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269A" w14:textId="77777777" w:rsidR="00451AEF" w:rsidRDefault="00451AEF">
      <w:pPr>
        <w:jc w:val="center"/>
        <w:rPr>
          <w:rFonts w:eastAsia="標楷體"/>
          <w:sz w:val="44"/>
          <w:szCs w:val="36"/>
        </w:rPr>
      </w:pPr>
      <w:r w:rsidRPr="00451AEF">
        <w:rPr>
          <w:rFonts w:eastAsia="標楷體"/>
          <w:noProof/>
        </w:rPr>
        <mc:AlternateContent>
          <mc:Choice Requires="wps">
            <w:drawing>
              <wp:anchor distT="45720" distB="45720" distL="114300" distR="114300" simplePos="0" relativeHeight="251669504" behindDoc="1" locked="0" layoutInCell="1" allowOverlap="1" wp14:anchorId="13F0D31F" wp14:editId="18DFF9F8">
                <wp:simplePos x="0" y="0"/>
                <wp:positionH relativeFrom="margin">
                  <wp:posOffset>-739477</wp:posOffset>
                </wp:positionH>
                <wp:positionV relativeFrom="paragraph">
                  <wp:posOffset>0</wp:posOffset>
                </wp:positionV>
                <wp:extent cx="860612" cy="1404620"/>
                <wp:effectExtent l="0" t="0" r="15875" b="21590"/>
                <wp:wrapTight wrapText="bothSides">
                  <wp:wrapPolygon edited="0">
                    <wp:start x="0" y="0"/>
                    <wp:lineTo x="0" y="21693"/>
                    <wp:lineTo x="21520" y="21693"/>
                    <wp:lineTo x="21520"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0612" cy="1404620"/>
                        </a:xfrm>
                        <a:prstGeom prst="rect">
                          <a:avLst/>
                        </a:prstGeom>
                        <a:solidFill>
                          <a:srgbClr val="FFFFFF"/>
                        </a:solidFill>
                        <a:ln w="9525">
                          <a:solidFill>
                            <a:srgbClr val="000000"/>
                          </a:solidFill>
                          <a:miter lim="800000"/>
                          <a:headEnd/>
                          <a:tailEnd/>
                        </a:ln>
                      </wps:spPr>
                      <wps:txbx>
                        <w:txbxContent>
                          <w:p w14:paraId="70CC2E9A" w14:textId="77777777" w:rsidR="00622318" w:rsidRPr="00F910B7" w:rsidRDefault="00622318" w:rsidP="00F910B7">
                            <w:pPr>
                              <w:jc w:val="center"/>
                              <w:rPr>
                                <w:rFonts w:ascii="微軟正黑體" w:eastAsia="微軟正黑體" w:hAnsi="微軟正黑體"/>
                                <w:b/>
                                <w:sz w:val="44"/>
                              </w:rPr>
                            </w:pPr>
                            <w:r w:rsidRPr="00F910B7">
                              <w:rPr>
                                <w:rFonts w:ascii="微軟正黑體" w:eastAsia="微軟正黑體" w:hAnsi="微軟正黑體" w:hint="eastAsia"/>
                                <w:b/>
                                <w:sz w:val="44"/>
                              </w:rPr>
                              <w:t>範例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F0D31F" id="_x0000_t202" coordsize="21600,21600" o:spt="202" path="m,l,21600r21600,l21600,xe">
                <v:stroke joinstyle="miter"/>
                <v:path gradientshapeok="t" o:connecttype="rect"/>
              </v:shapetype>
              <v:shape id="文字方塊 2" o:spid="_x0000_s1026" type="#_x0000_t202" style="position:absolute;left:0;text-align:left;margin-left:-58.25pt;margin-top:0;width:67.75pt;height:110.6pt;z-index:-2516469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">
                <v:textbox style="mso-fit-shape-to-text:t">
                  <w:txbxContent>
                    <w:p w14:paraId="70CC2E9A" w14:textId="77777777" w:rsidR="00622318" w:rsidRPr="00F910B7" w:rsidRDefault="00622318" w:rsidP="00F910B7">
                      <w:pPr>
                        <w:jc w:val="center"/>
                        <w:rPr>
                          <w:rFonts w:ascii="微軟正黑體" w:eastAsia="微軟正黑體" w:hAnsi="微軟正黑體"/>
                          <w:b/>
                          <w:sz w:val="44"/>
                        </w:rPr>
                      </w:pPr>
                      <w:r w:rsidRPr="00F910B7">
                        <w:rPr>
                          <w:rFonts w:ascii="微軟正黑體" w:eastAsia="微軟正黑體" w:hAnsi="微軟正黑體" w:hint="eastAsia"/>
                          <w:b/>
                          <w:sz w:val="44"/>
                        </w:rPr>
                        <w:t>範例</w:t>
                      </w:r>
                    </w:p>
                  </w:txbxContent>
                </v:textbox>
                <w10:wrap type="tight" anchorx="margin"/>
              </v:shape>
            </w:pict>
          </mc:Fallback>
        </mc:AlternateContent>
      </w:r>
    </w:p>
    <w:p w14:paraId="76CBB33D" w14:textId="77777777" w:rsidR="00D132A6" w:rsidRPr="00F910B7" w:rsidRDefault="00451AEF">
      <w:pPr>
        <w:jc w:val="center"/>
        <w:rPr>
          <w:rFonts w:eastAsia="標楷體"/>
          <w:sz w:val="44"/>
          <w:szCs w:val="36"/>
        </w:rPr>
      </w:pPr>
      <w:r w:rsidRPr="00F910B7">
        <w:rPr>
          <w:rFonts w:eastAsia="標楷體" w:hint="eastAsia"/>
          <w:sz w:val="44"/>
          <w:szCs w:val="36"/>
        </w:rPr>
        <w:t>航空貨運承攬業</w:t>
      </w:r>
      <w:r>
        <w:rPr>
          <w:rFonts w:eastAsia="標楷體" w:hint="eastAsia"/>
          <w:sz w:val="44"/>
          <w:szCs w:val="36"/>
        </w:rPr>
        <w:t>(</w:t>
      </w:r>
      <w:r>
        <w:rPr>
          <w:rFonts w:eastAsia="標楷體" w:hint="eastAsia"/>
          <w:sz w:val="44"/>
          <w:szCs w:val="36"/>
        </w:rPr>
        <w:t>公司名稱</w:t>
      </w:r>
      <w:r>
        <w:rPr>
          <w:rFonts w:eastAsia="標楷體" w:hint="eastAsia"/>
          <w:sz w:val="44"/>
          <w:szCs w:val="36"/>
        </w:rPr>
        <w:t>)</w:t>
      </w:r>
    </w:p>
    <w:p w14:paraId="7FA82E6E" w14:textId="77777777" w:rsidR="00D132A6" w:rsidRDefault="00D132A6">
      <w:pPr>
        <w:rPr>
          <w:rFonts w:eastAsia="標楷體"/>
        </w:rPr>
      </w:pPr>
    </w:p>
    <w:p w14:paraId="720A3B27" w14:textId="77777777" w:rsidR="00D132A6" w:rsidRDefault="00D132A6">
      <w:pPr>
        <w:rPr>
          <w:rFonts w:eastAsia="標楷體"/>
        </w:rPr>
      </w:pPr>
    </w:p>
    <w:p w14:paraId="0D8C377D" w14:textId="77777777" w:rsidR="00D132A6" w:rsidRDefault="00D132A6">
      <w:pPr>
        <w:rPr>
          <w:rFonts w:eastAsia="標楷體"/>
        </w:rPr>
      </w:pPr>
    </w:p>
    <w:p w14:paraId="573974AD" w14:textId="77777777" w:rsidR="00D132A6" w:rsidRDefault="00D132A6">
      <w:pPr>
        <w:rPr>
          <w:rFonts w:eastAsia="標楷體"/>
        </w:rPr>
      </w:pPr>
    </w:p>
    <w:p w14:paraId="523DE883" w14:textId="77777777" w:rsidR="00D132A6" w:rsidRDefault="00D132A6">
      <w:pPr>
        <w:rPr>
          <w:rFonts w:eastAsia="標楷體"/>
        </w:rPr>
      </w:pPr>
    </w:p>
    <w:p w14:paraId="2C0DD75D" w14:textId="77777777" w:rsidR="00D132A6" w:rsidRDefault="00D132A6">
      <w:pPr>
        <w:rPr>
          <w:rFonts w:eastAsia="標楷體"/>
        </w:rPr>
      </w:pPr>
    </w:p>
    <w:p w14:paraId="2A0BC23C" w14:textId="77777777" w:rsidR="00D132A6" w:rsidRDefault="00D132A6">
      <w:pPr>
        <w:rPr>
          <w:rFonts w:eastAsia="標楷體"/>
        </w:rPr>
      </w:pPr>
    </w:p>
    <w:p w14:paraId="20273B29" w14:textId="77777777" w:rsidR="00D132A6" w:rsidRDefault="00D132A6">
      <w:pPr>
        <w:rPr>
          <w:rFonts w:eastAsia="標楷體"/>
        </w:rPr>
      </w:pPr>
    </w:p>
    <w:p w14:paraId="1C1552B0" w14:textId="77777777" w:rsidR="00D132A6" w:rsidRDefault="00D132A6">
      <w:pPr>
        <w:rPr>
          <w:rFonts w:eastAsia="標楷體"/>
        </w:rPr>
      </w:pPr>
    </w:p>
    <w:p w14:paraId="7911E5A7" w14:textId="77777777" w:rsidR="00D132A6" w:rsidRDefault="00D132A6">
      <w:pPr>
        <w:rPr>
          <w:rFonts w:eastAsia="標楷體"/>
        </w:rPr>
      </w:pPr>
    </w:p>
    <w:p w14:paraId="3EA42EF4" w14:textId="77777777" w:rsidR="00D132A6" w:rsidRDefault="00D132A6">
      <w:pPr>
        <w:rPr>
          <w:rFonts w:eastAsia="標楷體"/>
        </w:rPr>
      </w:pPr>
    </w:p>
    <w:p w14:paraId="3BAA2713" w14:textId="77777777" w:rsidR="00D132A6" w:rsidRDefault="00D132A6">
      <w:pPr>
        <w:jc w:val="center"/>
        <w:rPr>
          <w:rFonts w:eastAsia="標楷體"/>
          <w:sz w:val="44"/>
          <w:szCs w:val="44"/>
        </w:rPr>
      </w:pPr>
    </w:p>
    <w:p w14:paraId="09A9D4FA" w14:textId="77777777" w:rsidR="00D132A6" w:rsidRDefault="00EE47AC">
      <w:pPr>
        <w:jc w:val="center"/>
        <w:rPr>
          <w:rFonts w:eastAsia="標楷體"/>
          <w:sz w:val="44"/>
          <w:szCs w:val="44"/>
        </w:rPr>
      </w:pPr>
      <w:r>
        <w:rPr>
          <w:rFonts w:eastAsia="標楷體"/>
          <w:sz w:val="44"/>
          <w:szCs w:val="44"/>
        </w:rPr>
        <w:t>危險物品</w:t>
      </w:r>
      <w:r w:rsidR="003E1243">
        <w:rPr>
          <w:rFonts w:eastAsia="標楷體"/>
          <w:sz w:val="44"/>
          <w:szCs w:val="44"/>
        </w:rPr>
        <w:t>作業手冊訓練</w:t>
      </w:r>
      <w:r w:rsidR="00EE44A7">
        <w:rPr>
          <w:rFonts w:eastAsia="標楷體"/>
          <w:sz w:val="44"/>
          <w:szCs w:val="44"/>
        </w:rPr>
        <w:t>及</w:t>
      </w:r>
      <w:r w:rsidR="00EE44A7">
        <w:rPr>
          <w:rFonts w:eastAsia="標楷體" w:hint="eastAsia"/>
          <w:sz w:val="44"/>
          <w:szCs w:val="44"/>
        </w:rPr>
        <w:t>評估計畫</w:t>
      </w:r>
    </w:p>
    <w:p w14:paraId="535C42D3" w14:textId="77777777" w:rsidR="00D132A6" w:rsidRDefault="00D132A6">
      <w:pPr>
        <w:rPr>
          <w:rFonts w:eastAsia="標楷體"/>
        </w:rPr>
      </w:pPr>
    </w:p>
    <w:p w14:paraId="157C87D9" w14:textId="77777777" w:rsidR="00D132A6" w:rsidRDefault="00D132A6">
      <w:pPr>
        <w:rPr>
          <w:rFonts w:eastAsia="標楷體"/>
        </w:rPr>
      </w:pPr>
    </w:p>
    <w:p w14:paraId="65745896" w14:textId="77777777" w:rsidR="00D132A6" w:rsidRPr="00BA26BC" w:rsidRDefault="00D132A6">
      <w:pPr>
        <w:rPr>
          <w:rFonts w:eastAsia="標楷體"/>
        </w:rPr>
      </w:pPr>
    </w:p>
    <w:p w14:paraId="3B775AA5" w14:textId="77777777" w:rsidR="00D132A6" w:rsidRDefault="00D132A6">
      <w:pPr>
        <w:rPr>
          <w:rFonts w:eastAsia="標楷體"/>
        </w:rPr>
      </w:pPr>
    </w:p>
    <w:p w14:paraId="6CDD31D9" w14:textId="77777777" w:rsidR="00D132A6" w:rsidRDefault="00D132A6">
      <w:pPr>
        <w:rPr>
          <w:rFonts w:eastAsia="標楷體"/>
        </w:rPr>
      </w:pPr>
    </w:p>
    <w:p w14:paraId="7CCE3DBA" w14:textId="77777777" w:rsidR="00D132A6" w:rsidRPr="00F910B7" w:rsidRDefault="00EE47AC" w:rsidP="00F910B7">
      <w:pPr>
        <w:ind w:left="1080" w:hangingChars="300" w:hanging="1080"/>
        <w:jc w:val="both"/>
        <w:rPr>
          <w:rFonts w:eastAsia="標楷體"/>
          <w:color w:val="FF0000"/>
          <w:sz w:val="36"/>
          <w:szCs w:val="44"/>
          <w:u w:val="single"/>
        </w:rPr>
      </w:pPr>
      <w:r w:rsidRPr="00F910B7">
        <w:rPr>
          <w:rFonts w:eastAsia="標楷體" w:hint="eastAsia"/>
          <w:color w:val="FF0000"/>
          <w:sz w:val="36"/>
          <w:szCs w:val="44"/>
          <w:u w:val="single"/>
          <w:shd w:val="pct15" w:color="auto" w:fill="FFFFFF"/>
        </w:rPr>
        <w:t>說明：</w:t>
      </w:r>
      <w:r w:rsidR="000378F4">
        <w:rPr>
          <w:rFonts w:eastAsia="標楷體" w:hint="eastAsia"/>
          <w:color w:val="FF0000"/>
          <w:sz w:val="36"/>
          <w:szCs w:val="44"/>
          <w:u w:val="single"/>
          <w:shd w:val="pct15" w:color="auto" w:fill="FFFFFF"/>
        </w:rPr>
        <w:t>本</w:t>
      </w:r>
      <w:r w:rsidR="00EE44A7" w:rsidRPr="00F910B7">
        <w:rPr>
          <w:rFonts w:eastAsia="標楷體" w:hint="eastAsia"/>
          <w:color w:val="FF0000"/>
          <w:sz w:val="36"/>
          <w:szCs w:val="44"/>
          <w:u w:val="single"/>
          <w:shd w:val="pct15" w:color="auto" w:fill="FFFFFF"/>
        </w:rPr>
        <w:t>範</w:t>
      </w:r>
      <w:r w:rsidR="000378F4">
        <w:rPr>
          <w:rFonts w:eastAsia="標楷體" w:hint="eastAsia"/>
          <w:color w:val="FF0000"/>
          <w:sz w:val="36"/>
          <w:szCs w:val="44"/>
          <w:u w:val="single"/>
          <w:shd w:val="pct15" w:color="auto" w:fill="FFFFFF"/>
        </w:rPr>
        <w:t>例</w:t>
      </w:r>
      <w:r w:rsidRPr="00F910B7">
        <w:rPr>
          <w:rFonts w:eastAsia="標楷體" w:hint="eastAsia"/>
          <w:color w:val="FF0000"/>
          <w:sz w:val="36"/>
          <w:szCs w:val="44"/>
          <w:u w:val="single"/>
          <w:shd w:val="pct15" w:color="auto" w:fill="FFFFFF"/>
        </w:rPr>
        <w:t>僅列舉部分內容作為編製參考，</w:t>
      </w:r>
      <w:r w:rsidR="00451AEF">
        <w:rPr>
          <w:rFonts w:eastAsia="標楷體" w:hint="eastAsia"/>
          <w:color w:val="FF0000"/>
          <w:sz w:val="36"/>
          <w:szCs w:val="44"/>
          <w:u w:val="single"/>
          <w:shd w:val="pct15" w:color="auto" w:fill="FFFFFF"/>
        </w:rPr>
        <w:t>航空貨運承攬業者</w:t>
      </w:r>
      <w:r w:rsidR="000378F4">
        <w:rPr>
          <w:rFonts w:eastAsia="標楷體" w:hint="eastAsia"/>
          <w:color w:val="FF0000"/>
          <w:sz w:val="36"/>
          <w:szCs w:val="44"/>
          <w:u w:val="single"/>
          <w:shd w:val="pct15" w:color="auto" w:fill="FFFFFF"/>
        </w:rPr>
        <w:t>請參依範例撰寫完整</w:t>
      </w:r>
      <w:r w:rsidR="005B2F3B">
        <w:rPr>
          <w:rFonts w:eastAsia="標楷體" w:hint="eastAsia"/>
          <w:color w:val="FF0000"/>
          <w:sz w:val="36"/>
          <w:szCs w:val="44"/>
          <w:u w:val="single"/>
          <w:shd w:val="pct15" w:color="auto" w:fill="FFFFFF"/>
        </w:rPr>
        <w:t>正確</w:t>
      </w:r>
      <w:r w:rsidR="000378F4">
        <w:rPr>
          <w:rFonts w:eastAsia="標楷體" w:hint="eastAsia"/>
          <w:color w:val="FF0000"/>
          <w:sz w:val="36"/>
          <w:szCs w:val="44"/>
          <w:u w:val="single"/>
          <w:shd w:val="pct15" w:color="auto" w:fill="FFFFFF"/>
        </w:rPr>
        <w:t>內容</w:t>
      </w:r>
      <w:r w:rsidRPr="00F910B7">
        <w:rPr>
          <w:rFonts w:eastAsia="標楷體" w:hint="eastAsia"/>
          <w:color w:val="FF0000"/>
          <w:sz w:val="36"/>
          <w:szCs w:val="44"/>
          <w:u w:val="single"/>
          <w:shd w:val="pct15" w:color="auto" w:fill="FFFFFF"/>
        </w:rPr>
        <w:t>。</w:t>
      </w:r>
    </w:p>
    <w:p w14:paraId="0F22F7FE" w14:textId="77777777" w:rsidR="00D132A6" w:rsidRPr="000378F4" w:rsidRDefault="00D132A6">
      <w:pPr>
        <w:rPr>
          <w:rFonts w:eastAsia="標楷體"/>
        </w:rPr>
      </w:pPr>
    </w:p>
    <w:p w14:paraId="4B9082A5" w14:textId="77777777" w:rsidR="00D132A6" w:rsidRDefault="00D132A6">
      <w:pPr>
        <w:rPr>
          <w:rFonts w:eastAsia="標楷體"/>
        </w:rPr>
      </w:pPr>
    </w:p>
    <w:p w14:paraId="01F0D6B3" w14:textId="77777777" w:rsidR="00D132A6" w:rsidRDefault="00D132A6">
      <w:pPr>
        <w:rPr>
          <w:rFonts w:eastAsia="標楷體"/>
        </w:rPr>
      </w:pPr>
    </w:p>
    <w:p w14:paraId="0F6953F1" w14:textId="77777777" w:rsidR="00451AEF" w:rsidRDefault="00451AEF">
      <w:pPr>
        <w:rPr>
          <w:rFonts w:eastAsia="標楷體"/>
        </w:rPr>
      </w:pPr>
    </w:p>
    <w:p w14:paraId="56C5FFE5" w14:textId="77777777" w:rsidR="00451AEF" w:rsidRDefault="00451AEF">
      <w:pPr>
        <w:rPr>
          <w:rFonts w:eastAsia="標楷體"/>
        </w:rPr>
      </w:pPr>
    </w:p>
    <w:p w14:paraId="04F6DFA4" w14:textId="77777777" w:rsidR="00451AEF" w:rsidRDefault="00451AEF">
      <w:pPr>
        <w:rPr>
          <w:rFonts w:eastAsia="標楷體"/>
        </w:rPr>
      </w:pPr>
    </w:p>
    <w:p w14:paraId="0DEE5C31" w14:textId="77777777" w:rsidR="00D132A6" w:rsidRDefault="00D132A6">
      <w:pPr>
        <w:rPr>
          <w:rFonts w:eastAsia="標楷體"/>
        </w:rPr>
      </w:pPr>
    </w:p>
    <w:p w14:paraId="0C536D77" w14:textId="77777777" w:rsidR="00D132A6" w:rsidRDefault="00EE47AC">
      <w:pPr>
        <w:jc w:val="center"/>
        <w:rPr>
          <w:rFonts w:eastAsia="標楷體"/>
          <w:sz w:val="32"/>
          <w:szCs w:val="32"/>
        </w:rPr>
      </w:pPr>
      <w:r>
        <w:rPr>
          <w:rFonts w:eastAsia="標楷體"/>
          <w:sz w:val="32"/>
          <w:szCs w:val="32"/>
        </w:rPr>
        <w:t>中華民國</w:t>
      </w:r>
      <w:r w:rsidR="000378F4">
        <w:rPr>
          <w:rFonts w:eastAsia="標楷體" w:hint="eastAsia"/>
          <w:sz w:val="32"/>
          <w:szCs w:val="32"/>
        </w:rPr>
        <w:t xml:space="preserve">    </w:t>
      </w:r>
      <w:r w:rsidR="005B2F3B">
        <w:rPr>
          <w:rFonts w:eastAsia="標楷體"/>
          <w:sz w:val="32"/>
          <w:szCs w:val="32"/>
        </w:rPr>
        <w:t xml:space="preserve">  </w:t>
      </w:r>
      <w:r w:rsidR="000378F4">
        <w:rPr>
          <w:rFonts w:eastAsia="標楷體" w:hint="eastAsia"/>
          <w:sz w:val="32"/>
          <w:szCs w:val="32"/>
        </w:rPr>
        <w:t xml:space="preserve">    </w:t>
      </w:r>
      <w:r>
        <w:rPr>
          <w:rFonts w:eastAsia="標楷體"/>
          <w:sz w:val="32"/>
          <w:szCs w:val="32"/>
        </w:rPr>
        <w:t>年</w:t>
      </w:r>
      <w:r w:rsidR="000378F4">
        <w:rPr>
          <w:rFonts w:eastAsia="標楷體" w:hint="eastAsia"/>
          <w:sz w:val="32"/>
          <w:szCs w:val="32"/>
        </w:rPr>
        <w:t xml:space="preserve">   </w:t>
      </w:r>
      <w:r>
        <w:rPr>
          <w:rFonts w:eastAsia="標楷體"/>
          <w:sz w:val="32"/>
          <w:szCs w:val="32"/>
        </w:rPr>
        <w:t xml:space="preserve">  </w:t>
      </w:r>
      <w:r w:rsidR="005B2F3B">
        <w:rPr>
          <w:rFonts w:eastAsia="標楷體"/>
          <w:sz w:val="32"/>
          <w:szCs w:val="32"/>
        </w:rPr>
        <w:t xml:space="preserve">  </w:t>
      </w:r>
      <w:r>
        <w:rPr>
          <w:rFonts w:eastAsia="標楷體"/>
          <w:sz w:val="32"/>
          <w:szCs w:val="32"/>
        </w:rPr>
        <w:t xml:space="preserve"> </w:t>
      </w:r>
      <w:r>
        <w:rPr>
          <w:rFonts w:eastAsia="標楷體"/>
          <w:sz w:val="32"/>
          <w:szCs w:val="32"/>
        </w:rPr>
        <w:t>月</w:t>
      </w:r>
      <w:r>
        <w:rPr>
          <w:rFonts w:eastAsia="標楷體"/>
          <w:sz w:val="32"/>
          <w:szCs w:val="32"/>
        </w:rPr>
        <w:t xml:space="preserve"> </w:t>
      </w:r>
      <w:r w:rsidR="000378F4">
        <w:rPr>
          <w:rFonts w:eastAsia="標楷體" w:hint="eastAsia"/>
          <w:sz w:val="32"/>
          <w:szCs w:val="32"/>
        </w:rPr>
        <w:t xml:space="preserve">  </w:t>
      </w:r>
      <w:r>
        <w:rPr>
          <w:rFonts w:eastAsia="標楷體"/>
          <w:sz w:val="32"/>
          <w:szCs w:val="32"/>
        </w:rPr>
        <w:t xml:space="preserve"> </w:t>
      </w:r>
      <w:r w:rsidR="005B2F3B">
        <w:rPr>
          <w:rFonts w:eastAsia="標楷體"/>
          <w:sz w:val="32"/>
          <w:szCs w:val="32"/>
        </w:rPr>
        <w:t xml:space="preserve"> </w:t>
      </w:r>
      <w:r>
        <w:rPr>
          <w:rFonts w:eastAsia="標楷體"/>
          <w:sz w:val="32"/>
          <w:szCs w:val="32"/>
        </w:rPr>
        <w:t xml:space="preserve">   </w:t>
      </w:r>
      <w:r>
        <w:rPr>
          <w:rFonts w:eastAsia="標楷體"/>
          <w:sz w:val="32"/>
          <w:szCs w:val="32"/>
        </w:rPr>
        <w:t>日</w:t>
      </w:r>
    </w:p>
    <w:p w14:paraId="779B2167" w14:textId="77777777" w:rsidR="00451AEF" w:rsidRDefault="00451AEF">
      <w:pPr>
        <w:jc w:val="center"/>
        <w:rPr>
          <w:rFonts w:eastAsia="標楷體"/>
          <w:sz w:val="32"/>
          <w:szCs w:val="32"/>
        </w:rPr>
      </w:pPr>
    </w:p>
    <w:p w14:paraId="155D6EF2" w14:textId="77777777" w:rsidR="00D132A6" w:rsidRDefault="00EE47AC">
      <w:pPr>
        <w:jc w:val="center"/>
        <w:rPr>
          <w:rFonts w:eastAsia="標楷體"/>
          <w:sz w:val="32"/>
          <w:szCs w:val="32"/>
        </w:rPr>
      </w:pPr>
      <w:r>
        <w:rPr>
          <w:rFonts w:eastAsia="標楷體"/>
          <w:sz w:val="32"/>
          <w:szCs w:val="32"/>
        </w:rPr>
        <w:t>目</w:t>
      </w:r>
      <w:r>
        <w:rPr>
          <w:rFonts w:eastAsia="標楷體"/>
          <w:sz w:val="32"/>
          <w:szCs w:val="32"/>
        </w:rPr>
        <w:t xml:space="preserve">   </w:t>
      </w:r>
      <w:r>
        <w:rPr>
          <w:rFonts w:eastAsia="標楷體"/>
          <w:sz w:val="32"/>
          <w:szCs w:val="32"/>
        </w:rPr>
        <w:t>錄</w:t>
      </w:r>
    </w:p>
    <w:p w14:paraId="3C75FD93" w14:textId="77777777" w:rsidR="00EE44A7" w:rsidRPr="008C4E7B" w:rsidRDefault="00EF1387" w:rsidP="00EE44A7">
      <w:pPr>
        <w:rPr>
          <w:rFonts w:ascii="Time New Romen" w:eastAsia="標楷體" w:hAnsi="Time New Romen" w:hint="eastAsia"/>
          <w:sz w:val="32"/>
          <w:szCs w:val="32"/>
        </w:rPr>
      </w:pPr>
      <w:r w:rsidRPr="008C4E7B">
        <w:rPr>
          <w:rFonts w:ascii="Time New Romen" w:eastAsia="標楷體" w:hAnsi="Time New Romen" w:hint="eastAsia"/>
          <w:sz w:val="32"/>
          <w:szCs w:val="32"/>
        </w:rPr>
        <w:t>Pa</w:t>
      </w:r>
      <w:r w:rsidRPr="008C4E7B">
        <w:rPr>
          <w:rFonts w:ascii="Time New Romen" w:eastAsia="標楷體" w:hAnsi="Time New Romen"/>
          <w:sz w:val="32"/>
          <w:szCs w:val="32"/>
        </w:rPr>
        <w:t>rt1</w:t>
      </w:r>
      <w:r w:rsidRPr="008C4E7B">
        <w:rPr>
          <w:rFonts w:ascii="Time New Romen" w:eastAsia="標楷體" w:hAnsi="Time New Romen"/>
          <w:sz w:val="32"/>
          <w:szCs w:val="32"/>
        </w:rPr>
        <w:t>：</w:t>
      </w:r>
      <w:r w:rsidR="00EE44A7" w:rsidRPr="008C4E7B">
        <w:rPr>
          <w:rFonts w:ascii="Time New Romen" w:eastAsia="標楷體" w:hAnsi="Time New Romen" w:hint="eastAsia"/>
          <w:sz w:val="32"/>
          <w:szCs w:val="32"/>
        </w:rPr>
        <w:t>危險物品作業手冊</w:t>
      </w:r>
    </w:p>
    <w:p w14:paraId="158DCB12" w14:textId="77777777" w:rsidR="005424A0" w:rsidRPr="005424A0" w:rsidRDefault="00AC7068" w:rsidP="002F0874">
      <w:pPr>
        <w:pStyle w:val="12"/>
        <w:rPr>
          <w:rFonts w:asciiTheme="minorHAnsi" w:eastAsiaTheme="minorEastAsia" w:hAnsiTheme="minorHAnsi" w:cstheme="minorBidi"/>
          <w:noProof/>
          <w:kern w:val="2"/>
        </w:rPr>
      </w:pPr>
      <w:r w:rsidRPr="00D25423">
        <w:rPr>
          <w:rFonts w:ascii="標楷體" w:hAnsi="標楷體"/>
        </w:rPr>
        <w:fldChar w:fldCharType="begin"/>
      </w:r>
      <w:r w:rsidRPr="00D25423">
        <w:rPr>
          <w:rFonts w:ascii="標楷體" w:hAnsi="標楷體"/>
        </w:rPr>
        <w:instrText xml:space="preserve"> TOC \h \z \t "樣式1,1,樣式2,2" </w:instrText>
      </w:r>
      <w:r w:rsidRPr="00D25423">
        <w:rPr>
          <w:rFonts w:ascii="標楷體" w:hAnsi="標楷體"/>
        </w:rPr>
        <w:fldChar w:fldCharType="separate"/>
      </w:r>
      <w:hyperlink w:anchor="_Toc124234003" w:history="1">
        <w:r w:rsidR="005424A0" w:rsidRPr="00A07732">
          <w:rPr>
            <w:rStyle w:val="a5"/>
            <w:rFonts w:hint="eastAsia"/>
            <w:noProof/>
          </w:rPr>
          <w:t>一、</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危險物品之分類與標籤</w:t>
        </w:r>
        <w:r w:rsidR="005424A0">
          <w:rPr>
            <w:noProof/>
            <w:webHidden/>
          </w:rPr>
          <w:tab/>
        </w:r>
        <w:r w:rsidR="005424A0">
          <w:rPr>
            <w:noProof/>
            <w:webHidden/>
          </w:rPr>
          <w:fldChar w:fldCharType="begin"/>
        </w:r>
        <w:r w:rsidR="005424A0">
          <w:rPr>
            <w:noProof/>
            <w:webHidden/>
          </w:rPr>
          <w:instrText xml:space="preserve"> PAGEREF _Toc124234003 \h </w:instrText>
        </w:r>
        <w:r w:rsidR="005424A0">
          <w:rPr>
            <w:noProof/>
            <w:webHidden/>
          </w:rPr>
        </w:r>
        <w:r w:rsidR="005424A0">
          <w:rPr>
            <w:noProof/>
            <w:webHidden/>
          </w:rPr>
          <w:fldChar w:fldCharType="separate"/>
        </w:r>
        <w:r w:rsidR="007278FB">
          <w:rPr>
            <w:noProof/>
            <w:webHidden/>
          </w:rPr>
          <w:t>5</w:t>
        </w:r>
        <w:r w:rsidR="005424A0">
          <w:rPr>
            <w:noProof/>
            <w:webHidden/>
          </w:rPr>
          <w:fldChar w:fldCharType="end"/>
        </w:r>
      </w:hyperlink>
    </w:p>
    <w:p w14:paraId="7BB41CC5" w14:textId="77777777" w:rsidR="005424A0" w:rsidRDefault="002520B3">
      <w:pPr>
        <w:pStyle w:val="12"/>
        <w:rPr>
          <w:rFonts w:asciiTheme="minorHAnsi" w:eastAsiaTheme="minorEastAsia" w:hAnsiTheme="minorHAnsi" w:cstheme="minorBidi"/>
          <w:noProof/>
          <w:kern w:val="2"/>
          <w:sz w:val="24"/>
          <w:szCs w:val="22"/>
        </w:rPr>
      </w:pPr>
      <w:hyperlink w:anchor="_Toc124234012" w:history="1">
        <w:r w:rsidR="005424A0" w:rsidRPr="00A07732">
          <w:rPr>
            <w:rStyle w:val="a5"/>
            <w:rFonts w:hint="eastAsia"/>
            <w:noProof/>
          </w:rPr>
          <w:t>二、</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危險物品的識別</w:t>
        </w:r>
        <w:r w:rsidR="005424A0">
          <w:rPr>
            <w:noProof/>
            <w:webHidden/>
          </w:rPr>
          <w:tab/>
        </w:r>
        <w:r w:rsidR="005424A0">
          <w:rPr>
            <w:noProof/>
            <w:webHidden/>
          </w:rPr>
          <w:fldChar w:fldCharType="begin"/>
        </w:r>
        <w:r w:rsidR="005424A0">
          <w:rPr>
            <w:noProof/>
            <w:webHidden/>
          </w:rPr>
          <w:instrText xml:space="preserve"> PAGEREF _Toc124234012 \h </w:instrText>
        </w:r>
        <w:r w:rsidR="005424A0">
          <w:rPr>
            <w:noProof/>
            <w:webHidden/>
          </w:rPr>
        </w:r>
        <w:r w:rsidR="005424A0">
          <w:rPr>
            <w:noProof/>
            <w:webHidden/>
          </w:rPr>
          <w:fldChar w:fldCharType="separate"/>
        </w:r>
        <w:r w:rsidR="007278FB">
          <w:rPr>
            <w:noProof/>
            <w:webHidden/>
          </w:rPr>
          <w:t>16</w:t>
        </w:r>
        <w:r w:rsidR="005424A0">
          <w:rPr>
            <w:noProof/>
            <w:webHidden/>
          </w:rPr>
          <w:fldChar w:fldCharType="end"/>
        </w:r>
      </w:hyperlink>
    </w:p>
    <w:p w14:paraId="47C0AA5A" w14:textId="77777777" w:rsidR="005424A0" w:rsidRPr="005424A0" w:rsidRDefault="002520B3" w:rsidP="002F0874">
      <w:pPr>
        <w:pStyle w:val="12"/>
        <w:rPr>
          <w:rFonts w:asciiTheme="minorHAnsi" w:eastAsiaTheme="minorEastAsia" w:hAnsiTheme="minorHAnsi" w:cstheme="minorBidi"/>
          <w:noProof/>
          <w:kern w:val="2"/>
        </w:rPr>
      </w:pPr>
      <w:hyperlink w:anchor="_Toc124234013" w:history="1">
        <w:r w:rsidR="005424A0" w:rsidRPr="00A07732">
          <w:rPr>
            <w:rStyle w:val="a5"/>
            <w:rFonts w:hint="eastAsia"/>
            <w:noProof/>
          </w:rPr>
          <w:t>三、</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危險物品空運限制（</w:t>
        </w:r>
        <w:r w:rsidR="005424A0" w:rsidRPr="00A07732">
          <w:rPr>
            <w:rStyle w:val="a5"/>
            <w:noProof/>
          </w:rPr>
          <w:t xml:space="preserve">DGR </w:t>
        </w:r>
        <w:r w:rsidR="005424A0">
          <w:rPr>
            <w:rStyle w:val="a5"/>
            <w:rFonts w:hint="eastAsia"/>
            <w:noProof/>
          </w:rPr>
          <w:t>第二章）</w:t>
        </w:r>
        <w:r w:rsidR="005424A0">
          <w:rPr>
            <w:noProof/>
            <w:webHidden/>
          </w:rPr>
          <w:tab/>
        </w:r>
        <w:r w:rsidR="005424A0">
          <w:rPr>
            <w:noProof/>
            <w:webHidden/>
          </w:rPr>
          <w:fldChar w:fldCharType="begin"/>
        </w:r>
        <w:r w:rsidR="005424A0">
          <w:rPr>
            <w:noProof/>
            <w:webHidden/>
          </w:rPr>
          <w:instrText xml:space="preserve"> PAGEREF _Toc124234013 \h </w:instrText>
        </w:r>
        <w:r w:rsidR="005424A0">
          <w:rPr>
            <w:noProof/>
            <w:webHidden/>
          </w:rPr>
        </w:r>
        <w:r w:rsidR="005424A0">
          <w:rPr>
            <w:noProof/>
            <w:webHidden/>
          </w:rPr>
          <w:fldChar w:fldCharType="separate"/>
        </w:r>
        <w:r w:rsidR="007278FB">
          <w:rPr>
            <w:noProof/>
            <w:webHidden/>
          </w:rPr>
          <w:t>18</w:t>
        </w:r>
        <w:r w:rsidR="005424A0">
          <w:rPr>
            <w:noProof/>
            <w:webHidden/>
          </w:rPr>
          <w:fldChar w:fldCharType="end"/>
        </w:r>
      </w:hyperlink>
    </w:p>
    <w:p w14:paraId="4554110B" w14:textId="77777777" w:rsidR="005424A0" w:rsidRPr="005424A0" w:rsidRDefault="002520B3" w:rsidP="002F0874">
      <w:pPr>
        <w:pStyle w:val="12"/>
        <w:rPr>
          <w:rFonts w:asciiTheme="minorHAnsi" w:eastAsiaTheme="minorEastAsia" w:hAnsiTheme="minorHAnsi" w:cstheme="minorBidi"/>
          <w:noProof/>
          <w:kern w:val="2"/>
        </w:rPr>
      </w:pPr>
      <w:hyperlink w:anchor="_Toc124234021" w:history="1">
        <w:r w:rsidR="005424A0" w:rsidRPr="00A07732">
          <w:rPr>
            <w:rStyle w:val="a5"/>
            <w:rFonts w:hint="eastAsia"/>
            <w:noProof/>
          </w:rPr>
          <w:t>四、</w:t>
        </w:r>
        <w:r w:rsidR="005424A0">
          <w:rPr>
            <w:rFonts w:asciiTheme="minorHAnsi" w:eastAsiaTheme="minorEastAsia" w:hAnsiTheme="minorHAnsi" w:cstheme="minorBidi"/>
            <w:noProof/>
            <w:kern w:val="2"/>
            <w:sz w:val="24"/>
            <w:szCs w:val="22"/>
          </w:rPr>
          <w:tab/>
        </w:r>
        <w:r w:rsidR="005424A0" w:rsidRPr="00A07732">
          <w:rPr>
            <w:rStyle w:val="a5"/>
            <w:rFonts w:hint="eastAsia"/>
            <w:noProof/>
          </w:rPr>
          <w:t>封裝與標示（</w:t>
        </w:r>
        <w:r w:rsidR="005424A0" w:rsidRPr="00A07732">
          <w:rPr>
            <w:rStyle w:val="a5"/>
            <w:noProof/>
          </w:rPr>
          <w:t xml:space="preserve">DGR </w:t>
        </w:r>
        <w:r w:rsidR="005424A0" w:rsidRPr="00A07732">
          <w:rPr>
            <w:rStyle w:val="a5"/>
            <w:rFonts w:hint="eastAsia"/>
            <w:noProof/>
          </w:rPr>
          <w:t>第</w:t>
        </w:r>
        <w:r w:rsidR="005424A0">
          <w:rPr>
            <w:rStyle w:val="a5"/>
            <w:rFonts w:hint="eastAsia"/>
            <w:noProof/>
          </w:rPr>
          <w:t>五、六、七章）</w:t>
        </w:r>
        <w:r w:rsidR="005424A0">
          <w:rPr>
            <w:noProof/>
            <w:webHidden/>
          </w:rPr>
          <w:tab/>
        </w:r>
        <w:r w:rsidR="005424A0">
          <w:rPr>
            <w:noProof/>
            <w:webHidden/>
          </w:rPr>
          <w:fldChar w:fldCharType="begin"/>
        </w:r>
        <w:r w:rsidR="005424A0">
          <w:rPr>
            <w:noProof/>
            <w:webHidden/>
          </w:rPr>
          <w:instrText xml:space="preserve"> PAGEREF _Toc124234021 \h </w:instrText>
        </w:r>
        <w:r w:rsidR="005424A0">
          <w:rPr>
            <w:noProof/>
            <w:webHidden/>
          </w:rPr>
        </w:r>
        <w:r w:rsidR="005424A0">
          <w:rPr>
            <w:noProof/>
            <w:webHidden/>
          </w:rPr>
          <w:fldChar w:fldCharType="separate"/>
        </w:r>
        <w:r w:rsidR="007278FB">
          <w:rPr>
            <w:noProof/>
            <w:webHidden/>
          </w:rPr>
          <w:t>38</w:t>
        </w:r>
        <w:r w:rsidR="005424A0">
          <w:rPr>
            <w:noProof/>
            <w:webHidden/>
          </w:rPr>
          <w:fldChar w:fldCharType="end"/>
        </w:r>
      </w:hyperlink>
    </w:p>
    <w:p w14:paraId="451E9E60" w14:textId="77777777" w:rsidR="005424A0" w:rsidRPr="005424A0" w:rsidRDefault="002520B3" w:rsidP="002F0874">
      <w:pPr>
        <w:pStyle w:val="12"/>
        <w:rPr>
          <w:rFonts w:asciiTheme="minorHAnsi" w:eastAsiaTheme="minorEastAsia" w:hAnsiTheme="minorHAnsi" w:cstheme="minorBidi"/>
          <w:noProof/>
          <w:kern w:val="2"/>
        </w:rPr>
      </w:pPr>
      <w:hyperlink w:anchor="_Toc124234024" w:history="1">
        <w:r w:rsidR="005424A0" w:rsidRPr="00A07732">
          <w:rPr>
            <w:rStyle w:val="a5"/>
            <w:rFonts w:hint="eastAsia"/>
            <w:noProof/>
          </w:rPr>
          <w:t>五、</w:t>
        </w:r>
        <w:r w:rsidR="005424A0">
          <w:rPr>
            <w:rFonts w:asciiTheme="minorHAnsi" w:eastAsiaTheme="minorEastAsia" w:hAnsiTheme="minorHAnsi" w:cstheme="minorBidi"/>
            <w:noProof/>
            <w:kern w:val="2"/>
            <w:sz w:val="24"/>
            <w:szCs w:val="22"/>
          </w:rPr>
          <w:tab/>
        </w:r>
        <w:r w:rsidR="005424A0" w:rsidRPr="00A07732">
          <w:rPr>
            <w:rStyle w:val="a5"/>
            <w:rFonts w:hint="eastAsia"/>
            <w:noProof/>
          </w:rPr>
          <w:t>文件與資訊提供（</w:t>
        </w:r>
        <w:r w:rsidR="005424A0" w:rsidRPr="00A07732">
          <w:rPr>
            <w:rStyle w:val="a5"/>
            <w:noProof/>
          </w:rPr>
          <w:t xml:space="preserve">DGR </w:t>
        </w:r>
        <w:r w:rsidR="005424A0" w:rsidRPr="00A07732">
          <w:rPr>
            <w:rStyle w:val="a5"/>
            <w:rFonts w:hint="eastAsia"/>
            <w:noProof/>
          </w:rPr>
          <w:t>第八章</w:t>
        </w:r>
        <w:r w:rsidR="005424A0">
          <w:rPr>
            <w:rStyle w:val="a5"/>
            <w:rFonts w:hint="eastAsia"/>
            <w:noProof/>
          </w:rPr>
          <w:t>）</w:t>
        </w:r>
        <w:r w:rsidR="005424A0">
          <w:rPr>
            <w:noProof/>
            <w:webHidden/>
          </w:rPr>
          <w:tab/>
        </w:r>
        <w:r w:rsidR="005424A0">
          <w:rPr>
            <w:noProof/>
            <w:webHidden/>
          </w:rPr>
          <w:fldChar w:fldCharType="begin"/>
        </w:r>
        <w:r w:rsidR="005424A0">
          <w:rPr>
            <w:noProof/>
            <w:webHidden/>
          </w:rPr>
          <w:instrText xml:space="preserve"> PAGEREF _Toc124234024 \h </w:instrText>
        </w:r>
        <w:r w:rsidR="005424A0">
          <w:rPr>
            <w:noProof/>
            <w:webHidden/>
          </w:rPr>
        </w:r>
        <w:r w:rsidR="005424A0">
          <w:rPr>
            <w:noProof/>
            <w:webHidden/>
          </w:rPr>
          <w:fldChar w:fldCharType="separate"/>
        </w:r>
        <w:r w:rsidR="007278FB">
          <w:rPr>
            <w:noProof/>
            <w:webHidden/>
          </w:rPr>
          <w:t>40</w:t>
        </w:r>
        <w:r w:rsidR="005424A0">
          <w:rPr>
            <w:noProof/>
            <w:webHidden/>
          </w:rPr>
          <w:fldChar w:fldCharType="end"/>
        </w:r>
      </w:hyperlink>
    </w:p>
    <w:p w14:paraId="42AE9860" w14:textId="77777777" w:rsidR="005424A0" w:rsidRPr="005424A0" w:rsidRDefault="002520B3" w:rsidP="002F0874">
      <w:pPr>
        <w:pStyle w:val="12"/>
        <w:rPr>
          <w:rFonts w:asciiTheme="minorHAnsi" w:eastAsiaTheme="minorEastAsia" w:hAnsiTheme="minorHAnsi" w:cstheme="minorBidi"/>
          <w:noProof/>
          <w:kern w:val="2"/>
        </w:rPr>
      </w:pPr>
      <w:hyperlink w:anchor="_Toc124234030" w:history="1">
        <w:r w:rsidR="005424A0" w:rsidRPr="00A07732">
          <w:rPr>
            <w:rStyle w:val="a5"/>
            <w:rFonts w:hint="eastAsia"/>
            <w:noProof/>
          </w:rPr>
          <w:t>六、</w:t>
        </w:r>
        <w:r w:rsidR="005424A0">
          <w:rPr>
            <w:rFonts w:asciiTheme="minorHAnsi" w:eastAsiaTheme="minorEastAsia" w:hAnsiTheme="minorHAnsi" w:cstheme="minorBidi"/>
            <w:noProof/>
            <w:kern w:val="2"/>
            <w:sz w:val="24"/>
            <w:szCs w:val="22"/>
          </w:rPr>
          <w:tab/>
        </w:r>
        <w:r w:rsidR="005424A0" w:rsidRPr="00A07732">
          <w:rPr>
            <w:rStyle w:val="a5"/>
            <w:rFonts w:hint="eastAsia"/>
            <w:noProof/>
          </w:rPr>
          <w:t>收運程序與空運作業（</w:t>
        </w:r>
        <w:r w:rsidR="005424A0" w:rsidRPr="00A07732">
          <w:rPr>
            <w:rStyle w:val="a5"/>
            <w:noProof/>
          </w:rPr>
          <w:t xml:space="preserve">DGR </w:t>
        </w:r>
        <w:r w:rsidR="005424A0">
          <w:rPr>
            <w:rStyle w:val="a5"/>
            <w:rFonts w:hint="eastAsia"/>
            <w:noProof/>
          </w:rPr>
          <w:t>第九章）</w:t>
        </w:r>
        <w:r w:rsidR="005424A0">
          <w:rPr>
            <w:noProof/>
            <w:webHidden/>
          </w:rPr>
          <w:tab/>
        </w:r>
        <w:r w:rsidR="005424A0">
          <w:rPr>
            <w:noProof/>
            <w:webHidden/>
          </w:rPr>
          <w:fldChar w:fldCharType="begin"/>
        </w:r>
        <w:r w:rsidR="005424A0">
          <w:rPr>
            <w:noProof/>
            <w:webHidden/>
          </w:rPr>
          <w:instrText xml:space="preserve"> PAGEREF _Toc124234030 \h </w:instrText>
        </w:r>
        <w:r w:rsidR="005424A0">
          <w:rPr>
            <w:noProof/>
            <w:webHidden/>
          </w:rPr>
        </w:r>
        <w:r w:rsidR="005424A0">
          <w:rPr>
            <w:noProof/>
            <w:webHidden/>
          </w:rPr>
          <w:fldChar w:fldCharType="separate"/>
        </w:r>
        <w:r w:rsidR="007278FB">
          <w:rPr>
            <w:noProof/>
            <w:webHidden/>
          </w:rPr>
          <w:t>43</w:t>
        </w:r>
        <w:r w:rsidR="005424A0">
          <w:rPr>
            <w:noProof/>
            <w:webHidden/>
          </w:rPr>
          <w:fldChar w:fldCharType="end"/>
        </w:r>
      </w:hyperlink>
    </w:p>
    <w:p w14:paraId="3F186A00" w14:textId="77777777" w:rsidR="005424A0" w:rsidRPr="005424A0" w:rsidRDefault="002520B3" w:rsidP="002F0874">
      <w:pPr>
        <w:pStyle w:val="12"/>
        <w:rPr>
          <w:rFonts w:asciiTheme="minorHAnsi" w:eastAsiaTheme="minorEastAsia" w:hAnsiTheme="minorHAnsi" w:cstheme="minorBidi"/>
          <w:noProof/>
          <w:kern w:val="2"/>
        </w:rPr>
      </w:pPr>
      <w:hyperlink w:anchor="_Toc124234035" w:history="1">
        <w:r w:rsidR="005424A0" w:rsidRPr="00A07732">
          <w:rPr>
            <w:rStyle w:val="a5"/>
            <w:rFonts w:hint="eastAsia"/>
            <w:noProof/>
          </w:rPr>
          <w:t>七、</w:t>
        </w:r>
        <w:r w:rsidR="005424A0">
          <w:rPr>
            <w:rFonts w:asciiTheme="minorHAnsi" w:eastAsiaTheme="minorEastAsia" w:hAnsiTheme="minorHAnsi" w:cstheme="minorBidi"/>
            <w:noProof/>
            <w:kern w:val="2"/>
            <w:sz w:val="24"/>
            <w:szCs w:val="22"/>
          </w:rPr>
          <w:tab/>
        </w:r>
        <w:r w:rsidR="005424A0">
          <w:rPr>
            <w:rStyle w:val="a5"/>
            <w:rFonts w:hint="eastAsia"/>
            <w:noProof/>
          </w:rPr>
          <w:t>監督與查核機制</w:t>
        </w:r>
        <w:r w:rsidR="005424A0">
          <w:rPr>
            <w:noProof/>
            <w:webHidden/>
          </w:rPr>
          <w:tab/>
        </w:r>
        <w:r w:rsidR="005424A0">
          <w:rPr>
            <w:noProof/>
            <w:webHidden/>
          </w:rPr>
          <w:fldChar w:fldCharType="begin"/>
        </w:r>
        <w:r w:rsidR="005424A0">
          <w:rPr>
            <w:noProof/>
            <w:webHidden/>
          </w:rPr>
          <w:instrText xml:space="preserve"> PAGEREF _Toc124234035 \h </w:instrText>
        </w:r>
        <w:r w:rsidR="005424A0">
          <w:rPr>
            <w:noProof/>
            <w:webHidden/>
          </w:rPr>
        </w:r>
        <w:r w:rsidR="005424A0">
          <w:rPr>
            <w:noProof/>
            <w:webHidden/>
          </w:rPr>
          <w:fldChar w:fldCharType="separate"/>
        </w:r>
        <w:r w:rsidR="007278FB">
          <w:rPr>
            <w:noProof/>
            <w:webHidden/>
          </w:rPr>
          <w:t>48</w:t>
        </w:r>
        <w:r w:rsidR="005424A0">
          <w:rPr>
            <w:noProof/>
            <w:webHidden/>
          </w:rPr>
          <w:fldChar w:fldCharType="end"/>
        </w:r>
      </w:hyperlink>
    </w:p>
    <w:p w14:paraId="26A754A6" w14:textId="77777777" w:rsidR="005424A0" w:rsidRDefault="002520B3">
      <w:pPr>
        <w:pStyle w:val="12"/>
        <w:rPr>
          <w:rFonts w:asciiTheme="minorHAnsi" w:eastAsiaTheme="minorEastAsia" w:hAnsiTheme="minorHAnsi" w:cstheme="minorBidi"/>
          <w:noProof/>
          <w:kern w:val="2"/>
          <w:sz w:val="24"/>
          <w:szCs w:val="22"/>
        </w:rPr>
      </w:pPr>
      <w:hyperlink w:anchor="_Toc124234038" w:history="1">
        <w:r w:rsidR="005424A0" w:rsidRPr="00A07732">
          <w:rPr>
            <w:rStyle w:val="a5"/>
            <w:rFonts w:hint="eastAsia"/>
            <w:noProof/>
          </w:rPr>
          <w:t>八、</w:t>
        </w:r>
        <w:r w:rsidR="005424A0">
          <w:rPr>
            <w:rFonts w:asciiTheme="minorHAnsi" w:eastAsiaTheme="minorEastAsia" w:hAnsiTheme="minorHAnsi" w:cstheme="minorBidi"/>
            <w:noProof/>
            <w:kern w:val="2"/>
            <w:sz w:val="24"/>
            <w:szCs w:val="22"/>
          </w:rPr>
          <w:tab/>
        </w:r>
        <w:r w:rsidR="005424A0" w:rsidRPr="00A07732">
          <w:rPr>
            <w:rStyle w:val="a5"/>
            <w:rFonts w:hint="eastAsia"/>
            <w:noProof/>
          </w:rPr>
          <w:t>疑似危險物品之辨認</w:t>
        </w:r>
        <w:r w:rsidR="005424A0">
          <w:rPr>
            <w:noProof/>
            <w:webHidden/>
          </w:rPr>
          <w:tab/>
        </w:r>
        <w:r w:rsidR="005424A0">
          <w:rPr>
            <w:noProof/>
            <w:webHidden/>
          </w:rPr>
          <w:fldChar w:fldCharType="begin"/>
        </w:r>
        <w:r w:rsidR="005424A0">
          <w:rPr>
            <w:noProof/>
            <w:webHidden/>
          </w:rPr>
          <w:instrText xml:space="preserve"> PAGEREF _Toc124234038 \h </w:instrText>
        </w:r>
        <w:r w:rsidR="005424A0">
          <w:rPr>
            <w:noProof/>
            <w:webHidden/>
          </w:rPr>
        </w:r>
        <w:r w:rsidR="005424A0">
          <w:rPr>
            <w:noProof/>
            <w:webHidden/>
          </w:rPr>
          <w:fldChar w:fldCharType="separate"/>
        </w:r>
        <w:r w:rsidR="007278FB">
          <w:rPr>
            <w:noProof/>
            <w:webHidden/>
          </w:rPr>
          <w:t>49</w:t>
        </w:r>
        <w:r w:rsidR="005424A0">
          <w:rPr>
            <w:noProof/>
            <w:webHidden/>
          </w:rPr>
          <w:fldChar w:fldCharType="end"/>
        </w:r>
      </w:hyperlink>
    </w:p>
    <w:p w14:paraId="7C672530" w14:textId="77777777" w:rsidR="005424A0" w:rsidRDefault="002520B3">
      <w:pPr>
        <w:pStyle w:val="12"/>
        <w:rPr>
          <w:rFonts w:asciiTheme="minorHAnsi" w:eastAsiaTheme="minorEastAsia" w:hAnsiTheme="minorHAnsi" w:cstheme="minorBidi"/>
          <w:noProof/>
          <w:kern w:val="2"/>
          <w:sz w:val="24"/>
          <w:szCs w:val="22"/>
        </w:rPr>
      </w:pPr>
      <w:hyperlink w:anchor="_Toc124234039" w:history="1">
        <w:r w:rsidR="005424A0" w:rsidRPr="00A07732">
          <w:rPr>
            <w:rStyle w:val="a5"/>
            <w:rFonts w:ascii="Arial" w:hAnsi="Arial" w:cs="Arial" w:hint="eastAsia"/>
            <w:noProof/>
          </w:rPr>
          <w:t>九、</w:t>
        </w:r>
        <w:r w:rsidR="005424A0">
          <w:rPr>
            <w:rFonts w:asciiTheme="minorHAnsi" w:eastAsiaTheme="minorEastAsia" w:hAnsiTheme="minorHAnsi" w:cstheme="minorBidi"/>
            <w:noProof/>
            <w:kern w:val="2"/>
            <w:sz w:val="24"/>
            <w:szCs w:val="22"/>
          </w:rPr>
          <w:tab/>
        </w:r>
        <w:r w:rsidR="005424A0" w:rsidRPr="00A07732">
          <w:rPr>
            <w:rStyle w:val="a5"/>
            <w:rFonts w:hint="eastAsia"/>
            <w:noProof/>
          </w:rPr>
          <w:t>危險物品之保安（</w:t>
        </w:r>
        <w:r w:rsidR="005424A0" w:rsidRPr="00A07732">
          <w:rPr>
            <w:rStyle w:val="a5"/>
            <w:noProof/>
          </w:rPr>
          <w:t>IATADGR1.7</w:t>
        </w:r>
        <w:r w:rsidR="005424A0" w:rsidRPr="00A07732">
          <w:rPr>
            <w:rStyle w:val="a5"/>
            <w:rFonts w:hint="eastAsia"/>
            <w:noProof/>
          </w:rPr>
          <w:t>節）</w:t>
        </w:r>
        <w:r w:rsidR="005424A0">
          <w:rPr>
            <w:noProof/>
            <w:webHidden/>
          </w:rPr>
          <w:tab/>
        </w:r>
        <w:r w:rsidR="005424A0">
          <w:rPr>
            <w:noProof/>
            <w:webHidden/>
          </w:rPr>
          <w:fldChar w:fldCharType="begin"/>
        </w:r>
        <w:r w:rsidR="005424A0">
          <w:rPr>
            <w:noProof/>
            <w:webHidden/>
          </w:rPr>
          <w:instrText xml:space="preserve"> PAGEREF _Toc124234039 \h </w:instrText>
        </w:r>
        <w:r w:rsidR="005424A0">
          <w:rPr>
            <w:noProof/>
            <w:webHidden/>
          </w:rPr>
        </w:r>
        <w:r w:rsidR="005424A0">
          <w:rPr>
            <w:noProof/>
            <w:webHidden/>
          </w:rPr>
          <w:fldChar w:fldCharType="separate"/>
        </w:r>
        <w:r w:rsidR="007278FB">
          <w:rPr>
            <w:noProof/>
            <w:webHidden/>
          </w:rPr>
          <w:t>49</w:t>
        </w:r>
        <w:r w:rsidR="005424A0">
          <w:rPr>
            <w:noProof/>
            <w:webHidden/>
          </w:rPr>
          <w:fldChar w:fldCharType="end"/>
        </w:r>
      </w:hyperlink>
    </w:p>
    <w:p w14:paraId="1C0AAE2E" w14:textId="77777777" w:rsidR="005424A0" w:rsidRDefault="002520B3">
      <w:pPr>
        <w:pStyle w:val="12"/>
        <w:rPr>
          <w:rStyle w:val="a5"/>
          <w:noProof/>
        </w:rPr>
      </w:pPr>
      <w:hyperlink w:anchor="_Toc124234040" w:history="1">
        <w:r w:rsidR="005424A0" w:rsidRPr="00A07732">
          <w:rPr>
            <w:rStyle w:val="a5"/>
            <w:rFonts w:hint="eastAsia"/>
            <w:noProof/>
          </w:rPr>
          <w:t>十、</w:t>
        </w:r>
        <w:r w:rsidR="005424A0">
          <w:rPr>
            <w:rFonts w:asciiTheme="minorHAnsi" w:eastAsiaTheme="minorEastAsia" w:hAnsiTheme="minorHAnsi" w:cstheme="minorBidi"/>
            <w:noProof/>
            <w:kern w:val="2"/>
            <w:sz w:val="24"/>
            <w:szCs w:val="22"/>
          </w:rPr>
          <w:tab/>
        </w:r>
        <w:r w:rsidR="005424A0" w:rsidRPr="00A07732">
          <w:rPr>
            <w:rStyle w:val="a5"/>
            <w:rFonts w:hint="eastAsia"/>
            <w:noProof/>
          </w:rPr>
          <w:t>意外事件之報告及緊急處理程序</w:t>
        </w:r>
        <w:r w:rsidR="005424A0">
          <w:rPr>
            <w:noProof/>
            <w:webHidden/>
          </w:rPr>
          <w:tab/>
        </w:r>
        <w:r w:rsidR="005424A0">
          <w:rPr>
            <w:noProof/>
            <w:webHidden/>
          </w:rPr>
          <w:fldChar w:fldCharType="begin"/>
        </w:r>
        <w:r w:rsidR="005424A0">
          <w:rPr>
            <w:noProof/>
            <w:webHidden/>
          </w:rPr>
          <w:instrText xml:space="preserve"> PAGEREF _Toc124234040 \h </w:instrText>
        </w:r>
        <w:r w:rsidR="005424A0">
          <w:rPr>
            <w:noProof/>
            <w:webHidden/>
          </w:rPr>
        </w:r>
        <w:r w:rsidR="005424A0">
          <w:rPr>
            <w:noProof/>
            <w:webHidden/>
          </w:rPr>
          <w:fldChar w:fldCharType="separate"/>
        </w:r>
        <w:r w:rsidR="007278FB">
          <w:rPr>
            <w:noProof/>
            <w:webHidden/>
          </w:rPr>
          <w:t>50</w:t>
        </w:r>
        <w:r w:rsidR="005424A0">
          <w:rPr>
            <w:noProof/>
            <w:webHidden/>
          </w:rPr>
          <w:fldChar w:fldCharType="end"/>
        </w:r>
      </w:hyperlink>
    </w:p>
    <w:p w14:paraId="60C8EB68" w14:textId="77777777" w:rsidR="005424A0" w:rsidRDefault="005424A0" w:rsidP="002F0874"/>
    <w:p w14:paraId="16FBE6AD" w14:textId="77777777" w:rsidR="005424A0" w:rsidRDefault="005424A0" w:rsidP="002F0874"/>
    <w:p w14:paraId="58CD31EB" w14:textId="77777777" w:rsidR="005424A0" w:rsidRPr="002F0874" w:rsidRDefault="005424A0" w:rsidP="002F0874">
      <w:pPr>
        <w:rPr>
          <w:rFonts w:ascii="Time New Romen" w:eastAsia="標楷體" w:hAnsi="Time New Romen" w:hint="eastAsia"/>
          <w:sz w:val="32"/>
          <w:szCs w:val="32"/>
        </w:rPr>
      </w:pPr>
      <w:r w:rsidRPr="002F0874">
        <w:rPr>
          <w:rFonts w:ascii="Time New Romen" w:eastAsia="標楷體" w:hAnsi="Time New Romen"/>
          <w:sz w:val="32"/>
          <w:szCs w:val="32"/>
        </w:rPr>
        <w:t>Part2:</w:t>
      </w:r>
      <w:r w:rsidRPr="002F0874">
        <w:rPr>
          <w:rFonts w:ascii="Time New Romen" w:eastAsia="標楷體" w:hAnsi="Time New Romen" w:hint="eastAsia"/>
          <w:sz w:val="32"/>
          <w:szCs w:val="32"/>
        </w:rPr>
        <w:t>訓練計畫（含評估計畫）</w:t>
      </w:r>
    </w:p>
    <w:p w14:paraId="5300F19E" w14:textId="77777777" w:rsidR="005424A0" w:rsidRDefault="002520B3">
      <w:pPr>
        <w:pStyle w:val="12"/>
        <w:rPr>
          <w:rFonts w:asciiTheme="minorHAnsi" w:eastAsiaTheme="minorEastAsia" w:hAnsiTheme="minorHAnsi" w:cstheme="minorBidi"/>
          <w:noProof/>
          <w:kern w:val="2"/>
          <w:sz w:val="24"/>
          <w:szCs w:val="22"/>
        </w:rPr>
      </w:pPr>
      <w:hyperlink w:anchor="_Toc124234041" w:history="1">
        <w:r w:rsidR="005424A0" w:rsidRPr="00A07732">
          <w:rPr>
            <w:rStyle w:val="a5"/>
            <w:rFonts w:hint="eastAsia"/>
            <w:noProof/>
          </w:rPr>
          <w:t>一、</w:t>
        </w:r>
        <w:r w:rsidR="005424A0">
          <w:rPr>
            <w:rFonts w:asciiTheme="minorHAnsi" w:eastAsiaTheme="minorEastAsia" w:hAnsiTheme="minorHAnsi" w:cstheme="minorBidi"/>
            <w:noProof/>
            <w:kern w:val="2"/>
            <w:sz w:val="24"/>
            <w:szCs w:val="22"/>
          </w:rPr>
          <w:tab/>
        </w:r>
        <w:r w:rsidR="005424A0" w:rsidRPr="00A07732">
          <w:rPr>
            <w:rStyle w:val="a5"/>
            <w:rFonts w:hint="eastAsia"/>
            <w:noProof/>
          </w:rPr>
          <w:t>訓練目標</w:t>
        </w:r>
        <w:r w:rsidR="005424A0">
          <w:rPr>
            <w:noProof/>
            <w:webHidden/>
          </w:rPr>
          <w:tab/>
        </w:r>
        <w:r w:rsidR="005424A0">
          <w:rPr>
            <w:noProof/>
            <w:webHidden/>
          </w:rPr>
          <w:fldChar w:fldCharType="begin"/>
        </w:r>
        <w:r w:rsidR="005424A0">
          <w:rPr>
            <w:noProof/>
            <w:webHidden/>
          </w:rPr>
          <w:instrText xml:space="preserve"> PAGEREF _Toc124234041 \h </w:instrText>
        </w:r>
        <w:r w:rsidR="005424A0">
          <w:rPr>
            <w:noProof/>
            <w:webHidden/>
          </w:rPr>
        </w:r>
        <w:r w:rsidR="005424A0">
          <w:rPr>
            <w:noProof/>
            <w:webHidden/>
          </w:rPr>
          <w:fldChar w:fldCharType="separate"/>
        </w:r>
        <w:r w:rsidR="007278FB">
          <w:rPr>
            <w:noProof/>
            <w:webHidden/>
          </w:rPr>
          <w:t>57</w:t>
        </w:r>
        <w:r w:rsidR="005424A0">
          <w:rPr>
            <w:noProof/>
            <w:webHidden/>
          </w:rPr>
          <w:fldChar w:fldCharType="end"/>
        </w:r>
      </w:hyperlink>
    </w:p>
    <w:p w14:paraId="66420DCB" w14:textId="77777777" w:rsidR="005424A0" w:rsidRDefault="002520B3">
      <w:pPr>
        <w:pStyle w:val="12"/>
        <w:rPr>
          <w:rFonts w:asciiTheme="minorHAnsi" w:eastAsiaTheme="minorEastAsia" w:hAnsiTheme="minorHAnsi" w:cstheme="minorBidi"/>
          <w:noProof/>
          <w:kern w:val="2"/>
          <w:sz w:val="24"/>
          <w:szCs w:val="22"/>
        </w:rPr>
      </w:pPr>
      <w:hyperlink w:anchor="_Toc124234042" w:history="1">
        <w:r w:rsidR="005424A0" w:rsidRPr="00A07732">
          <w:rPr>
            <w:rStyle w:val="a5"/>
            <w:rFonts w:hint="eastAsia"/>
            <w:noProof/>
          </w:rPr>
          <w:t>二、</w:t>
        </w:r>
        <w:r w:rsidR="005424A0">
          <w:rPr>
            <w:rFonts w:asciiTheme="minorHAnsi" w:eastAsiaTheme="minorEastAsia" w:hAnsiTheme="minorHAnsi" w:cstheme="minorBidi"/>
            <w:noProof/>
            <w:kern w:val="2"/>
            <w:sz w:val="24"/>
            <w:szCs w:val="22"/>
          </w:rPr>
          <w:tab/>
        </w:r>
        <w:r w:rsidR="005424A0" w:rsidRPr="00A07732">
          <w:rPr>
            <w:rStyle w:val="a5"/>
            <w:rFonts w:hint="eastAsia"/>
            <w:noProof/>
          </w:rPr>
          <w:t>概述</w:t>
        </w:r>
        <w:r w:rsidR="005424A0">
          <w:rPr>
            <w:noProof/>
            <w:webHidden/>
          </w:rPr>
          <w:tab/>
        </w:r>
        <w:r w:rsidR="005424A0">
          <w:rPr>
            <w:noProof/>
            <w:webHidden/>
          </w:rPr>
          <w:fldChar w:fldCharType="begin"/>
        </w:r>
        <w:r w:rsidR="005424A0">
          <w:rPr>
            <w:noProof/>
            <w:webHidden/>
          </w:rPr>
          <w:instrText xml:space="preserve"> PAGEREF _Toc124234042 \h </w:instrText>
        </w:r>
        <w:r w:rsidR="005424A0">
          <w:rPr>
            <w:noProof/>
            <w:webHidden/>
          </w:rPr>
        </w:r>
        <w:r w:rsidR="005424A0">
          <w:rPr>
            <w:noProof/>
            <w:webHidden/>
          </w:rPr>
          <w:fldChar w:fldCharType="separate"/>
        </w:r>
        <w:r w:rsidR="007278FB">
          <w:rPr>
            <w:noProof/>
            <w:webHidden/>
          </w:rPr>
          <w:t>57</w:t>
        </w:r>
        <w:r w:rsidR="005424A0">
          <w:rPr>
            <w:noProof/>
            <w:webHidden/>
          </w:rPr>
          <w:fldChar w:fldCharType="end"/>
        </w:r>
      </w:hyperlink>
    </w:p>
    <w:p w14:paraId="0F1804F5" w14:textId="77777777" w:rsidR="005424A0" w:rsidRDefault="002520B3">
      <w:pPr>
        <w:pStyle w:val="12"/>
        <w:rPr>
          <w:rFonts w:asciiTheme="minorHAnsi" w:eastAsiaTheme="minorEastAsia" w:hAnsiTheme="minorHAnsi" w:cstheme="minorBidi"/>
          <w:noProof/>
          <w:kern w:val="2"/>
          <w:sz w:val="24"/>
          <w:szCs w:val="22"/>
        </w:rPr>
      </w:pPr>
      <w:hyperlink w:anchor="_Toc124234043" w:history="1">
        <w:r w:rsidR="005424A0" w:rsidRPr="00A07732">
          <w:rPr>
            <w:rStyle w:val="a5"/>
            <w:rFonts w:ascii="標楷體" w:hAnsi="標楷體" w:hint="eastAsia"/>
            <w:noProof/>
          </w:rPr>
          <w:t>三、</w:t>
        </w:r>
        <w:r w:rsidR="005424A0">
          <w:rPr>
            <w:rFonts w:asciiTheme="minorHAnsi" w:eastAsiaTheme="minorEastAsia" w:hAnsiTheme="minorHAnsi" w:cstheme="minorBidi"/>
            <w:noProof/>
            <w:kern w:val="2"/>
            <w:sz w:val="24"/>
            <w:szCs w:val="22"/>
          </w:rPr>
          <w:tab/>
        </w:r>
        <w:r w:rsidR="005424A0" w:rsidRPr="00A07732">
          <w:rPr>
            <w:rStyle w:val="a5"/>
            <w:rFonts w:hint="eastAsia"/>
            <w:noProof/>
          </w:rPr>
          <w:t>教師資格與責任</w:t>
        </w:r>
        <w:r w:rsidR="005424A0">
          <w:rPr>
            <w:noProof/>
            <w:webHidden/>
          </w:rPr>
          <w:tab/>
        </w:r>
        <w:r w:rsidR="005424A0">
          <w:rPr>
            <w:noProof/>
            <w:webHidden/>
          </w:rPr>
          <w:fldChar w:fldCharType="begin"/>
        </w:r>
        <w:r w:rsidR="005424A0">
          <w:rPr>
            <w:noProof/>
            <w:webHidden/>
          </w:rPr>
          <w:instrText xml:space="preserve"> PAGEREF _Toc124234043 \h </w:instrText>
        </w:r>
        <w:r w:rsidR="005424A0">
          <w:rPr>
            <w:noProof/>
            <w:webHidden/>
          </w:rPr>
        </w:r>
        <w:r w:rsidR="005424A0">
          <w:rPr>
            <w:noProof/>
            <w:webHidden/>
          </w:rPr>
          <w:fldChar w:fldCharType="separate"/>
        </w:r>
        <w:r w:rsidR="007278FB">
          <w:rPr>
            <w:noProof/>
            <w:webHidden/>
          </w:rPr>
          <w:t>58</w:t>
        </w:r>
        <w:r w:rsidR="005424A0">
          <w:rPr>
            <w:noProof/>
            <w:webHidden/>
          </w:rPr>
          <w:fldChar w:fldCharType="end"/>
        </w:r>
      </w:hyperlink>
    </w:p>
    <w:p w14:paraId="2782E72C" w14:textId="77777777" w:rsidR="005424A0" w:rsidRDefault="002520B3">
      <w:pPr>
        <w:pStyle w:val="12"/>
        <w:rPr>
          <w:rFonts w:asciiTheme="minorHAnsi" w:eastAsiaTheme="minorEastAsia" w:hAnsiTheme="minorHAnsi" w:cstheme="minorBidi"/>
          <w:noProof/>
          <w:kern w:val="2"/>
          <w:sz w:val="24"/>
          <w:szCs w:val="22"/>
        </w:rPr>
      </w:pPr>
      <w:hyperlink w:anchor="_Toc124234044" w:history="1">
        <w:r w:rsidR="005424A0" w:rsidRPr="00A07732">
          <w:rPr>
            <w:rStyle w:val="a5"/>
            <w:rFonts w:ascii="標楷體" w:hAnsi="標楷體" w:hint="eastAsia"/>
            <w:noProof/>
          </w:rPr>
          <w:t>四、</w:t>
        </w:r>
        <w:r w:rsidR="005424A0">
          <w:rPr>
            <w:rFonts w:asciiTheme="minorHAnsi" w:eastAsiaTheme="minorEastAsia" w:hAnsiTheme="minorHAnsi" w:cstheme="minorBidi"/>
            <w:noProof/>
            <w:kern w:val="2"/>
            <w:sz w:val="24"/>
            <w:szCs w:val="22"/>
          </w:rPr>
          <w:tab/>
        </w:r>
        <w:r w:rsidR="005424A0" w:rsidRPr="00A07732">
          <w:rPr>
            <w:rStyle w:val="a5"/>
            <w:rFonts w:hint="eastAsia"/>
            <w:noProof/>
          </w:rPr>
          <w:t>訓練課程管理</w:t>
        </w:r>
        <w:r w:rsidR="005424A0">
          <w:rPr>
            <w:noProof/>
            <w:webHidden/>
          </w:rPr>
          <w:tab/>
        </w:r>
        <w:r w:rsidR="005424A0">
          <w:rPr>
            <w:noProof/>
            <w:webHidden/>
          </w:rPr>
          <w:fldChar w:fldCharType="begin"/>
        </w:r>
        <w:r w:rsidR="005424A0">
          <w:rPr>
            <w:noProof/>
            <w:webHidden/>
          </w:rPr>
          <w:instrText xml:space="preserve"> PAGEREF _Toc124234044 \h </w:instrText>
        </w:r>
        <w:r w:rsidR="005424A0">
          <w:rPr>
            <w:noProof/>
            <w:webHidden/>
          </w:rPr>
        </w:r>
        <w:r w:rsidR="005424A0">
          <w:rPr>
            <w:noProof/>
            <w:webHidden/>
          </w:rPr>
          <w:fldChar w:fldCharType="separate"/>
        </w:r>
        <w:r w:rsidR="007278FB">
          <w:rPr>
            <w:noProof/>
            <w:webHidden/>
          </w:rPr>
          <w:t>58</w:t>
        </w:r>
        <w:r w:rsidR="005424A0">
          <w:rPr>
            <w:noProof/>
            <w:webHidden/>
          </w:rPr>
          <w:fldChar w:fldCharType="end"/>
        </w:r>
      </w:hyperlink>
    </w:p>
    <w:p w14:paraId="63EB575A" w14:textId="77777777" w:rsidR="005424A0" w:rsidRDefault="002520B3">
      <w:pPr>
        <w:pStyle w:val="12"/>
        <w:rPr>
          <w:rFonts w:asciiTheme="minorHAnsi" w:eastAsiaTheme="minorEastAsia" w:hAnsiTheme="minorHAnsi" w:cstheme="minorBidi"/>
          <w:noProof/>
          <w:kern w:val="2"/>
          <w:sz w:val="24"/>
          <w:szCs w:val="22"/>
        </w:rPr>
      </w:pPr>
      <w:hyperlink w:anchor="_Toc124234045" w:history="1">
        <w:r w:rsidR="005424A0" w:rsidRPr="00A07732">
          <w:rPr>
            <w:rStyle w:val="a5"/>
            <w:rFonts w:hint="eastAsia"/>
            <w:noProof/>
          </w:rPr>
          <w:t>五、</w:t>
        </w:r>
        <w:r w:rsidR="005424A0">
          <w:rPr>
            <w:rFonts w:asciiTheme="minorHAnsi" w:eastAsiaTheme="minorEastAsia" w:hAnsiTheme="minorHAnsi" w:cstheme="minorBidi"/>
            <w:noProof/>
            <w:kern w:val="2"/>
            <w:sz w:val="24"/>
            <w:szCs w:val="22"/>
          </w:rPr>
          <w:tab/>
        </w:r>
        <w:r w:rsidR="005424A0" w:rsidRPr="00A07732">
          <w:rPr>
            <w:rStyle w:val="a5"/>
            <w:rFonts w:hint="eastAsia"/>
            <w:noProof/>
          </w:rPr>
          <w:t>定義明確的工作職能（</w:t>
        </w:r>
        <w:r w:rsidR="005424A0" w:rsidRPr="00A07732">
          <w:rPr>
            <w:rStyle w:val="a5"/>
            <w:noProof/>
          </w:rPr>
          <w:t>JOB FUNCTION</w:t>
        </w:r>
        <w:r w:rsidR="005424A0" w:rsidRPr="00A07732">
          <w:rPr>
            <w:rStyle w:val="a5"/>
            <w:rFonts w:hint="eastAsia"/>
            <w:noProof/>
          </w:rPr>
          <w:t>）與任務（</w:t>
        </w:r>
        <w:r w:rsidR="005424A0" w:rsidRPr="00A07732">
          <w:rPr>
            <w:rStyle w:val="a5"/>
            <w:noProof/>
          </w:rPr>
          <w:t>TASK</w:t>
        </w:r>
        <w:r w:rsidR="005424A0" w:rsidRPr="00A07732">
          <w:rPr>
            <w:rStyle w:val="a5"/>
            <w:rFonts w:hint="eastAsia"/>
            <w:noProof/>
          </w:rPr>
          <w:t>）</w:t>
        </w:r>
        <w:r w:rsidR="005424A0">
          <w:rPr>
            <w:noProof/>
            <w:webHidden/>
          </w:rPr>
          <w:tab/>
        </w:r>
        <w:r w:rsidR="005424A0">
          <w:rPr>
            <w:noProof/>
            <w:webHidden/>
          </w:rPr>
          <w:fldChar w:fldCharType="begin"/>
        </w:r>
        <w:r w:rsidR="005424A0">
          <w:rPr>
            <w:noProof/>
            <w:webHidden/>
          </w:rPr>
          <w:instrText xml:space="preserve"> PAGEREF _Toc124234045 \h </w:instrText>
        </w:r>
        <w:r w:rsidR="005424A0">
          <w:rPr>
            <w:noProof/>
            <w:webHidden/>
          </w:rPr>
        </w:r>
        <w:r w:rsidR="005424A0">
          <w:rPr>
            <w:noProof/>
            <w:webHidden/>
          </w:rPr>
          <w:fldChar w:fldCharType="separate"/>
        </w:r>
        <w:r w:rsidR="007278FB">
          <w:rPr>
            <w:noProof/>
            <w:webHidden/>
          </w:rPr>
          <w:t>58</w:t>
        </w:r>
        <w:r w:rsidR="005424A0">
          <w:rPr>
            <w:noProof/>
            <w:webHidden/>
          </w:rPr>
          <w:fldChar w:fldCharType="end"/>
        </w:r>
      </w:hyperlink>
    </w:p>
    <w:p w14:paraId="568305C4" w14:textId="77777777" w:rsidR="005424A0" w:rsidRDefault="002520B3">
      <w:pPr>
        <w:pStyle w:val="12"/>
        <w:rPr>
          <w:rFonts w:asciiTheme="minorHAnsi" w:eastAsiaTheme="minorEastAsia" w:hAnsiTheme="minorHAnsi" w:cstheme="minorBidi"/>
          <w:noProof/>
          <w:kern w:val="2"/>
          <w:sz w:val="24"/>
          <w:szCs w:val="22"/>
        </w:rPr>
      </w:pPr>
      <w:hyperlink w:anchor="_Toc124234046" w:history="1">
        <w:r w:rsidR="005424A0" w:rsidRPr="00A07732">
          <w:rPr>
            <w:rStyle w:val="a5"/>
            <w:rFonts w:hint="eastAsia"/>
            <w:noProof/>
          </w:rPr>
          <w:t>六、</w:t>
        </w:r>
        <w:r w:rsidR="005424A0">
          <w:rPr>
            <w:rFonts w:asciiTheme="minorHAnsi" w:eastAsiaTheme="minorEastAsia" w:hAnsiTheme="minorHAnsi" w:cstheme="minorBidi"/>
            <w:noProof/>
            <w:kern w:val="2"/>
            <w:sz w:val="24"/>
            <w:szCs w:val="22"/>
          </w:rPr>
          <w:tab/>
        </w:r>
        <w:r w:rsidR="005424A0" w:rsidRPr="00A07732">
          <w:rPr>
            <w:rStyle w:val="a5"/>
            <w:rFonts w:hint="eastAsia"/>
            <w:noProof/>
          </w:rPr>
          <w:t>訓練課程、時數與要求</w:t>
        </w:r>
        <w:r w:rsidR="005424A0">
          <w:rPr>
            <w:noProof/>
            <w:webHidden/>
          </w:rPr>
          <w:tab/>
        </w:r>
        <w:r w:rsidR="005424A0">
          <w:rPr>
            <w:noProof/>
            <w:webHidden/>
          </w:rPr>
          <w:fldChar w:fldCharType="begin"/>
        </w:r>
        <w:r w:rsidR="005424A0">
          <w:rPr>
            <w:noProof/>
            <w:webHidden/>
          </w:rPr>
          <w:instrText xml:space="preserve"> PAGEREF _Toc124234046 \h </w:instrText>
        </w:r>
        <w:r w:rsidR="005424A0">
          <w:rPr>
            <w:noProof/>
            <w:webHidden/>
          </w:rPr>
        </w:r>
        <w:r w:rsidR="005424A0">
          <w:rPr>
            <w:noProof/>
            <w:webHidden/>
          </w:rPr>
          <w:fldChar w:fldCharType="separate"/>
        </w:r>
        <w:r w:rsidR="007278FB">
          <w:rPr>
            <w:noProof/>
            <w:webHidden/>
          </w:rPr>
          <w:t>61</w:t>
        </w:r>
        <w:r w:rsidR="005424A0">
          <w:rPr>
            <w:noProof/>
            <w:webHidden/>
          </w:rPr>
          <w:fldChar w:fldCharType="end"/>
        </w:r>
      </w:hyperlink>
    </w:p>
    <w:p w14:paraId="7B810385" w14:textId="77777777" w:rsidR="005424A0" w:rsidRDefault="002520B3">
      <w:pPr>
        <w:pStyle w:val="12"/>
        <w:rPr>
          <w:rFonts w:asciiTheme="minorHAnsi" w:eastAsiaTheme="minorEastAsia" w:hAnsiTheme="minorHAnsi" w:cstheme="minorBidi"/>
          <w:noProof/>
          <w:kern w:val="2"/>
          <w:sz w:val="24"/>
          <w:szCs w:val="22"/>
        </w:rPr>
      </w:pPr>
      <w:hyperlink w:anchor="_Toc124234047" w:history="1">
        <w:r w:rsidR="005424A0" w:rsidRPr="00A07732">
          <w:rPr>
            <w:rStyle w:val="a5"/>
            <w:rFonts w:hint="eastAsia"/>
            <w:noProof/>
          </w:rPr>
          <w:t>七、</w:t>
        </w:r>
        <w:r w:rsidR="005424A0">
          <w:rPr>
            <w:rFonts w:asciiTheme="minorHAnsi" w:eastAsiaTheme="minorEastAsia" w:hAnsiTheme="minorHAnsi" w:cstheme="minorBidi"/>
            <w:noProof/>
            <w:kern w:val="2"/>
            <w:sz w:val="24"/>
            <w:szCs w:val="22"/>
          </w:rPr>
          <w:tab/>
        </w:r>
        <w:r w:rsidR="005424A0" w:rsidRPr="00A07732">
          <w:rPr>
            <w:rStyle w:val="a5"/>
            <w:rFonts w:hint="eastAsia"/>
            <w:noProof/>
          </w:rPr>
          <w:t>初訓及複訓期間</w:t>
        </w:r>
        <w:r w:rsidR="005424A0">
          <w:rPr>
            <w:noProof/>
            <w:webHidden/>
          </w:rPr>
          <w:tab/>
        </w:r>
        <w:r w:rsidR="005424A0">
          <w:rPr>
            <w:noProof/>
            <w:webHidden/>
          </w:rPr>
          <w:fldChar w:fldCharType="begin"/>
        </w:r>
        <w:r w:rsidR="005424A0">
          <w:rPr>
            <w:noProof/>
            <w:webHidden/>
          </w:rPr>
          <w:instrText xml:space="preserve"> PAGEREF _Toc124234047 \h </w:instrText>
        </w:r>
        <w:r w:rsidR="005424A0">
          <w:rPr>
            <w:noProof/>
            <w:webHidden/>
          </w:rPr>
        </w:r>
        <w:r w:rsidR="005424A0">
          <w:rPr>
            <w:noProof/>
            <w:webHidden/>
          </w:rPr>
          <w:fldChar w:fldCharType="separate"/>
        </w:r>
        <w:r w:rsidR="007278FB">
          <w:rPr>
            <w:noProof/>
            <w:webHidden/>
          </w:rPr>
          <w:t>63</w:t>
        </w:r>
        <w:r w:rsidR="005424A0">
          <w:rPr>
            <w:noProof/>
            <w:webHidden/>
          </w:rPr>
          <w:fldChar w:fldCharType="end"/>
        </w:r>
      </w:hyperlink>
    </w:p>
    <w:p w14:paraId="1F7104EC" w14:textId="77777777" w:rsidR="005424A0" w:rsidRDefault="002520B3">
      <w:pPr>
        <w:pStyle w:val="12"/>
        <w:rPr>
          <w:rFonts w:asciiTheme="minorHAnsi" w:eastAsiaTheme="minorEastAsia" w:hAnsiTheme="minorHAnsi" w:cstheme="minorBidi"/>
          <w:noProof/>
          <w:kern w:val="2"/>
          <w:sz w:val="24"/>
          <w:szCs w:val="22"/>
        </w:rPr>
      </w:pPr>
      <w:hyperlink w:anchor="_Toc124234048" w:history="1">
        <w:r w:rsidR="005424A0" w:rsidRPr="00A07732">
          <w:rPr>
            <w:rStyle w:val="a5"/>
            <w:rFonts w:hint="eastAsia"/>
            <w:noProof/>
          </w:rPr>
          <w:t>八、</w:t>
        </w:r>
        <w:r w:rsidR="005424A0">
          <w:rPr>
            <w:rFonts w:asciiTheme="minorHAnsi" w:eastAsiaTheme="minorEastAsia" w:hAnsiTheme="minorHAnsi" w:cstheme="minorBidi"/>
            <w:noProof/>
            <w:kern w:val="2"/>
            <w:sz w:val="24"/>
            <w:szCs w:val="22"/>
          </w:rPr>
          <w:tab/>
        </w:r>
        <w:r w:rsidR="005424A0" w:rsidRPr="00A07732">
          <w:rPr>
            <w:rStyle w:val="a5"/>
            <w:rFonts w:hint="eastAsia"/>
            <w:noProof/>
          </w:rPr>
          <w:t>工作職能差異訓練</w:t>
        </w:r>
        <w:r w:rsidR="005424A0">
          <w:rPr>
            <w:noProof/>
            <w:webHidden/>
          </w:rPr>
          <w:tab/>
        </w:r>
        <w:r w:rsidR="005424A0">
          <w:rPr>
            <w:noProof/>
            <w:webHidden/>
          </w:rPr>
          <w:fldChar w:fldCharType="begin"/>
        </w:r>
        <w:r w:rsidR="005424A0">
          <w:rPr>
            <w:noProof/>
            <w:webHidden/>
          </w:rPr>
          <w:instrText xml:space="preserve"> PAGEREF _Toc124234048 \h </w:instrText>
        </w:r>
        <w:r w:rsidR="005424A0">
          <w:rPr>
            <w:noProof/>
            <w:webHidden/>
          </w:rPr>
        </w:r>
        <w:r w:rsidR="005424A0">
          <w:rPr>
            <w:noProof/>
            <w:webHidden/>
          </w:rPr>
          <w:fldChar w:fldCharType="separate"/>
        </w:r>
        <w:r w:rsidR="007278FB">
          <w:rPr>
            <w:noProof/>
            <w:webHidden/>
          </w:rPr>
          <w:t>63</w:t>
        </w:r>
        <w:r w:rsidR="005424A0">
          <w:rPr>
            <w:noProof/>
            <w:webHidden/>
          </w:rPr>
          <w:fldChar w:fldCharType="end"/>
        </w:r>
      </w:hyperlink>
    </w:p>
    <w:p w14:paraId="4DD69219" w14:textId="77777777" w:rsidR="005424A0" w:rsidRDefault="002520B3">
      <w:pPr>
        <w:pStyle w:val="12"/>
        <w:rPr>
          <w:rFonts w:asciiTheme="minorHAnsi" w:eastAsiaTheme="minorEastAsia" w:hAnsiTheme="minorHAnsi" w:cstheme="minorBidi"/>
          <w:noProof/>
          <w:kern w:val="2"/>
          <w:sz w:val="24"/>
          <w:szCs w:val="22"/>
        </w:rPr>
      </w:pPr>
      <w:hyperlink w:anchor="_Toc124234049" w:history="1">
        <w:r w:rsidR="005424A0" w:rsidRPr="00A07732">
          <w:rPr>
            <w:rStyle w:val="a5"/>
            <w:rFonts w:ascii="標楷體" w:hAnsi="標楷體" w:hint="eastAsia"/>
            <w:noProof/>
          </w:rPr>
          <w:t>九、</w:t>
        </w:r>
        <w:r w:rsidR="005424A0">
          <w:rPr>
            <w:rFonts w:asciiTheme="minorHAnsi" w:eastAsiaTheme="minorEastAsia" w:hAnsiTheme="minorHAnsi" w:cstheme="minorBidi"/>
            <w:noProof/>
            <w:kern w:val="2"/>
            <w:sz w:val="24"/>
            <w:szCs w:val="22"/>
          </w:rPr>
          <w:tab/>
        </w:r>
        <w:r w:rsidR="005424A0" w:rsidRPr="00A07732">
          <w:rPr>
            <w:rStyle w:val="a5"/>
            <w:rFonts w:hint="eastAsia"/>
            <w:noProof/>
          </w:rPr>
          <w:t>評估計畫</w:t>
        </w:r>
        <w:r w:rsidR="005424A0">
          <w:rPr>
            <w:noProof/>
            <w:webHidden/>
          </w:rPr>
          <w:tab/>
        </w:r>
        <w:r w:rsidR="005424A0">
          <w:rPr>
            <w:noProof/>
            <w:webHidden/>
          </w:rPr>
          <w:fldChar w:fldCharType="begin"/>
        </w:r>
        <w:r w:rsidR="005424A0">
          <w:rPr>
            <w:noProof/>
            <w:webHidden/>
          </w:rPr>
          <w:instrText xml:space="preserve"> PAGEREF _Toc124234049 \h </w:instrText>
        </w:r>
        <w:r w:rsidR="005424A0">
          <w:rPr>
            <w:noProof/>
            <w:webHidden/>
          </w:rPr>
        </w:r>
        <w:r w:rsidR="005424A0">
          <w:rPr>
            <w:noProof/>
            <w:webHidden/>
          </w:rPr>
          <w:fldChar w:fldCharType="separate"/>
        </w:r>
        <w:r w:rsidR="007278FB">
          <w:rPr>
            <w:noProof/>
            <w:webHidden/>
          </w:rPr>
          <w:t>63</w:t>
        </w:r>
        <w:r w:rsidR="005424A0">
          <w:rPr>
            <w:noProof/>
            <w:webHidden/>
          </w:rPr>
          <w:fldChar w:fldCharType="end"/>
        </w:r>
      </w:hyperlink>
    </w:p>
    <w:p w14:paraId="3BAFA40C" w14:textId="77777777" w:rsidR="005424A0" w:rsidRDefault="002520B3">
      <w:pPr>
        <w:pStyle w:val="12"/>
        <w:rPr>
          <w:rFonts w:asciiTheme="minorHAnsi" w:eastAsiaTheme="minorEastAsia" w:hAnsiTheme="minorHAnsi" w:cstheme="minorBidi"/>
          <w:noProof/>
          <w:kern w:val="2"/>
          <w:sz w:val="24"/>
          <w:szCs w:val="22"/>
        </w:rPr>
      </w:pPr>
      <w:hyperlink w:anchor="_Toc124234052" w:history="1">
        <w:r w:rsidR="005424A0" w:rsidRPr="00A07732">
          <w:rPr>
            <w:rStyle w:val="a5"/>
            <w:rFonts w:ascii="標楷體" w:hAnsi="標楷體" w:hint="eastAsia"/>
            <w:noProof/>
          </w:rPr>
          <w:t>※</w:t>
        </w:r>
        <w:r w:rsidR="005424A0" w:rsidRPr="00A07732">
          <w:rPr>
            <w:rStyle w:val="a5"/>
            <w:rFonts w:hint="eastAsia"/>
            <w:noProof/>
          </w:rPr>
          <w:t>注意事項</w:t>
        </w:r>
        <w:r w:rsidR="005424A0">
          <w:rPr>
            <w:noProof/>
            <w:webHidden/>
          </w:rPr>
          <w:tab/>
        </w:r>
        <w:r w:rsidR="005424A0">
          <w:rPr>
            <w:noProof/>
            <w:webHidden/>
          </w:rPr>
          <w:fldChar w:fldCharType="begin"/>
        </w:r>
        <w:r w:rsidR="005424A0">
          <w:rPr>
            <w:noProof/>
            <w:webHidden/>
          </w:rPr>
          <w:instrText xml:space="preserve"> PAGEREF _Toc124234052 \h </w:instrText>
        </w:r>
        <w:r w:rsidR="005424A0">
          <w:rPr>
            <w:noProof/>
            <w:webHidden/>
          </w:rPr>
        </w:r>
        <w:r w:rsidR="005424A0">
          <w:rPr>
            <w:noProof/>
            <w:webHidden/>
          </w:rPr>
          <w:fldChar w:fldCharType="separate"/>
        </w:r>
        <w:r w:rsidR="007278FB">
          <w:rPr>
            <w:noProof/>
            <w:webHidden/>
          </w:rPr>
          <w:t>72</w:t>
        </w:r>
        <w:r w:rsidR="005424A0">
          <w:rPr>
            <w:noProof/>
            <w:webHidden/>
          </w:rPr>
          <w:fldChar w:fldCharType="end"/>
        </w:r>
      </w:hyperlink>
    </w:p>
    <w:p w14:paraId="5C352777" w14:textId="77777777" w:rsidR="00D132A6" w:rsidRPr="00D25423" w:rsidRDefault="00AC7068">
      <w:pPr>
        <w:rPr>
          <w:rFonts w:ascii="標楷體" w:eastAsia="標楷體" w:hAnsi="標楷體"/>
        </w:rPr>
      </w:pPr>
      <w:r w:rsidRPr="00D25423">
        <w:rPr>
          <w:rFonts w:ascii="標楷體" w:eastAsia="標楷體" w:hAnsi="標楷體"/>
        </w:rPr>
        <w:fldChar w:fldCharType="end"/>
      </w:r>
    </w:p>
    <w:p w14:paraId="7E37E887" w14:textId="77777777" w:rsidR="00D132A6" w:rsidRPr="00EE44A7" w:rsidRDefault="00D132A6">
      <w:pPr>
        <w:rPr>
          <w:rFonts w:eastAsia="標楷體"/>
          <w:sz w:val="32"/>
          <w:szCs w:val="32"/>
        </w:rPr>
      </w:pPr>
    </w:p>
    <w:p w14:paraId="41E07D40" w14:textId="77777777" w:rsidR="00D132A6" w:rsidRDefault="00D132A6">
      <w:pPr>
        <w:rPr>
          <w:rFonts w:eastAsia="標楷體"/>
        </w:rPr>
      </w:pPr>
    </w:p>
    <w:p w14:paraId="5C31E3FA" w14:textId="77777777" w:rsidR="00D132A6" w:rsidRDefault="00D132A6">
      <w:pPr>
        <w:rPr>
          <w:rFonts w:eastAsia="標楷體"/>
        </w:rPr>
      </w:pPr>
    </w:p>
    <w:p w14:paraId="0103E4F6" w14:textId="77777777" w:rsidR="00D132A6" w:rsidRDefault="00D132A6">
      <w:pPr>
        <w:rPr>
          <w:rFonts w:eastAsia="標楷體"/>
        </w:rPr>
      </w:pPr>
    </w:p>
    <w:p w14:paraId="0D735D81" w14:textId="77777777" w:rsidR="00D132A6" w:rsidRDefault="00D132A6">
      <w:pPr>
        <w:rPr>
          <w:rFonts w:eastAsia="標楷體"/>
        </w:rPr>
      </w:pPr>
    </w:p>
    <w:p w14:paraId="1DD6D0D1" w14:textId="77777777" w:rsidR="00BA26BC" w:rsidRDefault="00BA26BC">
      <w:pPr>
        <w:rPr>
          <w:rFonts w:eastAsia="標楷體"/>
        </w:rPr>
      </w:pPr>
    </w:p>
    <w:p w14:paraId="5515B4AF" w14:textId="77777777" w:rsidR="00BA26BC" w:rsidRDefault="00BA26BC">
      <w:pPr>
        <w:rPr>
          <w:rFonts w:eastAsia="標楷體"/>
        </w:rPr>
      </w:pPr>
    </w:p>
    <w:p w14:paraId="3CC17C19" w14:textId="77777777" w:rsidR="00BA26BC" w:rsidRDefault="00BA26BC">
      <w:pPr>
        <w:rPr>
          <w:rFonts w:eastAsia="標楷體"/>
        </w:rPr>
      </w:pPr>
    </w:p>
    <w:p w14:paraId="65C2970F" w14:textId="77777777" w:rsidR="00BA26BC" w:rsidRDefault="00BA26BC">
      <w:pPr>
        <w:rPr>
          <w:rFonts w:eastAsia="標楷體"/>
        </w:rPr>
      </w:pPr>
    </w:p>
    <w:p w14:paraId="7529FB54" w14:textId="77777777" w:rsidR="00BA26BC" w:rsidRDefault="00BA26BC">
      <w:pPr>
        <w:rPr>
          <w:rFonts w:eastAsia="標楷體"/>
        </w:rPr>
      </w:pPr>
    </w:p>
    <w:p w14:paraId="669BC065" w14:textId="77777777" w:rsidR="00BA26BC" w:rsidRDefault="00BA26BC">
      <w:pPr>
        <w:rPr>
          <w:rFonts w:eastAsia="標楷體"/>
        </w:rPr>
      </w:pPr>
    </w:p>
    <w:p w14:paraId="0030DEB4" w14:textId="77777777" w:rsidR="00BA26BC" w:rsidRDefault="00BA26BC">
      <w:pPr>
        <w:rPr>
          <w:rFonts w:eastAsia="標楷體"/>
        </w:rPr>
      </w:pPr>
    </w:p>
    <w:p w14:paraId="6DDC441A" w14:textId="77777777" w:rsidR="00BA26BC" w:rsidRDefault="00BA26BC">
      <w:pPr>
        <w:rPr>
          <w:rFonts w:eastAsia="標楷體"/>
        </w:rPr>
      </w:pPr>
    </w:p>
    <w:p w14:paraId="362D99CD" w14:textId="77777777" w:rsidR="00BA26BC" w:rsidRDefault="00BA26BC">
      <w:pPr>
        <w:rPr>
          <w:rFonts w:eastAsia="標楷體"/>
        </w:rPr>
      </w:pPr>
    </w:p>
    <w:p w14:paraId="0E72152F" w14:textId="77777777" w:rsidR="00BA26BC" w:rsidRDefault="00BA26BC">
      <w:pPr>
        <w:rPr>
          <w:rFonts w:eastAsia="標楷體"/>
        </w:rPr>
      </w:pPr>
    </w:p>
    <w:p w14:paraId="49A35908" w14:textId="77777777" w:rsidR="00BA26BC" w:rsidRDefault="00BA26BC">
      <w:pPr>
        <w:rPr>
          <w:rFonts w:eastAsia="標楷體"/>
        </w:rPr>
      </w:pPr>
    </w:p>
    <w:p w14:paraId="1A9B6126" w14:textId="77777777" w:rsidR="00BA26BC" w:rsidRDefault="00BA26BC">
      <w:pPr>
        <w:rPr>
          <w:rFonts w:eastAsia="標楷體"/>
        </w:rPr>
      </w:pPr>
    </w:p>
    <w:p w14:paraId="55EAAF18" w14:textId="77777777" w:rsidR="00BA26BC" w:rsidRPr="00BA26BC" w:rsidRDefault="00BA26BC" w:rsidP="00BA26BC">
      <w:pPr>
        <w:jc w:val="center"/>
        <w:rPr>
          <w:rFonts w:eastAsia="標楷體"/>
          <w:sz w:val="40"/>
          <w:szCs w:val="40"/>
        </w:rPr>
      </w:pPr>
      <w:r w:rsidRPr="00BA26BC">
        <w:rPr>
          <w:rFonts w:eastAsia="標楷體"/>
          <w:sz w:val="40"/>
          <w:szCs w:val="40"/>
        </w:rPr>
        <w:t>Part1:</w:t>
      </w:r>
      <w:r w:rsidRPr="00BA26BC">
        <w:rPr>
          <w:rFonts w:eastAsia="標楷體"/>
          <w:sz w:val="40"/>
          <w:szCs w:val="40"/>
        </w:rPr>
        <w:t>危險物品作業手冊範例</w:t>
      </w:r>
    </w:p>
    <w:p w14:paraId="274BFFB7" w14:textId="77777777" w:rsidR="00CC57E1" w:rsidRDefault="00CC57E1">
      <w:pPr>
        <w:rPr>
          <w:rFonts w:eastAsia="標楷體"/>
        </w:rPr>
      </w:pPr>
      <w:r>
        <w:rPr>
          <w:rFonts w:eastAsia="標楷體"/>
        </w:rPr>
        <w:br w:type="page"/>
      </w:r>
    </w:p>
    <w:p w14:paraId="299DDAB6" w14:textId="77777777" w:rsidR="00D132A6" w:rsidRDefault="00A66772" w:rsidP="00CC57E1">
      <w:pPr>
        <w:pStyle w:val="1"/>
      </w:pPr>
      <w:bookmarkStart w:id="0" w:name="_Toc536094697"/>
      <w:bookmarkStart w:id="1" w:name="_Toc124234003"/>
      <w:r w:rsidRPr="00CC57E1">
        <w:lastRenderedPageBreak/>
        <w:t>危險物品之分類與標籤</w:t>
      </w:r>
      <w:bookmarkEnd w:id="0"/>
      <w:bookmarkEnd w:id="1"/>
    </w:p>
    <w:p w14:paraId="27DC39AE" w14:textId="77777777" w:rsidR="00D132A6" w:rsidRDefault="00EE47AC" w:rsidP="00CC57E1">
      <w:pPr>
        <w:pStyle w:val="2"/>
      </w:pPr>
      <w:bookmarkStart w:id="2" w:name="_Toc536094698"/>
      <w:bookmarkStart w:id="3" w:name="_Toc114640487"/>
      <w:bookmarkStart w:id="4" w:name="_Toc114650536"/>
      <w:bookmarkStart w:id="5" w:name="_Toc124234004"/>
      <w:r w:rsidRPr="00CC57E1">
        <w:t>危險物品的定義</w:t>
      </w:r>
      <w:bookmarkEnd w:id="2"/>
      <w:bookmarkEnd w:id="3"/>
      <w:bookmarkEnd w:id="4"/>
      <w:bookmarkEnd w:id="5"/>
    </w:p>
    <w:p w14:paraId="469D9F94" w14:textId="77777777" w:rsidR="00D132A6" w:rsidRDefault="00EE47AC" w:rsidP="00F910B7">
      <w:pPr>
        <w:spacing w:beforeLines="50" w:before="218" w:afterLines="50" w:after="218"/>
        <w:ind w:left="539" w:firstLineChars="200" w:firstLine="480"/>
        <w:jc w:val="both"/>
        <w:rPr>
          <w:rFonts w:eastAsia="標楷體"/>
        </w:rPr>
      </w:pPr>
      <w:bookmarkStart w:id="6" w:name="_Toc207195656"/>
      <w:bookmarkStart w:id="7" w:name="_Toc207418459"/>
      <w:bookmarkStart w:id="8" w:name="_Toc216076805"/>
      <w:bookmarkStart w:id="9" w:name="_Toc281476315"/>
      <w:bookmarkStart w:id="10" w:name="_Toc281479983"/>
      <w:bookmarkStart w:id="11" w:name="_Toc344481586"/>
      <w:bookmarkStart w:id="12" w:name="_Toc344999423"/>
      <w:bookmarkStart w:id="13" w:name="_Toc411590946"/>
      <w:bookmarkStart w:id="14" w:name="_Toc536094699"/>
      <w:r>
        <w:rPr>
          <w:rFonts w:eastAsia="標楷體"/>
        </w:rPr>
        <w:t>危險物品就是對</w:t>
      </w:r>
      <w:r>
        <w:rPr>
          <w:rFonts w:eastAsia="標楷體"/>
          <w:b/>
        </w:rPr>
        <w:t>健康</w:t>
      </w:r>
      <w:r>
        <w:rPr>
          <w:rFonts w:eastAsia="標楷體"/>
        </w:rPr>
        <w:t>、</w:t>
      </w:r>
      <w:r>
        <w:rPr>
          <w:rFonts w:eastAsia="標楷體"/>
          <w:b/>
        </w:rPr>
        <w:t>安全</w:t>
      </w:r>
      <w:r>
        <w:rPr>
          <w:rFonts w:eastAsia="標楷體"/>
        </w:rPr>
        <w:t>、</w:t>
      </w:r>
      <w:r>
        <w:rPr>
          <w:rFonts w:eastAsia="標楷體"/>
          <w:b/>
        </w:rPr>
        <w:t>財產</w:t>
      </w:r>
      <w:r>
        <w:rPr>
          <w:rFonts w:eastAsia="標楷體"/>
        </w:rPr>
        <w:t>與</w:t>
      </w:r>
      <w:r>
        <w:rPr>
          <w:rFonts w:eastAsia="標楷體"/>
          <w:b/>
        </w:rPr>
        <w:t>環境</w:t>
      </w:r>
      <w:r>
        <w:rPr>
          <w:rFonts w:eastAsia="標楷體"/>
        </w:rPr>
        <w:t>會造成危害的物質或物品；或是</w:t>
      </w:r>
      <w:r w:rsidR="005B2F3B">
        <w:rPr>
          <w:rFonts w:eastAsia="標楷體" w:hint="eastAsia"/>
        </w:rPr>
        <w:t>國際航空運輸協會</w:t>
      </w:r>
      <w:r w:rsidR="005B2F3B">
        <w:rPr>
          <w:rFonts w:eastAsia="標楷體" w:hint="eastAsia"/>
        </w:rPr>
        <w:t>(T</w:t>
      </w:r>
      <w:r w:rsidR="005B2F3B" w:rsidRPr="005B2F3B">
        <w:rPr>
          <w:rFonts w:eastAsia="標楷體"/>
        </w:rPr>
        <w:t>he International Air Transport Association</w:t>
      </w:r>
      <w:r w:rsidR="005B2F3B">
        <w:rPr>
          <w:rFonts w:eastAsia="標楷體"/>
        </w:rPr>
        <w:t xml:space="preserve">, </w:t>
      </w:r>
      <w:r w:rsidR="005B2F3B">
        <w:rPr>
          <w:rFonts w:eastAsia="標楷體" w:hint="eastAsia"/>
        </w:rPr>
        <w:t>IATA)</w:t>
      </w:r>
      <w:r w:rsidR="005B2F3B" w:rsidRPr="005B2F3B">
        <w:rPr>
          <w:rFonts w:hint="eastAsia"/>
        </w:rPr>
        <w:t xml:space="preserve"> </w:t>
      </w:r>
      <w:r w:rsidR="005B2F3B" w:rsidRPr="005B2F3B">
        <w:rPr>
          <w:rFonts w:eastAsia="標楷體" w:hint="eastAsia"/>
        </w:rPr>
        <w:t>「危險物品處理規則」</w:t>
      </w:r>
      <w:r w:rsidR="005B2F3B">
        <w:rPr>
          <w:rFonts w:eastAsia="標楷體" w:hint="eastAsia"/>
        </w:rPr>
        <w:t>(</w:t>
      </w:r>
      <w:r w:rsidR="005B2F3B" w:rsidRPr="005B2F3B">
        <w:rPr>
          <w:rFonts w:eastAsia="標楷體"/>
        </w:rPr>
        <w:t>Dangerous Goods Regulation</w:t>
      </w:r>
      <w:r w:rsidR="005B2F3B">
        <w:rPr>
          <w:rFonts w:eastAsia="標楷體"/>
        </w:rPr>
        <w:t>,</w:t>
      </w:r>
      <w:r w:rsidR="005B2F3B">
        <w:rPr>
          <w:rFonts w:eastAsia="標楷體" w:hint="eastAsia"/>
        </w:rPr>
        <w:t xml:space="preserve"> </w:t>
      </w:r>
      <w:r>
        <w:rPr>
          <w:rFonts w:eastAsia="標楷體"/>
        </w:rPr>
        <w:t>DGR</w:t>
      </w:r>
      <w:r w:rsidR="005B2F3B">
        <w:rPr>
          <w:rFonts w:eastAsia="標楷體" w:hint="eastAsia"/>
        </w:rPr>
        <w:t>)</w:t>
      </w:r>
      <w:r>
        <w:rPr>
          <w:rFonts w:eastAsia="標楷體"/>
        </w:rPr>
        <w:t>中的危險物品表所列舉的物質或物品；或是根據</w:t>
      </w:r>
      <w:r>
        <w:rPr>
          <w:rFonts w:eastAsia="標楷體"/>
        </w:rPr>
        <w:t>DGR</w:t>
      </w:r>
      <w:r>
        <w:rPr>
          <w:rFonts w:eastAsia="標楷體"/>
        </w:rPr>
        <w:t>屬於危險物品分類標準的物質或物品。</w:t>
      </w:r>
      <w:bookmarkEnd w:id="6"/>
      <w:bookmarkEnd w:id="7"/>
      <w:bookmarkEnd w:id="8"/>
      <w:bookmarkEnd w:id="9"/>
      <w:bookmarkEnd w:id="10"/>
      <w:bookmarkEnd w:id="11"/>
      <w:bookmarkEnd w:id="12"/>
      <w:bookmarkEnd w:id="13"/>
      <w:bookmarkEnd w:id="14"/>
    </w:p>
    <w:p w14:paraId="27FFC2AA" w14:textId="77777777" w:rsidR="00D132A6" w:rsidRDefault="00EE47AC" w:rsidP="00CC57E1">
      <w:pPr>
        <w:pStyle w:val="2"/>
      </w:pPr>
      <w:bookmarkStart w:id="15" w:name="_Toc536094700"/>
      <w:bookmarkStart w:id="16" w:name="_Toc114640488"/>
      <w:bookmarkStart w:id="17" w:name="_Toc114650537"/>
      <w:bookmarkStart w:id="18" w:name="_Toc124234005"/>
      <w:r>
        <w:t>國內相關法規</w:t>
      </w:r>
      <w:bookmarkEnd w:id="15"/>
      <w:bookmarkEnd w:id="16"/>
      <w:bookmarkEnd w:id="17"/>
      <w:bookmarkEnd w:id="18"/>
    </w:p>
    <w:p w14:paraId="19DBBBB1" w14:textId="77777777" w:rsidR="00D132A6" w:rsidRDefault="00EE47AC" w:rsidP="00F910B7">
      <w:pPr>
        <w:spacing w:beforeLines="50" w:before="218" w:afterLines="50" w:after="218"/>
        <w:ind w:left="539" w:firstLineChars="200" w:firstLine="480"/>
        <w:jc w:val="both"/>
        <w:rPr>
          <w:rFonts w:eastAsia="標楷體"/>
          <w:color w:val="000000"/>
          <w:szCs w:val="20"/>
        </w:rPr>
      </w:pPr>
      <w:bookmarkStart w:id="19" w:name="_Toc536094701"/>
      <w:r>
        <w:rPr>
          <w:rFonts w:eastAsia="標楷體"/>
          <w:color w:val="000000"/>
          <w:szCs w:val="20"/>
        </w:rPr>
        <w:t>為使空運危險物品能安全地運送，並為使危險物品空運作業能符合國際規範，民航局訂定「危險物品空運管理辦法」，明定危險物品</w:t>
      </w:r>
      <w:r w:rsidR="005B2F3B">
        <w:rPr>
          <w:rFonts w:eastAsia="標楷體" w:hint="eastAsia"/>
          <w:color w:val="000000"/>
          <w:szCs w:val="20"/>
        </w:rPr>
        <w:t>分類與</w:t>
      </w:r>
      <w:r>
        <w:rPr>
          <w:rFonts w:eastAsia="標楷體"/>
          <w:color w:val="000000"/>
          <w:szCs w:val="20"/>
        </w:rPr>
        <w:t>識別</w:t>
      </w:r>
      <w:r w:rsidR="005B2F3B">
        <w:rPr>
          <w:rFonts w:eastAsia="標楷體" w:hint="eastAsia"/>
          <w:color w:val="000000"/>
          <w:szCs w:val="20"/>
        </w:rPr>
        <w:t>等</w:t>
      </w:r>
      <w:r>
        <w:rPr>
          <w:rFonts w:eastAsia="標楷體"/>
          <w:color w:val="000000"/>
          <w:szCs w:val="20"/>
        </w:rPr>
        <w:t>相關規定，及非經有關國家豁免否則禁止空運之危險物品，於</w:t>
      </w:r>
      <w:r>
        <w:rPr>
          <w:rFonts w:eastAsia="標楷體"/>
          <w:color w:val="000000"/>
          <w:szCs w:val="20"/>
        </w:rPr>
        <w:t>97</w:t>
      </w:r>
      <w:r>
        <w:rPr>
          <w:rFonts w:eastAsia="標楷體"/>
          <w:color w:val="000000"/>
          <w:szCs w:val="20"/>
        </w:rPr>
        <w:t>年</w:t>
      </w:r>
      <w:r>
        <w:rPr>
          <w:rFonts w:eastAsia="標楷體"/>
          <w:color w:val="000000"/>
          <w:szCs w:val="20"/>
        </w:rPr>
        <w:t>2</w:t>
      </w:r>
      <w:r>
        <w:rPr>
          <w:rFonts w:eastAsia="標楷體"/>
          <w:color w:val="000000"/>
          <w:szCs w:val="20"/>
        </w:rPr>
        <w:t>月</w:t>
      </w:r>
      <w:r>
        <w:rPr>
          <w:rFonts w:eastAsia="標楷體"/>
          <w:color w:val="000000"/>
          <w:szCs w:val="20"/>
        </w:rPr>
        <w:t>25</w:t>
      </w:r>
      <w:r>
        <w:rPr>
          <w:rFonts w:eastAsia="標楷體"/>
          <w:color w:val="000000"/>
          <w:szCs w:val="20"/>
        </w:rPr>
        <w:t>日公</w:t>
      </w:r>
      <w:r w:rsidR="005B2F3B">
        <w:rPr>
          <w:rFonts w:eastAsia="標楷體" w:hint="eastAsia"/>
          <w:color w:val="000000"/>
          <w:szCs w:val="20"/>
        </w:rPr>
        <w:t>布</w:t>
      </w:r>
      <w:r>
        <w:rPr>
          <w:rFonts w:eastAsia="標楷體"/>
          <w:color w:val="000000"/>
          <w:szCs w:val="20"/>
        </w:rPr>
        <w:t>施行，</w:t>
      </w:r>
      <w:r>
        <w:rPr>
          <w:rFonts w:eastAsia="標楷體"/>
          <w:color w:val="000000"/>
          <w:szCs w:val="20"/>
        </w:rPr>
        <w:t xml:space="preserve"> </w:t>
      </w:r>
      <w:r>
        <w:rPr>
          <w:rFonts w:eastAsia="標楷體"/>
          <w:color w:val="000000"/>
          <w:szCs w:val="20"/>
        </w:rPr>
        <w:t>並於</w:t>
      </w:r>
      <w:r>
        <w:rPr>
          <w:rFonts w:eastAsia="標楷體"/>
          <w:color w:val="000000"/>
          <w:szCs w:val="20"/>
        </w:rPr>
        <w:t>107</w:t>
      </w:r>
      <w:r>
        <w:rPr>
          <w:rFonts w:eastAsia="標楷體"/>
          <w:color w:val="000000"/>
          <w:szCs w:val="20"/>
        </w:rPr>
        <w:t>年</w:t>
      </w:r>
      <w:r>
        <w:rPr>
          <w:rFonts w:eastAsia="標楷體"/>
          <w:color w:val="000000"/>
          <w:szCs w:val="20"/>
        </w:rPr>
        <w:t>12</w:t>
      </w:r>
      <w:r>
        <w:rPr>
          <w:rFonts w:eastAsia="標楷體"/>
          <w:color w:val="000000"/>
          <w:szCs w:val="20"/>
        </w:rPr>
        <w:t>月</w:t>
      </w:r>
      <w:r>
        <w:rPr>
          <w:rFonts w:eastAsia="標楷體"/>
          <w:color w:val="000000"/>
          <w:szCs w:val="20"/>
        </w:rPr>
        <w:t>10</w:t>
      </w:r>
      <w:r>
        <w:rPr>
          <w:rFonts w:eastAsia="標楷體"/>
          <w:color w:val="000000"/>
          <w:szCs w:val="20"/>
        </w:rPr>
        <w:t>日修訂。</w:t>
      </w:r>
      <w:bookmarkEnd w:id="19"/>
    </w:p>
    <w:p w14:paraId="1DBC372A" w14:textId="77777777" w:rsidR="00D132A6" w:rsidRDefault="005B2F3B" w:rsidP="00F910B7">
      <w:pPr>
        <w:spacing w:beforeLines="50" w:before="218" w:afterLines="50" w:after="218"/>
        <w:ind w:left="539" w:firstLineChars="200" w:firstLine="480"/>
        <w:jc w:val="both"/>
        <w:rPr>
          <w:rFonts w:eastAsia="標楷體"/>
          <w:color w:val="000000"/>
          <w:szCs w:val="20"/>
        </w:rPr>
      </w:pPr>
      <w:bookmarkStart w:id="20" w:name="_Toc536094702"/>
      <w:r>
        <w:rPr>
          <w:rFonts w:eastAsia="標楷體" w:hint="eastAsia"/>
          <w:color w:val="000000"/>
          <w:szCs w:val="20"/>
        </w:rPr>
        <w:t>前開</w:t>
      </w:r>
      <w:r w:rsidR="00EE47AC">
        <w:rPr>
          <w:rFonts w:eastAsia="標楷體"/>
          <w:color w:val="000000"/>
          <w:szCs w:val="20"/>
        </w:rPr>
        <w:t>辦法</w:t>
      </w:r>
      <w:r>
        <w:rPr>
          <w:rFonts w:eastAsia="標楷體" w:hint="eastAsia"/>
          <w:color w:val="000000"/>
          <w:szCs w:val="20"/>
        </w:rPr>
        <w:t>係</w:t>
      </w:r>
      <w:r w:rsidR="00EE47AC">
        <w:rPr>
          <w:rFonts w:eastAsia="標楷體"/>
          <w:color w:val="000000"/>
          <w:szCs w:val="20"/>
        </w:rPr>
        <w:t>依據「民用航空法」第四十三條第四項，並參考國際民用航空公約第十八號附約「危險物品空中安全運輸」、國際民航組織（</w:t>
      </w:r>
      <w:r w:rsidRPr="005B2F3B">
        <w:rPr>
          <w:rFonts w:eastAsia="標楷體"/>
          <w:color w:val="000000"/>
          <w:szCs w:val="20"/>
        </w:rPr>
        <w:t>International Civil Aviation Organizatio</w:t>
      </w:r>
      <w:r w:rsidR="005658D6">
        <w:rPr>
          <w:rFonts w:eastAsia="標楷體"/>
          <w:color w:val="000000"/>
          <w:szCs w:val="20"/>
        </w:rPr>
        <w:t xml:space="preserve">n, </w:t>
      </w:r>
      <w:r w:rsidR="00EE47AC">
        <w:rPr>
          <w:rFonts w:eastAsia="標楷體"/>
          <w:color w:val="000000"/>
          <w:szCs w:val="20"/>
        </w:rPr>
        <w:t>ICAO</w:t>
      </w:r>
      <w:r w:rsidR="00EE47AC">
        <w:rPr>
          <w:rFonts w:eastAsia="標楷體"/>
          <w:color w:val="000000"/>
          <w:szCs w:val="20"/>
        </w:rPr>
        <w:t>）「危險物品航空安全運送技術規範」</w:t>
      </w:r>
      <w:r w:rsidR="005658D6">
        <w:rPr>
          <w:rFonts w:eastAsia="標楷體" w:hint="eastAsia"/>
          <w:color w:val="000000"/>
          <w:szCs w:val="20"/>
        </w:rPr>
        <w:t>(</w:t>
      </w:r>
      <w:r w:rsidR="005658D6" w:rsidRPr="005658D6">
        <w:rPr>
          <w:rFonts w:eastAsia="標楷體"/>
          <w:color w:val="000000"/>
          <w:szCs w:val="20"/>
        </w:rPr>
        <w:t>Technical Instructions For The Safe Transport of Dangerous Goods by Air</w:t>
      </w:r>
      <w:r w:rsidR="005658D6">
        <w:rPr>
          <w:rFonts w:eastAsia="標楷體"/>
          <w:color w:val="000000"/>
          <w:szCs w:val="20"/>
        </w:rPr>
        <w:t>, TI)</w:t>
      </w:r>
      <w:r w:rsidR="00EE47AC">
        <w:rPr>
          <w:rFonts w:eastAsia="標楷體"/>
          <w:color w:val="000000"/>
          <w:szCs w:val="20"/>
        </w:rPr>
        <w:t>及國際航空運輸協會（</w:t>
      </w:r>
      <w:r w:rsidR="00EE47AC">
        <w:rPr>
          <w:rFonts w:eastAsia="標楷體"/>
          <w:color w:val="000000"/>
          <w:szCs w:val="20"/>
        </w:rPr>
        <w:t>IATA</w:t>
      </w:r>
      <w:r w:rsidR="00EE47AC">
        <w:rPr>
          <w:rFonts w:eastAsia="標楷體"/>
          <w:color w:val="000000"/>
          <w:szCs w:val="20"/>
        </w:rPr>
        <w:t>）「危險物品處理規則」</w:t>
      </w:r>
      <w:r w:rsidR="005658D6">
        <w:rPr>
          <w:rFonts w:eastAsia="標楷體" w:hint="eastAsia"/>
          <w:color w:val="000000"/>
          <w:szCs w:val="20"/>
        </w:rPr>
        <w:t>(DGR)</w:t>
      </w:r>
      <w:r>
        <w:rPr>
          <w:rFonts w:eastAsia="標楷體" w:hint="eastAsia"/>
          <w:color w:val="000000"/>
          <w:szCs w:val="20"/>
        </w:rPr>
        <w:t>所訂定</w:t>
      </w:r>
      <w:r w:rsidR="00EE47AC">
        <w:rPr>
          <w:rFonts w:eastAsia="標楷體"/>
          <w:color w:val="000000"/>
          <w:szCs w:val="20"/>
        </w:rPr>
        <w:t>。</w:t>
      </w:r>
      <w:bookmarkEnd w:id="20"/>
    </w:p>
    <w:p w14:paraId="589D1322" w14:textId="77777777" w:rsidR="00AC7068" w:rsidRPr="00AC7068" w:rsidRDefault="00EE47AC" w:rsidP="00F910B7">
      <w:pPr>
        <w:spacing w:beforeLines="50" w:before="218" w:afterLines="50" w:after="218"/>
        <w:ind w:left="539" w:firstLineChars="200" w:firstLine="480"/>
        <w:jc w:val="both"/>
        <w:rPr>
          <w:rFonts w:eastAsia="標楷體"/>
          <w:color w:val="000000"/>
          <w:szCs w:val="20"/>
        </w:rPr>
      </w:pPr>
      <w:bookmarkStart w:id="21" w:name="_Toc344481590"/>
      <w:bookmarkStart w:id="22" w:name="_Toc344999427"/>
      <w:bookmarkStart w:id="23" w:name="_Toc411590950"/>
      <w:bookmarkStart w:id="24" w:name="_Toc536094703"/>
      <w:r>
        <w:rPr>
          <w:rFonts w:eastAsia="標楷體"/>
          <w:color w:val="000000"/>
          <w:szCs w:val="20"/>
        </w:rPr>
        <w:t>貨主或託運人（</w:t>
      </w:r>
      <w:r>
        <w:rPr>
          <w:rFonts w:eastAsia="標楷體"/>
          <w:color w:val="000000"/>
          <w:szCs w:val="20"/>
        </w:rPr>
        <w:t>SHIPPER</w:t>
      </w:r>
      <w:r>
        <w:rPr>
          <w:rFonts w:eastAsia="標楷體"/>
          <w:color w:val="000000"/>
          <w:szCs w:val="20"/>
        </w:rPr>
        <w:t>）、航空公司（</w:t>
      </w:r>
      <w:r>
        <w:rPr>
          <w:rFonts w:eastAsia="標楷體"/>
          <w:color w:val="000000"/>
          <w:szCs w:val="20"/>
        </w:rPr>
        <w:t>OPERATOR</w:t>
      </w:r>
      <w:r>
        <w:rPr>
          <w:rFonts w:eastAsia="標楷體"/>
          <w:color w:val="000000"/>
          <w:szCs w:val="20"/>
        </w:rPr>
        <w:t>）及航空相關業者之責任，請詳見「危險物品空運管理辦法」、</w:t>
      </w:r>
      <w:r w:rsidR="005658D6">
        <w:rPr>
          <w:rFonts w:eastAsia="標楷體" w:hint="eastAsia"/>
          <w:color w:val="000000"/>
          <w:szCs w:val="20"/>
        </w:rPr>
        <w:t>ICAO TI</w:t>
      </w:r>
      <w:r w:rsidR="005658D6">
        <w:rPr>
          <w:rFonts w:eastAsia="標楷體" w:hint="eastAsia"/>
          <w:color w:val="000000"/>
          <w:szCs w:val="20"/>
        </w:rPr>
        <w:t>及</w:t>
      </w:r>
      <w:r w:rsidR="005658D6">
        <w:rPr>
          <w:rFonts w:eastAsia="標楷體" w:hint="eastAsia"/>
          <w:color w:val="000000"/>
          <w:szCs w:val="20"/>
        </w:rPr>
        <w:t>IATA DGR</w:t>
      </w:r>
      <w:r>
        <w:rPr>
          <w:rFonts w:eastAsia="標楷體"/>
          <w:color w:val="000000"/>
          <w:szCs w:val="20"/>
        </w:rPr>
        <w:t>。</w:t>
      </w:r>
      <w:bookmarkEnd w:id="21"/>
      <w:bookmarkEnd w:id="22"/>
      <w:bookmarkEnd w:id="23"/>
      <w:bookmarkEnd w:id="24"/>
    </w:p>
    <w:p w14:paraId="1CF3E721" w14:textId="77777777" w:rsidR="00D132A6" w:rsidRDefault="00EE47AC" w:rsidP="00CC57E1">
      <w:pPr>
        <w:pStyle w:val="2"/>
      </w:pPr>
      <w:bookmarkStart w:id="25" w:name="_Toc536094704"/>
      <w:bookmarkStart w:id="26" w:name="_Toc114640489"/>
      <w:bookmarkStart w:id="27" w:name="_Toc114650538"/>
      <w:bookmarkStart w:id="28" w:name="_Toc124234006"/>
      <w:r>
        <w:t>危險物品之保安（請參考</w:t>
      </w:r>
      <w:r>
        <w:t>IATA DGR 1.6</w:t>
      </w:r>
      <w:r>
        <w:t>章節）</w:t>
      </w:r>
      <w:bookmarkEnd w:id="25"/>
      <w:bookmarkEnd w:id="26"/>
      <w:bookmarkEnd w:id="27"/>
      <w:bookmarkEnd w:id="28"/>
    </w:p>
    <w:p w14:paraId="53F6A66B" w14:textId="77777777" w:rsidR="00D132A6" w:rsidRPr="00AC7068" w:rsidRDefault="00EE47AC" w:rsidP="00F910B7">
      <w:pPr>
        <w:spacing w:beforeLines="50" w:before="218" w:afterLines="50" w:after="218"/>
        <w:ind w:left="539" w:firstLineChars="200" w:firstLine="480"/>
        <w:jc w:val="both"/>
        <w:rPr>
          <w:rFonts w:eastAsia="標楷體"/>
          <w:color w:val="000000"/>
          <w:szCs w:val="20"/>
        </w:rPr>
      </w:pPr>
      <w:bookmarkStart w:id="29" w:name="_Toc411590952"/>
      <w:bookmarkStart w:id="30" w:name="_Toc536094705"/>
      <w:r w:rsidRPr="00AC7068">
        <w:rPr>
          <w:rFonts w:eastAsia="標楷體"/>
          <w:color w:val="000000"/>
          <w:szCs w:val="20"/>
        </w:rPr>
        <w:t>處理危險物品相關作業人員，每</w:t>
      </w:r>
      <w:r w:rsidRPr="00AC7068">
        <w:rPr>
          <w:rFonts w:eastAsia="標楷體"/>
          <w:color w:val="000000"/>
          <w:szCs w:val="20"/>
        </w:rPr>
        <w:t>2</w:t>
      </w:r>
      <w:r w:rsidRPr="00AC7068">
        <w:rPr>
          <w:rFonts w:eastAsia="標楷體"/>
          <w:color w:val="000000"/>
          <w:szCs w:val="20"/>
        </w:rPr>
        <w:t>年必須接受保安訓練，並瞭解相關責任。</w:t>
      </w:r>
      <w:bookmarkEnd w:id="29"/>
      <w:bookmarkEnd w:id="30"/>
    </w:p>
    <w:p w14:paraId="385B3103" w14:textId="77777777" w:rsidR="00D132A6" w:rsidRDefault="00EE47AC" w:rsidP="00CC57E1">
      <w:pPr>
        <w:pStyle w:val="2"/>
      </w:pPr>
      <w:bookmarkStart w:id="31" w:name="_Toc536094706"/>
      <w:bookmarkStart w:id="32" w:name="_Toc114640490"/>
      <w:bookmarkStart w:id="33" w:name="_Toc114650539"/>
      <w:bookmarkStart w:id="34" w:name="_Toc124234007"/>
      <w:r>
        <w:t>危險物品的分類與標籤</w:t>
      </w:r>
      <w:bookmarkEnd w:id="31"/>
      <w:bookmarkEnd w:id="32"/>
      <w:bookmarkEnd w:id="33"/>
      <w:bookmarkEnd w:id="34"/>
    </w:p>
    <w:p w14:paraId="1D740746" w14:textId="77777777" w:rsidR="00AC7068" w:rsidRDefault="00B72A47" w:rsidP="00AC7068">
      <w:pPr>
        <w:pStyle w:val="2"/>
        <w:numPr>
          <w:ilvl w:val="0"/>
          <w:numId w:val="0"/>
        </w:numPr>
        <w:ind w:left="720"/>
      </w:pPr>
      <w:bookmarkStart w:id="35" w:name="_Toc114640491"/>
      <w:bookmarkStart w:id="36" w:name="_Toc114650540"/>
      <w:bookmarkStart w:id="37" w:name="_Toc124234008"/>
      <w:r>
        <w:rPr>
          <w:rFonts w:hint="eastAsia"/>
        </w:rPr>
        <w:t>1.</w:t>
      </w:r>
      <w:r>
        <w:rPr>
          <w:rFonts w:hint="eastAsia"/>
        </w:rPr>
        <w:t>危險物品分類</w:t>
      </w:r>
      <w:bookmarkEnd w:id="35"/>
      <w:bookmarkEnd w:id="36"/>
      <w:bookmarkEnd w:id="37"/>
    </w:p>
    <w:tbl>
      <w:tblPr>
        <w:tblW w:w="8784" w:type="dxa"/>
        <w:jc w:val="center"/>
        <w:tblLayout w:type="fixed"/>
        <w:tblCellMar>
          <w:left w:w="10" w:type="dxa"/>
          <w:right w:w="10" w:type="dxa"/>
        </w:tblCellMar>
        <w:tblLook w:val="0000" w:firstRow="0" w:lastRow="0" w:firstColumn="0" w:lastColumn="0" w:noHBand="0" w:noVBand="0"/>
      </w:tblPr>
      <w:tblGrid>
        <w:gridCol w:w="2030"/>
        <w:gridCol w:w="1084"/>
        <w:gridCol w:w="4536"/>
        <w:gridCol w:w="1134"/>
      </w:tblGrid>
      <w:tr w:rsidR="00D132A6" w14:paraId="072FAACA" w14:textId="77777777" w:rsidTr="004747B6">
        <w:trPr>
          <w:trHeight w:val="144"/>
          <w:tblHeader/>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747D157" w14:textId="77777777" w:rsidR="00D132A6" w:rsidRDefault="00EE47AC">
            <w:pPr>
              <w:jc w:val="center"/>
              <w:rPr>
                <w:rFonts w:eastAsia="標楷體"/>
              </w:rPr>
            </w:pPr>
            <w:r>
              <w:rPr>
                <w:rFonts w:eastAsia="標楷體"/>
              </w:rPr>
              <w:t>危險貨</w:t>
            </w:r>
            <w:r>
              <w:rPr>
                <w:rFonts w:eastAsia="標楷體"/>
              </w:rPr>
              <w:t>(</w:t>
            </w:r>
            <w:r>
              <w:rPr>
                <w:rFonts w:eastAsia="標楷體"/>
              </w:rPr>
              <w:t>物</w:t>
            </w:r>
            <w:r>
              <w:rPr>
                <w:rFonts w:eastAsia="標楷體"/>
              </w:rPr>
              <w:t>)</w:t>
            </w:r>
            <w:r>
              <w:rPr>
                <w:rFonts w:eastAsia="標楷體"/>
              </w:rPr>
              <w:t>品種類</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9369FF7" w14:textId="77777777" w:rsidR="00D132A6" w:rsidRDefault="00EE47AC">
            <w:pPr>
              <w:jc w:val="center"/>
              <w:rPr>
                <w:rFonts w:eastAsia="標楷體"/>
              </w:rPr>
            </w:pPr>
            <w:r>
              <w:rPr>
                <w:rFonts w:eastAsia="標楷體"/>
              </w:rPr>
              <w:t>危險分組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FA3AAC2" w14:textId="77777777" w:rsidR="00D132A6" w:rsidRDefault="00EE47AC">
            <w:pPr>
              <w:jc w:val="center"/>
              <w:rPr>
                <w:rFonts w:eastAsia="標楷體"/>
              </w:rPr>
            </w:pPr>
            <w:r>
              <w:rPr>
                <w:rFonts w:eastAsia="標楷體"/>
              </w:rPr>
              <w:t>危險物品之性質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4DAC11F" w14:textId="77777777" w:rsidR="00D132A6" w:rsidRDefault="00EE47AC">
            <w:pPr>
              <w:jc w:val="center"/>
              <w:rPr>
                <w:rFonts w:eastAsia="標楷體"/>
              </w:rPr>
            </w:pPr>
            <w:r>
              <w:rPr>
                <w:rFonts w:eastAsia="標楷體"/>
              </w:rPr>
              <w:t>舉　例</w:t>
            </w:r>
          </w:p>
        </w:tc>
      </w:tr>
      <w:tr w:rsidR="00D132A6" w14:paraId="6419DEF7" w14:textId="77777777" w:rsidTr="004747B6">
        <w:trPr>
          <w:cantSplit/>
          <w:trHeight w:val="144"/>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AB7C9D8" w14:textId="77777777" w:rsidR="00D132A6" w:rsidRDefault="00EE47AC">
            <w:pPr>
              <w:rPr>
                <w:rFonts w:eastAsia="標楷體"/>
              </w:rPr>
            </w:pPr>
            <w:r>
              <w:rPr>
                <w:rFonts w:eastAsia="標楷體"/>
              </w:rPr>
              <w:t>第一類「爆炸物」</w:t>
            </w:r>
          </w:p>
          <w:p w14:paraId="07C741BB" w14:textId="77777777" w:rsidR="00D132A6" w:rsidRDefault="00EE47AC">
            <w:r>
              <w:rPr>
                <w:rFonts w:eastAsia="標楷體"/>
              </w:rPr>
              <w:t>Class 1</w:t>
            </w:r>
            <w:r>
              <w:rPr>
                <w:rFonts w:eastAsia="標楷體"/>
                <w:lang w:val="en-ZA"/>
              </w:rPr>
              <w:t>：</w:t>
            </w:r>
            <w:r>
              <w:rPr>
                <w:rFonts w:eastAsia="標楷體"/>
              </w:rPr>
              <w:t>Explosive</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23169BF" w14:textId="77777777" w:rsidR="00D132A6" w:rsidRDefault="00EE47AC">
            <w:pPr>
              <w:rPr>
                <w:rFonts w:eastAsia="標楷體"/>
              </w:rPr>
            </w:pPr>
            <w:r>
              <w:rPr>
                <w:rFonts w:eastAsia="標楷體"/>
              </w:rPr>
              <w:t>第</w:t>
            </w:r>
            <w:r>
              <w:rPr>
                <w:rFonts w:eastAsia="標楷體"/>
              </w:rPr>
              <w:t>1.1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CB26A73" w14:textId="77777777" w:rsidR="00D132A6" w:rsidRDefault="00EE47AC">
            <w:r>
              <w:rPr>
                <w:rFonts w:eastAsia="標楷體"/>
              </w:rPr>
              <w:t>具有</w:t>
            </w:r>
            <w:r>
              <w:rPr>
                <w:rFonts w:eastAsia="標楷體"/>
                <w:b/>
              </w:rPr>
              <w:t>巨量爆炸危害</w:t>
            </w:r>
            <w:r>
              <w:rPr>
                <w:rFonts w:eastAsia="標楷體"/>
              </w:rPr>
              <w:t>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3AAA21C" w14:textId="77777777" w:rsidR="00D132A6" w:rsidRDefault="00EE47AC">
            <w:pPr>
              <w:rPr>
                <w:rFonts w:eastAsia="標楷體"/>
              </w:rPr>
            </w:pPr>
            <w:r>
              <w:rPr>
                <w:rFonts w:eastAsia="標楷體"/>
              </w:rPr>
              <w:t>火藥</w:t>
            </w:r>
          </w:p>
        </w:tc>
      </w:tr>
      <w:tr w:rsidR="00D132A6" w14:paraId="11BD8894"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F8B9EEB"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A5C7A82" w14:textId="77777777" w:rsidR="00D132A6" w:rsidRDefault="00EE47AC">
            <w:pPr>
              <w:jc w:val="both"/>
              <w:rPr>
                <w:rFonts w:eastAsia="標楷體"/>
              </w:rPr>
            </w:pPr>
            <w:r>
              <w:rPr>
                <w:rFonts w:eastAsia="標楷體"/>
              </w:rPr>
              <w:t>第</w:t>
            </w:r>
            <w:r>
              <w:rPr>
                <w:rFonts w:eastAsia="標楷體"/>
              </w:rPr>
              <w:t>1.2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8D49E9A" w14:textId="77777777" w:rsidR="00D132A6" w:rsidRDefault="00EE47AC">
            <w:r>
              <w:rPr>
                <w:rFonts w:eastAsia="標楷體"/>
              </w:rPr>
              <w:t>具有</w:t>
            </w:r>
            <w:r>
              <w:rPr>
                <w:rFonts w:eastAsia="標楷體"/>
                <w:b/>
              </w:rPr>
              <w:t>射出危害</w:t>
            </w:r>
            <w:r>
              <w:rPr>
                <w:rFonts w:eastAsia="標楷體"/>
              </w:rPr>
              <w:t>，但無巨量爆炸危害的物質和物品。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D53776" w14:textId="77777777" w:rsidR="00D132A6" w:rsidRDefault="00EE47AC">
            <w:pPr>
              <w:ind w:right="442"/>
              <w:jc w:val="both"/>
              <w:rPr>
                <w:rFonts w:eastAsia="標楷體"/>
              </w:rPr>
            </w:pPr>
            <w:r>
              <w:rPr>
                <w:rFonts w:eastAsia="標楷體"/>
              </w:rPr>
              <w:t>飛彈</w:t>
            </w:r>
          </w:p>
        </w:tc>
      </w:tr>
      <w:tr w:rsidR="00D132A6" w14:paraId="5287AC5C"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F2D6005"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AC979E0" w14:textId="77777777" w:rsidR="00D132A6" w:rsidRDefault="00EE47AC">
            <w:pPr>
              <w:jc w:val="both"/>
              <w:rPr>
                <w:rFonts w:eastAsia="標楷體"/>
              </w:rPr>
            </w:pPr>
            <w:r>
              <w:rPr>
                <w:rFonts w:eastAsia="標楷體"/>
              </w:rPr>
              <w:t>第</w:t>
            </w:r>
            <w:r>
              <w:rPr>
                <w:rFonts w:eastAsia="標楷體"/>
              </w:rPr>
              <w:t>1.3</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E559351" w14:textId="77777777" w:rsidR="00D132A6" w:rsidRDefault="00EE47AC">
            <w:r>
              <w:rPr>
                <w:rFonts w:eastAsia="標楷體"/>
              </w:rPr>
              <w:t>具有</w:t>
            </w:r>
            <w:r>
              <w:rPr>
                <w:rFonts w:eastAsia="標楷體"/>
                <w:b/>
              </w:rPr>
              <w:t>射出危害</w:t>
            </w:r>
            <w:r>
              <w:rPr>
                <w:rFonts w:eastAsia="標楷體"/>
              </w:rPr>
              <w:t>，以及</w:t>
            </w:r>
            <w:r>
              <w:rPr>
                <w:rFonts w:eastAsia="標楷體"/>
                <w:b/>
              </w:rPr>
              <w:t>輕微的爆破危害、或者輕微的射出危害</w:t>
            </w:r>
            <w:r>
              <w:rPr>
                <w:rFonts w:eastAsia="標楷體"/>
              </w:rPr>
              <w:t>，</w:t>
            </w:r>
            <w:r>
              <w:rPr>
                <w:rFonts w:eastAsia="標楷體"/>
                <w:b/>
              </w:rPr>
              <w:t>或者兩者皆俱</w:t>
            </w:r>
            <w:r>
              <w:rPr>
                <w:rFonts w:eastAsia="標楷體"/>
              </w:rPr>
              <w:t>，但無巨量爆炸危害的物質和物品。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015787" w14:textId="77777777" w:rsidR="00D132A6" w:rsidRDefault="00EE47AC">
            <w:pPr>
              <w:jc w:val="both"/>
              <w:rPr>
                <w:rFonts w:eastAsia="標楷體"/>
              </w:rPr>
            </w:pPr>
            <w:r>
              <w:rPr>
                <w:rFonts w:eastAsia="標楷體"/>
              </w:rPr>
              <w:t>燃燒彈</w:t>
            </w:r>
          </w:p>
        </w:tc>
      </w:tr>
      <w:tr w:rsidR="00D132A6" w14:paraId="0CF978A2"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EC28DA"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3E80E76" w14:textId="77777777" w:rsidR="00D132A6" w:rsidRDefault="00EE47AC">
            <w:pPr>
              <w:rPr>
                <w:rFonts w:eastAsia="標楷體"/>
              </w:rPr>
            </w:pPr>
            <w:r>
              <w:rPr>
                <w:rFonts w:eastAsia="標楷體"/>
              </w:rPr>
              <w:t>第</w:t>
            </w:r>
            <w:r>
              <w:rPr>
                <w:rFonts w:eastAsia="標楷體"/>
              </w:rPr>
              <w:t>1.4</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87F817B" w14:textId="77777777" w:rsidR="00D132A6" w:rsidRDefault="00EE47AC">
            <w:pPr>
              <w:rPr>
                <w:rFonts w:eastAsia="標楷體"/>
              </w:rPr>
            </w:pPr>
            <w:r>
              <w:rPr>
                <w:rFonts w:eastAsia="標楷體"/>
              </w:rPr>
              <w:t>不致引起重大危害的物質和物品。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E9749DC" w14:textId="77777777" w:rsidR="00D132A6" w:rsidRDefault="00EE47AC">
            <w:pPr>
              <w:rPr>
                <w:rFonts w:eastAsia="標楷體"/>
              </w:rPr>
            </w:pPr>
            <w:r>
              <w:rPr>
                <w:rFonts w:eastAsia="標楷體"/>
              </w:rPr>
              <w:t>爆竹</w:t>
            </w:r>
          </w:p>
        </w:tc>
      </w:tr>
      <w:tr w:rsidR="00D132A6" w14:paraId="52A1749D"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958E21"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97A796E" w14:textId="77777777" w:rsidR="00D132A6" w:rsidRDefault="00EE47AC">
            <w:pPr>
              <w:rPr>
                <w:rFonts w:eastAsia="標楷體"/>
              </w:rPr>
            </w:pPr>
            <w:r>
              <w:rPr>
                <w:rFonts w:eastAsia="標楷體"/>
              </w:rPr>
              <w:t>第</w:t>
            </w:r>
            <w:r>
              <w:rPr>
                <w:rFonts w:eastAsia="標楷體"/>
              </w:rPr>
              <w:t>1.5</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A914AF3" w14:textId="77777777" w:rsidR="00D132A6" w:rsidRDefault="00EE47AC">
            <w:pPr>
              <w:rPr>
                <w:rFonts w:eastAsia="標楷體"/>
              </w:rPr>
            </w:pPr>
            <w:r>
              <w:rPr>
                <w:rFonts w:eastAsia="標楷體"/>
              </w:rPr>
              <w:t>具有巨量爆炸危害，但很不敏感的物質。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2F52BE3" w14:textId="77777777" w:rsidR="00D132A6" w:rsidRDefault="00EE47AC">
            <w:pPr>
              <w:rPr>
                <w:rFonts w:eastAsia="標楷體"/>
              </w:rPr>
            </w:pPr>
            <w:r>
              <w:rPr>
                <w:rFonts w:eastAsia="標楷體"/>
              </w:rPr>
              <w:t>爆破用炸藥</w:t>
            </w:r>
          </w:p>
        </w:tc>
      </w:tr>
      <w:tr w:rsidR="00D132A6" w14:paraId="1F8FED12"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7037A03"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B6C89CC" w14:textId="77777777" w:rsidR="00D132A6" w:rsidRDefault="00EE47AC">
            <w:pPr>
              <w:rPr>
                <w:rFonts w:eastAsia="標楷體"/>
              </w:rPr>
            </w:pPr>
            <w:r>
              <w:rPr>
                <w:rFonts w:eastAsia="標楷體"/>
              </w:rPr>
              <w:t>第</w:t>
            </w:r>
            <w:r>
              <w:rPr>
                <w:rFonts w:eastAsia="標楷體"/>
              </w:rPr>
              <w:t>1.6</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DEF469B" w14:textId="77777777" w:rsidR="00D132A6" w:rsidRDefault="00EE47AC">
            <w:r>
              <w:rPr>
                <w:rFonts w:eastAsia="標楷體"/>
              </w:rPr>
              <w:t>無巨量爆炸危害，且</w:t>
            </w:r>
            <w:r>
              <w:rPr>
                <w:rFonts w:eastAsia="標楷體"/>
                <w:b/>
              </w:rPr>
              <w:t>極不敏感</w:t>
            </w:r>
            <w:r>
              <w:rPr>
                <w:rFonts w:eastAsia="標楷體"/>
              </w:rPr>
              <w:t>的物品。</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F746693" w14:textId="77777777" w:rsidR="00D132A6" w:rsidRDefault="00D132A6">
            <w:pPr>
              <w:rPr>
                <w:rFonts w:eastAsia="標楷體"/>
              </w:rPr>
            </w:pPr>
          </w:p>
        </w:tc>
      </w:tr>
      <w:tr w:rsidR="00D132A6" w14:paraId="01B9AC0A" w14:textId="77777777" w:rsidTr="004747B6">
        <w:trPr>
          <w:cantSplit/>
          <w:trHeight w:val="144"/>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F8692F1" w14:textId="77777777" w:rsidR="00D132A6" w:rsidRDefault="00EE47AC">
            <w:pPr>
              <w:rPr>
                <w:rFonts w:eastAsia="標楷體"/>
              </w:rPr>
            </w:pPr>
            <w:r>
              <w:rPr>
                <w:rFonts w:eastAsia="標楷體"/>
              </w:rPr>
              <w:t>第二類「壓縮的、液化的或受壓溶解的氣體」</w:t>
            </w:r>
          </w:p>
          <w:p w14:paraId="18C02BBA" w14:textId="77777777" w:rsidR="00D132A6" w:rsidRDefault="00EE47AC">
            <w:r>
              <w:rPr>
                <w:rFonts w:eastAsia="標楷體"/>
              </w:rPr>
              <w:t>Class 2</w:t>
            </w:r>
            <w:r>
              <w:rPr>
                <w:rFonts w:eastAsia="標楷體"/>
                <w:lang w:val="en-ZA"/>
              </w:rPr>
              <w:t>：</w:t>
            </w:r>
            <w:r>
              <w:rPr>
                <w:rFonts w:eastAsia="標楷體"/>
              </w:rPr>
              <w:t>Flammable gas</w:t>
            </w:r>
          </w:p>
          <w:p w14:paraId="1F5A41EF" w14:textId="77777777" w:rsidR="00D132A6" w:rsidRDefault="00EE47AC">
            <w:pPr>
              <w:rPr>
                <w:rFonts w:eastAsia="標楷體"/>
              </w:rPr>
            </w:pPr>
            <w:r>
              <w:rPr>
                <w:rFonts w:eastAsia="標楷體"/>
              </w:rPr>
              <w:t>50℃</w:t>
            </w:r>
            <w:r>
              <w:rPr>
                <w:rFonts w:eastAsia="標楷體"/>
              </w:rPr>
              <w:t>時蒸氣壓大於</w:t>
            </w:r>
            <w:r>
              <w:rPr>
                <w:rFonts w:eastAsia="標楷體"/>
              </w:rPr>
              <w:t xml:space="preserve">300kPa </w:t>
            </w:r>
            <w:r>
              <w:rPr>
                <w:rFonts w:eastAsia="標楷體"/>
              </w:rPr>
              <w:t>或</w:t>
            </w:r>
          </w:p>
          <w:p w14:paraId="64A02C9D" w14:textId="77777777" w:rsidR="00D132A6" w:rsidRDefault="00EE47AC">
            <w:pPr>
              <w:rPr>
                <w:rFonts w:eastAsia="標楷體"/>
              </w:rPr>
            </w:pPr>
            <w:r>
              <w:rPr>
                <w:rFonts w:eastAsia="標楷體"/>
              </w:rPr>
              <w:t>20 ℃</w:t>
            </w:r>
            <w:r>
              <w:rPr>
                <w:rFonts w:eastAsia="標楷體"/>
              </w:rPr>
              <w:t>時在</w:t>
            </w:r>
            <w:r>
              <w:rPr>
                <w:rFonts w:eastAsia="標楷體"/>
              </w:rPr>
              <w:t>101.3 kPa</w:t>
            </w:r>
            <w:r>
              <w:rPr>
                <w:rFonts w:eastAsia="標楷體"/>
              </w:rPr>
              <w:t>標準壓力下完全是氣態物質</w:t>
            </w:r>
          </w:p>
          <w:p w14:paraId="6FDC651D"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52000D1" w14:textId="77777777" w:rsidR="00D132A6" w:rsidRDefault="00EE47AC">
            <w:pPr>
              <w:rPr>
                <w:rFonts w:eastAsia="標楷體"/>
              </w:rPr>
            </w:pPr>
            <w:r>
              <w:rPr>
                <w:rFonts w:eastAsia="標楷體"/>
              </w:rPr>
              <w:t>第</w:t>
            </w:r>
            <w:r>
              <w:rPr>
                <w:rFonts w:eastAsia="標楷體"/>
              </w:rPr>
              <w:t>2.1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7CC58B8" w14:textId="77777777" w:rsidR="00D132A6" w:rsidRDefault="00EE47AC">
            <w:r>
              <w:rPr>
                <w:rFonts w:eastAsia="標楷體"/>
                <w:b/>
              </w:rPr>
              <w:t>易燃</w:t>
            </w:r>
            <w:r>
              <w:rPr>
                <w:rFonts w:eastAsia="標楷體"/>
              </w:rPr>
              <w:t>氣體</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574825B" w14:textId="77777777" w:rsidR="00D132A6" w:rsidRDefault="00EE47AC">
            <w:pPr>
              <w:rPr>
                <w:rFonts w:eastAsia="標楷體"/>
              </w:rPr>
            </w:pPr>
            <w:r>
              <w:rPr>
                <w:rFonts w:eastAsia="標楷體"/>
              </w:rPr>
              <w:t>UN1950</w:t>
            </w:r>
            <w:r>
              <w:rPr>
                <w:rFonts w:eastAsia="標楷體"/>
              </w:rPr>
              <w:t>噴劑、乙炔</w:t>
            </w:r>
          </w:p>
        </w:tc>
      </w:tr>
      <w:tr w:rsidR="00D132A6" w14:paraId="4B7446EF"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B0999FA"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A64FB51" w14:textId="77777777" w:rsidR="00D132A6" w:rsidRDefault="00EE47AC">
            <w:pPr>
              <w:rPr>
                <w:rFonts w:eastAsia="標楷體"/>
              </w:rPr>
            </w:pPr>
            <w:r>
              <w:rPr>
                <w:rFonts w:eastAsia="標楷體"/>
              </w:rPr>
              <w:t>第</w:t>
            </w:r>
            <w:r>
              <w:rPr>
                <w:rFonts w:eastAsia="標楷體"/>
              </w:rPr>
              <w:t>2.2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F0A27B2" w14:textId="77777777" w:rsidR="00D132A6" w:rsidRDefault="00EE47AC">
            <w:pPr>
              <w:rPr>
                <w:rFonts w:eastAsia="標楷體"/>
              </w:rPr>
            </w:pPr>
            <w:r>
              <w:rPr>
                <w:rFonts w:eastAsia="標楷體"/>
              </w:rPr>
              <w:t>非易燃、無毒性氣體（一般高壓罐）</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3A1A643" w14:textId="77777777" w:rsidR="00D132A6" w:rsidRDefault="00EE47AC">
            <w:pPr>
              <w:rPr>
                <w:rFonts w:eastAsia="標楷體"/>
              </w:rPr>
            </w:pPr>
            <w:r>
              <w:rPr>
                <w:rFonts w:eastAsia="標楷體"/>
              </w:rPr>
              <w:t>UN1002</w:t>
            </w:r>
            <w:r>
              <w:rPr>
                <w:rFonts w:eastAsia="標楷體"/>
              </w:rPr>
              <w:t>壓縮空氣</w:t>
            </w:r>
          </w:p>
        </w:tc>
      </w:tr>
      <w:tr w:rsidR="00D132A6" w14:paraId="2CB296AD"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6D21C8F"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59E7CB5" w14:textId="77777777" w:rsidR="00D132A6" w:rsidRDefault="00EE47AC">
            <w:pPr>
              <w:rPr>
                <w:rFonts w:eastAsia="標楷體"/>
              </w:rPr>
            </w:pPr>
            <w:r>
              <w:rPr>
                <w:rFonts w:eastAsia="標楷體"/>
              </w:rPr>
              <w:t>第</w:t>
            </w:r>
            <w:r>
              <w:rPr>
                <w:rFonts w:eastAsia="標楷體"/>
              </w:rPr>
              <w:t>2.3</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C22EEAB" w14:textId="77777777" w:rsidR="00D132A6" w:rsidRDefault="00EE47AC">
            <w:r>
              <w:rPr>
                <w:rFonts w:eastAsia="標楷體"/>
                <w:b/>
              </w:rPr>
              <w:t>毒性</w:t>
            </w:r>
            <w:r>
              <w:rPr>
                <w:rFonts w:eastAsia="標楷體"/>
              </w:rPr>
              <w:t>氣體</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32AD177" w14:textId="77777777" w:rsidR="00D132A6" w:rsidRDefault="00EE47AC">
            <w:pPr>
              <w:rPr>
                <w:rFonts w:eastAsia="標楷體"/>
              </w:rPr>
            </w:pPr>
            <w:r>
              <w:rPr>
                <w:rFonts w:eastAsia="標楷體"/>
              </w:rPr>
              <w:t>UN1062</w:t>
            </w:r>
            <w:r>
              <w:rPr>
                <w:rFonts w:eastAsia="標楷體"/>
              </w:rPr>
              <w:t>溴甲烷</w:t>
            </w:r>
          </w:p>
        </w:tc>
      </w:tr>
      <w:tr w:rsidR="00D132A6" w14:paraId="1F2DCDF4" w14:textId="77777777" w:rsidTr="004747B6">
        <w:trPr>
          <w:trHeight w:val="144"/>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4B3985" w14:textId="77777777" w:rsidR="00D132A6" w:rsidRDefault="00EE47AC">
            <w:pPr>
              <w:pStyle w:val="Web"/>
              <w:widowControl w:val="0"/>
              <w:spacing w:before="0" w:after="0" w:line="360" w:lineRule="atLeast"/>
              <w:rPr>
                <w:rFonts w:ascii="Times New Roman" w:eastAsia="標楷體" w:hAnsi="Times New Roman" w:cs="Times New Roman"/>
                <w:szCs w:val="20"/>
              </w:rPr>
            </w:pPr>
            <w:r>
              <w:rPr>
                <w:rFonts w:ascii="Times New Roman" w:eastAsia="標楷體" w:hAnsi="Times New Roman" w:cs="Times New Roman"/>
                <w:szCs w:val="20"/>
              </w:rPr>
              <w:t>第三類「易燃液體」</w:t>
            </w:r>
          </w:p>
          <w:p w14:paraId="12EA98E2" w14:textId="77777777" w:rsidR="00D132A6" w:rsidRDefault="00EE47AC">
            <w:r>
              <w:rPr>
                <w:rFonts w:eastAsia="標楷體"/>
              </w:rPr>
              <w:t>Class 3</w:t>
            </w:r>
            <w:r>
              <w:rPr>
                <w:rFonts w:eastAsia="標楷體"/>
                <w:lang w:val="en-ZA"/>
              </w:rPr>
              <w:t>：</w:t>
            </w:r>
            <w:r>
              <w:rPr>
                <w:rFonts w:eastAsia="標楷體"/>
              </w:rPr>
              <w:t>Flammable liquid</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CF7C95A" w14:textId="77777777" w:rsidR="00D132A6" w:rsidRDefault="00EE47AC">
            <w:pPr>
              <w:jc w:val="center"/>
              <w:rPr>
                <w:rFonts w:eastAsia="標楷體"/>
              </w:rPr>
            </w:pPr>
            <w:r>
              <w:rPr>
                <w:rFonts w:eastAsia="標楷體"/>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8F464D3" w14:textId="77777777" w:rsidR="00D132A6" w:rsidRDefault="00EE47AC">
            <w:pPr>
              <w:rPr>
                <w:rFonts w:eastAsia="標楷體"/>
              </w:rPr>
            </w:pPr>
            <w:r>
              <w:rPr>
                <w:rFonts w:eastAsia="標楷體"/>
              </w:rPr>
              <w:t>第三類危險品沒有更細的分組。</w:t>
            </w:r>
          </w:p>
          <w:p w14:paraId="32CCD868" w14:textId="77777777" w:rsidR="00D132A6" w:rsidRDefault="00EE47AC">
            <w:pPr>
              <w:rPr>
                <w:rFonts w:eastAsia="標楷體"/>
              </w:rPr>
            </w:pPr>
            <w:r>
              <w:rPr>
                <w:rFonts w:eastAsia="標楷體"/>
              </w:rPr>
              <w:t>易燃液體指可燃蒸氣之閃火點溫度於閉杯測試</w:t>
            </w:r>
            <w:r>
              <w:rPr>
                <w:rFonts w:eastAsia="標楷體"/>
              </w:rPr>
              <w:t>≦60℃</w:t>
            </w:r>
            <w:r>
              <w:rPr>
                <w:rFonts w:eastAsia="標楷體"/>
              </w:rPr>
              <w:t>，或在開杯測試溫度時</w:t>
            </w:r>
            <w:r>
              <w:rPr>
                <w:rFonts w:eastAsia="標楷體"/>
              </w:rPr>
              <w:t>≦65.6℃</w:t>
            </w:r>
            <w:r>
              <w:rPr>
                <w:rFonts w:eastAsia="標楷體"/>
              </w:rPr>
              <w:t>時，放出易燃蒸氣的液體混合液體、固定的溶液或懸浮液。</w:t>
            </w:r>
          </w:p>
          <w:p w14:paraId="7796DAE1" w14:textId="77777777" w:rsidR="00D132A6" w:rsidRDefault="00EE47AC">
            <w:pPr>
              <w:rPr>
                <w:rFonts w:eastAsia="標楷體"/>
              </w:rPr>
            </w:pPr>
            <w:r>
              <w:rPr>
                <w:rFonts w:eastAsia="標楷體"/>
              </w:rPr>
              <w:t>本類易燃液體的包裝等級依其閃點與沸點來劃分。詳如</w:t>
            </w:r>
            <w:r>
              <w:rPr>
                <w:rFonts w:eastAsia="標楷體"/>
              </w:rPr>
              <w:t>IATA DGR 3.3A</w:t>
            </w:r>
            <w:r>
              <w:rPr>
                <w:rFonts w:eastAsia="標楷體"/>
              </w:rPr>
              <w:t>表：</w:t>
            </w:r>
          </w:p>
          <w:tbl>
            <w:tblPr>
              <w:tblW w:w="3777" w:type="dxa"/>
              <w:tblLayout w:type="fixed"/>
              <w:tblCellMar>
                <w:left w:w="10" w:type="dxa"/>
                <w:right w:w="10" w:type="dxa"/>
              </w:tblCellMar>
              <w:tblLook w:val="0000" w:firstRow="0" w:lastRow="0" w:firstColumn="0" w:lastColumn="0" w:noHBand="0" w:noVBand="0"/>
            </w:tblPr>
            <w:tblGrid>
              <w:gridCol w:w="1314"/>
              <w:gridCol w:w="1461"/>
              <w:gridCol w:w="1002"/>
            </w:tblGrid>
            <w:tr w:rsidR="00D132A6" w14:paraId="3E4C3BA6" w14:textId="77777777">
              <w:trPr>
                <w:trHeight w:val="359"/>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57E66B" w14:textId="77777777" w:rsidR="00D132A6" w:rsidRDefault="00EE47AC">
                  <w:pPr>
                    <w:jc w:val="center"/>
                    <w:rPr>
                      <w:rFonts w:eastAsia="標楷體"/>
                    </w:rPr>
                  </w:pPr>
                  <w:r>
                    <w:rPr>
                      <w:rFonts w:eastAsia="標楷體"/>
                    </w:rPr>
                    <w:t>包裝等級</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2F7A4D" w14:textId="77777777" w:rsidR="00D132A6" w:rsidRDefault="00EE47AC">
                  <w:pPr>
                    <w:jc w:val="center"/>
                    <w:rPr>
                      <w:rFonts w:eastAsia="標楷體"/>
                    </w:rPr>
                  </w:pPr>
                  <w:r>
                    <w:rPr>
                      <w:rFonts w:eastAsia="標楷體"/>
                    </w:rPr>
                    <w:t>閃點（閉杯）</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73B750" w14:textId="77777777" w:rsidR="00D132A6" w:rsidRDefault="00EE47AC">
                  <w:pPr>
                    <w:jc w:val="center"/>
                    <w:rPr>
                      <w:rFonts w:eastAsia="標楷體"/>
                    </w:rPr>
                  </w:pPr>
                  <w:r>
                    <w:rPr>
                      <w:rFonts w:eastAsia="標楷體"/>
                    </w:rPr>
                    <w:t>初始沸點</w:t>
                  </w:r>
                </w:p>
              </w:tc>
            </w:tr>
            <w:tr w:rsidR="00D132A6" w14:paraId="595D40B2" w14:textId="77777777">
              <w:trPr>
                <w:trHeight w:val="344"/>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992301" w14:textId="77777777" w:rsidR="00D132A6" w:rsidRDefault="00EE47AC">
                  <w:pPr>
                    <w:jc w:val="center"/>
                    <w:rPr>
                      <w:rFonts w:eastAsia="標楷體"/>
                    </w:rPr>
                  </w:pPr>
                  <w:r>
                    <w:rPr>
                      <w:rFonts w:eastAsia="標楷體"/>
                    </w:rPr>
                    <w:t>Ⅰ</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E08CB8" w14:textId="77777777" w:rsidR="00D132A6" w:rsidRDefault="00EE47AC">
                  <w:pPr>
                    <w:jc w:val="center"/>
                    <w:rPr>
                      <w:rFonts w:eastAsia="標楷體"/>
                    </w:rPr>
                  </w:pPr>
                  <w:r>
                    <w:rPr>
                      <w:rFonts w:eastAsia="標楷體"/>
                    </w:rPr>
                    <w:t>－</w:t>
                  </w:r>
                </w:p>
              </w:tc>
              <w:tc>
                <w:tcPr>
                  <w:tcW w:w="10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8340E4" w14:textId="77777777" w:rsidR="00D132A6" w:rsidRDefault="00F018EA">
                  <w:pPr>
                    <w:jc w:val="center"/>
                    <w:rPr>
                      <w:rFonts w:eastAsia="標楷體"/>
                    </w:rPr>
                  </w:pPr>
                  <m:oMath>
                    <m:r>
                      <m:rPr>
                        <m:sty m:val="p"/>
                      </m:rPr>
                      <w:rPr>
                        <w:rFonts w:ascii="Cambria Math" w:eastAsia="標楷體" w:hAnsi="Cambria Math"/>
                      </w:rPr>
                      <m:t>≤</m:t>
                    </m:r>
                  </m:oMath>
                  <w:r w:rsidR="00EE47AC">
                    <w:rPr>
                      <w:rFonts w:eastAsia="標楷體"/>
                    </w:rPr>
                    <w:t>35℃</w:t>
                  </w:r>
                </w:p>
              </w:tc>
            </w:tr>
            <w:tr w:rsidR="00D132A6" w14:paraId="2FAD94BF" w14:textId="77777777">
              <w:trPr>
                <w:cantSplit/>
                <w:trHeight w:val="359"/>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87CCA5" w14:textId="77777777" w:rsidR="00D132A6" w:rsidRDefault="00EE47AC">
                  <w:pPr>
                    <w:jc w:val="center"/>
                    <w:rPr>
                      <w:rFonts w:eastAsia="標楷體"/>
                    </w:rPr>
                  </w:pPr>
                  <w:r>
                    <w:rPr>
                      <w:rFonts w:eastAsia="標楷體"/>
                    </w:rPr>
                    <w:t>Ⅱ</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C2C9EF" w14:textId="77777777" w:rsidR="00D132A6" w:rsidRDefault="00EE47AC">
                  <w:pPr>
                    <w:jc w:val="center"/>
                    <w:rPr>
                      <w:rFonts w:eastAsia="標楷體"/>
                    </w:rPr>
                  </w:pPr>
                  <w:r>
                    <w:rPr>
                      <w:rFonts w:eastAsia="標楷體"/>
                    </w:rPr>
                    <w:t>＜</w:t>
                  </w:r>
                  <w:r>
                    <w:rPr>
                      <w:rFonts w:eastAsia="標楷體"/>
                    </w:rPr>
                    <w:t>23℃</w:t>
                  </w:r>
                </w:p>
              </w:tc>
              <w:tc>
                <w:tcPr>
                  <w:tcW w:w="100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C99031" w14:textId="77777777" w:rsidR="00D132A6" w:rsidRDefault="00EE47AC">
                  <w:pPr>
                    <w:jc w:val="center"/>
                    <w:rPr>
                      <w:rFonts w:eastAsia="標楷體"/>
                    </w:rPr>
                  </w:pPr>
                  <w:r>
                    <w:rPr>
                      <w:rFonts w:eastAsia="標楷體"/>
                    </w:rPr>
                    <w:t>＞</w:t>
                  </w:r>
                  <w:r>
                    <w:rPr>
                      <w:rFonts w:eastAsia="標楷體"/>
                    </w:rPr>
                    <w:t>35℃</w:t>
                  </w:r>
                </w:p>
              </w:tc>
            </w:tr>
            <w:tr w:rsidR="00D132A6" w14:paraId="4B860EFA" w14:textId="77777777">
              <w:trPr>
                <w:cantSplit/>
                <w:trHeight w:val="719"/>
              </w:trPr>
              <w:tc>
                <w:tcPr>
                  <w:tcW w:w="131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304146" w14:textId="77777777" w:rsidR="00D132A6" w:rsidRDefault="00EE47AC">
                  <w:pPr>
                    <w:jc w:val="center"/>
                    <w:rPr>
                      <w:rFonts w:eastAsia="標楷體"/>
                    </w:rPr>
                  </w:pPr>
                  <w:r>
                    <w:rPr>
                      <w:rFonts w:eastAsia="標楷體"/>
                    </w:rPr>
                    <w:t>Ⅲ</w:t>
                  </w:r>
                </w:p>
              </w:tc>
              <w:tc>
                <w:tcPr>
                  <w:tcW w:w="14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44E4C3" w14:textId="77777777" w:rsidR="00D132A6" w:rsidRDefault="00F018EA">
                  <w:pPr>
                    <w:jc w:val="center"/>
                    <w:rPr>
                      <w:rFonts w:eastAsia="標楷體"/>
                    </w:rPr>
                  </w:pPr>
                  <m:oMath>
                    <m:r>
                      <m:rPr>
                        <m:sty m:val="p"/>
                      </m:rPr>
                      <w:rPr>
                        <w:rFonts w:ascii="Cambria Math" w:eastAsia="標楷體" w:hAnsi="Cambria Math"/>
                      </w:rPr>
                      <m:t>≧</m:t>
                    </m:r>
                  </m:oMath>
                  <w:r w:rsidR="00EE47AC">
                    <w:rPr>
                      <w:rFonts w:eastAsia="標楷體"/>
                    </w:rPr>
                    <w:t>23℃ but</w:t>
                  </w:r>
                </w:p>
                <w:p w14:paraId="2508C783" w14:textId="77777777" w:rsidR="00D132A6" w:rsidRDefault="00F018EA">
                  <w:pPr>
                    <w:jc w:val="center"/>
                    <w:rPr>
                      <w:rFonts w:eastAsia="標楷體"/>
                    </w:rPr>
                  </w:pPr>
                  <m:oMath>
                    <m:r>
                      <m:rPr>
                        <m:sty m:val="p"/>
                      </m:rPr>
                      <w:rPr>
                        <w:rFonts w:ascii="Cambria Math" w:eastAsia="標楷體" w:hAnsi="Cambria Math"/>
                      </w:rPr>
                      <m:t>≦</m:t>
                    </m:r>
                  </m:oMath>
                  <w:r w:rsidR="00EE47AC">
                    <w:rPr>
                      <w:rFonts w:eastAsia="標楷體"/>
                    </w:rPr>
                    <w:t>60℃</w:t>
                  </w:r>
                </w:p>
              </w:tc>
              <w:tc>
                <w:tcPr>
                  <w:tcW w:w="100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DAA8AE" w14:textId="77777777" w:rsidR="00D132A6" w:rsidRDefault="00D132A6">
                  <w:pPr>
                    <w:jc w:val="center"/>
                    <w:rPr>
                      <w:rFonts w:eastAsia="標楷體"/>
                    </w:rPr>
                  </w:pPr>
                </w:p>
              </w:tc>
            </w:tr>
          </w:tbl>
          <w:p w14:paraId="70F958A5" w14:textId="77777777" w:rsidR="00D132A6" w:rsidRDefault="00EE47AC">
            <w:pPr>
              <w:rPr>
                <w:rFonts w:eastAsia="標楷體"/>
              </w:rPr>
            </w:pPr>
            <w:r>
              <w:rPr>
                <w:rFonts w:eastAsia="標楷體"/>
              </w:rPr>
              <w:t>※</w:t>
            </w:r>
            <w:r>
              <w:rPr>
                <w:rFonts w:eastAsia="標楷體"/>
              </w:rPr>
              <w:t>註：易燃液體的閃點是指，液體釋出的蒸氣與空氣形成一種會起火的混合物時的最低溫度。此性質可以用來衡量液體逸出包裝時，造成爆炸或起火的混合物的風險大小。</w:t>
            </w:r>
          </w:p>
          <w:p w14:paraId="28CAAB41" w14:textId="77777777" w:rsidR="00D132A6" w:rsidRDefault="00EE47AC">
            <w:pPr>
              <w:rPr>
                <w:rFonts w:eastAsia="標楷體"/>
              </w:rPr>
            </w:pPr>
            <w:r>
              <w:rPr>
                <w:rFonts w:eastAsia="標楷體"/>
              </w:rPr>
              <w:t>黏滯性易燃液體，如漆、琺瑯、顏料、黏著劑等，依據聯合國標準及測試手冊第三部分</w:t>
            </w:r>
            <w:r>
              <w:rPr>
                <w:rFonts w:eastAsia="標楷體"/>
              </w:rPr>
              <w:t>32.3</w:t>
            </w:r>
            <w:r>
              <w:rPr>
                <w:rFonts w:eastAsia="標楷體"/>
              </w:rPr>
              <w:t>章節之規定辦理。</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2189317" w14:textId="77777777" w:rsidR="00D132A6" w:rsidRDefault="00EE47AC">
            <w:r>
              <w:rPr>
                <w:rFonts w:eastAsia="標楷體"/>
                <w:lang w:val="es-PE"/>
              </w:rPr>
              <w:t>UN1155</w:t>
            </w:r>
            <w:r>
              <w:rPr>
                <w:rFonts w:eastAsia="標楷體"/>
              </w:rPr>
              <w:t>乙醚</w:t>
            </w:r>
            <w:r>
              <w:rPr>
                <w:rFonts w:eastAsia="標楷體"/>
                <w:b/>
                <w:bCs/>
                <w:lang w:val="es-PE"/>
              </w:rPr>
              <w:t>I</w:t>
            </w:r>
          </w:p>
          <w:p w14:paraId="03CF8EDC" w14:textId="77777777" w:rsidR="00D132A6" w:rsidRDefault="00EE47AC">
            <w:pPr>
              <w:pStyle w:val="Web"/>
              <w:widowControl w:val="0"/>
              <w:spacing w:before="0" w:after="0" w:line="360" w:lineRule="atLeast"/>
            </w:pPr>
            <w:r>
              <w:rPr>
                <w:rFonts w:ascii="Times New Roman" w:eastAsia="標楷體" w:hAnsi="Times New Roman" w:cs="Times New Roman"/>
                <w:lang w:val="es-PE"/>
              </w:rPr>
              <w:t>UN1294</w:t>
            </w:r>
            <w:r>
              <w:rPr>
                <w:rFonts w:ascii="Times New Roman" w:eastAsia="標楷體" w:hAnsi="Times New Roman" w:cs="Times New Roman"/>
              </w:rPr>
              <w:t>甲苯</w:t>
            </w:r>
            <w:r>
              <w:rPr>
                <w:rFonts w:ascii="Times New Roman" w:eastAsia="標楷體" w:hAnsi="Times New Roman" w:cs="Times New Roman"/>
                <w:b/>
                <w:bCs/>
                <w:lang w:val="es-PE"/>
              </w:rPr>
              <w:t>II</w:t>
            </w:r>
          </w:p>
          <w:p w14:paraId="4CA83590" w14:textId="77777777" w:rsidR="00D132A6" w:rsidRDefault="00EE47AC">
            <w:pPr>
              <w:pStyle w:val="Web"/>
              <w:widowControl w:val="0"/>
              <w:spacing w:before="0" w:after="0" w:line="360" w:lineRule="atLeast"/>
            </w:pPr>
            <w:r>
              <w:rPr>
                <w:rFonts w:ascii="Times New Roman" w:eastAsia="標楷體" w:hAnsi="Times New Roman" w:cs="Times New Roman"/>
              </w:rPr>
              <w:t>UN1223</w:t>
            </w:r>
            <w:r>
              <w:rPr>
                <w:rFonts w:ascii="Times New Roman" w:eastAsia="標楷體" w:hAnsi="Times New Roman" w:cs="Times New Roman"/>
              </w:rPr>
              <w:t>煤油</w:t>
            </w:r>
            <w:r>
              <w:rPr>
                <w:rFonts w:ascii="Times New Roman" w:eastAsia="標楷體" w:hAnsi="Times New Roman" w:cs="Times New Roman"/>
                <w:b/>
                <w:bCs/>
              </w:rPr>
              <w:t>III</w:t>
            </w:r>
          </w:p>
          <w:p w14:paraId="6C1BA327" w14:textId="77777777" w:rsidR="00D132A6" w:rsidRDefault="00EE47AC">
            <w:pPr>
              <w:pStyle w:val="Web"/>
              <w:widowControl w:val="0"/>
              <w:spacing w:before="0" w:after="0" w:line="360" w:lineRule="atLeast"/>
              <w:rPr>
                <w:rFonts w:ascii="Times New Roman" w:eastAsia="標楷體" w:hAnsi="Times New Roman" w:cs="Times New Roman"/>
                <w:bCs/>
              </w:rPr>
            </w:pPr>
            <w:r>
              <w:rPr>
                <w:rFonts w:ascii="Times New Roman" w:eastAsia="標楷體" w:hAnsi="Times New Roman" w:cs="Times New Roman"/>
                <w:bCs/>
              </w:rPr>
              <w:t>UN1263</w:t>
            </w:r>
          </w:p>
          <w:p w14:paraId="7B4EF584" w14:textId="77777777" w:rsidR="00D132A6" w:rsidRDefault="00EE47AC">
            <w:pPr>
              <w:pStyle w:val="Web"/>
              <w:widowControl w:val="0"/>
              <w:spacing w:before="0" w:after="0" w:line="360" w:lineRule="atLeast"/>
            </w:pPr>
            <w:r>
              <w:rPr>
                <w:rFonts w:ascii="Times New Roman" w:eastAsia="標楷體" w:hAnsi="Times New Roman" w:cs="Times New Roman"/>
                <w:bCs/>
              </w:rPr>
              <w:t>顏料</w:t>
            </w:r>
          </w:p>
        </w:tc>
      </w:tr>
      <w:tr w:rsidR="00D132A6" w14:paraId="44C500EC" w14:textId="77777777" w:rsidTr="004747B6">
        <w:trPr>
          <w:cantSplit/>
          <w:trHeight w:val="719"/>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B42CD00" w14:textId="77777777" w:rsidR="00D132A6" w:rsidRDefault="00EE47AC">
            <w:pPr>
              <w:rPr>
                <w:rFonts w:eastAsia="標楷體"/>
              </w:rPr>
            </w:pPr>
            <w:r>
              <w:rPr>
                <w:rFonts w:eastAsia="標楷體"/>
              </w:rPr>
              <w:lastRenderedPageBreak/>
              <w:t>第四類「易燃固體、自燃物質、遇水釋放易燃氣體之物質」</w:t>
            </w:r>
          </w:p>
          <w:p w14:paraId="0CBF5E28" w14:textId="77777777" w:rsidR="00D132A6" w:rsidRDefault="00EE47AC">
            <w:r>
              <w:rPr>
                <w:rFonts w:eastAsia="標楷體"/>
              </w:rPr>
              <w:t>Class 4</w:t>
            </w:r>
            <w:r>
              <w:rPr>
                <w:rFonts w:eastAsia="標楷體"/>
                <w:lang w:val="en-ZA"/>
              </w:rPr>
              <w:t>：</w:t>
            </w:r>
            <w:r>
              <w:rPr>
                <w:rFonts w:eastAsia="標楷體"/>
              </w:rPr>
              <w:t>Flammable solid</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48BE040" w14:textId="77777777" w:rsidR="00D132A6" w:rsidRDefault="00EE47AC">
            <w:pPr>
              <w:jc w:val="both"/>
              <w:rPr>
                <w:rFonts w:eastAsia="標楷體"/>
              </w:rPr>
            </w:pPr>
            <w:r>
              <w:rPr>
                <w:rFonts w:eastAsia="標楷體"/>
              </w:rPr>
              <w:t>第</w:t>
            </w:r>
            <w:r>
              <w:rPr>
                <w:rFonts w:eastAsia="標楷體"/>
              </w:rPr>
              <w:t>4.1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2526C82D" w14:textId="77777777" w:rsidR="00D132A6" w:rsidRDefault="00EE47AC">
            <w:pPr>
              <w:ind w:left="37"/>
              <w:rPr>
                <w:rFonts w:eastAsia="標楷體"/>
              </w:rPr>
            </w:pPr>
            <w:r>
              <w:rPr>
                <w:rFonts w:eastAsia="標楷體"/>
              </w:rPr>
              <w:t>在運輸條件下容易燃燒或摩擦可能引燃或助燃的固體</w:t>
            </w:r>
            <w:r>
              <w:rPr>
                <w:rFonts w:eastAsia="標楷體"/>
              </w:rPr>
              <w:t xml:space="preserve"> </w:t>
            </w:r>
            <w:r>
              <w:rPr>
                <w:rFonts w:eastAsia="標楷體"/>
              </w:rPr>
              <w:t>；可能發生強烈放熱反應的自我反應物質；不充分稀釋可能發生爆炸的固態減敏爆炸品</w:t>
            </w:r>
          </w:p>
          <w:p w14:paraId="5BDA206A" w14:textId="77777777" w:rsidR="00D132A6" w:rsidRDefault="00EE47AC">
            <w:pPr>
              <w:rPr>
                <w:rFonts w:eastAsia="標楷體"/>
              </w:rPr>
            </w:pPr>
            <w:r>
              <w:rPr>
                <w:rFonts w:eastAsia="標楷體"/>
              </w:rPr>
              <w:t>易燃固體、自我反應物質、去敏固體爆炸物。</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A1A79F1" w14:textId="77777777" w:rsidR="00D132A6" w:rsidRDefault="00EE47AC">
            <w:pPr>
              <w:jc w:val="both"/>
              <w:rPr>
                <w:rFonts w:eastAsia="標楷體"/>
              </w:rPr>
            </w:pPr>
            <w:r>
              <w:rPr>
                <w:rFonts w:eastAsia="標楷體"/>
              </w:rPr>
              <w:t>UN1944</w:t>
            </w:r>
            <w:r>
              <w:rPr>
                <w:rFonts w:eastAsia="標楷體"/>
              </w:rPr>
              <w:t>安全火柴</w:t>
            </w:r>
          </w:p>
        </w:tc>
      </w:tr>
      <w:tr w:rsidR="00D132A6" w14:paraId="4FD1828A"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C12690"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0F1516F" w14:textId="77777777" w:rsidR="00D132A6" w:rsidRDefault="00EE47AC">
            <w:pPr>
              <w:rPr>
                <w:rFonts w:eastAsia="標楷體"/>
              </w:rPr>
            </w:pPr>
            <w:r>
              <w:rPr>
                <w:rFonts w:eastAsia="標楷體"/>
              </w:rPr>
              <w:t>第</w:t>
            </w:r>
            <w:r>
              <w:rPr>
                <w:rFonts w:eastAsia="標楷體"/>
              </w:rPr>
              <w:t>4.2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14CDD11D" w14:textId="77777777" w:rsidR="00D132A6" w:rsidRDefault="00EE47AC">
            <w:pPr>
              <w:rPr>
                <w:rFonts w:eastAsia="標楷體"/>
              </w:rPr>
            </w:pPr>
            <w:r>
              <w:rPr>
                <w:rFonts w:eastAsia="標楷體"/>
              </w:rPr>
              <w:t>在正常運輸條件下異於自發加熱或與空氣接觸即升溫，從而易於著火的物質</w:t>
            </w:r>
          </w:p>
          <w:p w14:paraId="36DC0B72" w14:textId="77777777" w:rsidR="00D132A6" w:rsidRDefault="00EE47AC">
            <w:pPr>
              <w:rPr>
                <w:rFonts w:eastAsia="標楷體"/>
              </w:rPr>
            </w:pPr>
            <w:r>
              <w:rPr>
                <w:rFonts w:eastAsia="標楷體"/>
              </w:rPr>
              <w:t>起火物質、自燃物質。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2AFD9F3" w14:textId="77777777" w:rsidR="00D132A6" w:rsidRDefault="00EE47AC">
            <w:pPr>
              <w:rPr>
                <w:rFonts w:eastAsia="標楷體"/>
              </w:rPr>
            </w:pPr>
            <w:r>
              <w:rPr>
                <w:rFonts w:eastAsia="標楷體"/>
              </w:rPr>
              <w:t>UN1362</w:t>
            </w:r>
            <w:r>
              <w:rPr>
                <w:rFonts w:eastAsia="標楷體"/>
              </w:rPr>
              <w:t>活性碳</w:t>
            </w:r>
          </w:p>
          <w:p w14:paraId="1F490856" w14:textId="77777777" w:rsidR="00D132A6" w:rsidRDefault="00EE47AC">
            <w:pPr>
              <w:rPr>
                <w:rFonts w:eastAsia="標楷體"/>
              </w:rPr>
            </w:pPr>
            <w:r>
              <w:rPr>
                <w:rFonts w:eastAsia="標楷體"/>
              </w:rPr>
              <w:t>白磷、黃磷</w:t>
            </w:r>
          </w:p>
        </w:tc>
      </w:tr>
      <w:tr w:rsidR="00D132A6" w14:paraId="28F83018"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389C3EC"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72DFBC4" w14:textId="77777777" w:rsidR="00D132A6" w:rsidRDefault="00EE47AC">
            <w:pPr>
              <w:rPr>
                <w:rFonts w:eastAsia="標楷體"/>
              </w:rPr>
            </w:pPr>
            <w:r>
              <w:rPr>
                <w:rFonts w:eastAsia="標楷體"/>
              </w:rPr>
              <w:t>第</w:t>
            </w:r>
            <w:r>
              <w:rPr>
                <w:rFonts w:eastAsia="標楷體"/>
              </w:rPr>
              <w:t>4.3</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A206F89" w14:textId="77777777" w:rsidR="00D132A6" w:rsidRDefault="00EE47AC">
            <w:pPr>
              <w:rPr>
                <w:rFonts w:eastAsia="標楷體"/>
              </w:rPr>
            </w:pPr>
            <w:r>
              <w:rPr>
                <w:rFonts w:eastAsia="標楷體"/>
              </w:rPr>
              <w:t>與水相互作用易於變成自燃物質或放出危險數量的易燃氣體物質</w:t>
            </w:r>
          </w:p>
          <w:p w14:paraId="5963B2BC" w14:textId="77777777" w:rsidR="00D132A6" w:rsidRDefault="00EE47AC">
            <w:pPr>
              <w:rPr>
                <w:rFonts w:eastAsia="標楷體"/>
              </w:rPr>
            </w:pPr>
            <w:r>
              <w:rPr>
                <w:rFonts w:eastAsia="標楷體"/>
              </w:rPr>
              <w:t>遇水釋出易燃氣體之物質，與水作用物質。</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0CCB993" w14:textId="77777777" w:rsidR="00D132A6" w:rsidRDefault="00EE47AC">
            <w:pPr>
              <w:rPr>
                <w:rFonts w:eastAsia="標楷體"/>
              </w:rPr>
            </w:pPr>
            <w:r>
              <w:rPr>
                <w:rFonts w:eastAsia="標楷體"/>
              </w:rPr>
              <w:t>UN1418</w:t>
            </w:r>
            <w:r>
              <w:rPr>
                <w:rFonts w:eastAsia="標楷體"/>
              </w:rPr>
              <w:t>鎂粉</w:t>
            </w:r>
          </w:p>
        </w:tc>
      </w:tr>
      <w:tr w:rsidR="00D132A6" w14:paraId="1794C1AC" w14:textId="77777777" w:rsidTr="004747B6">
        <w:trPr>
          <w:cantSplit/>
          <w:trHeight w:val="729"/>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459CD94" w14:textId="77777777" w:rsidR="00D132A6" w:rsidRDefault="00EE47AC">
            <w:pPr>
              <w:spacing w:line="300" w:lineRule="exact"/>
              <w:rPr>
                <w:rFonts w:eastAsia="標楷體"/>
              </w:rPr>
            </w:pPr>
            <w:r>
              <w:rPr>
                <w:rFonts w:eastAsia="標楷體"/>
              </w:rPr>
              <w:t>第五類「氧化物質及有機過氧化物」</w:t>
            </w:r>
          </w:p>
          <w:p w14:paraId="14307DD6" w14:textId="77777777" w:rsidR="00D132A6" w:rsidRDefault="00EE47AC">
            <w:pPr>
              <w:spacing w:line="300" w:lineRule="exact"/>
            </w:pPr>
            <w:r>
              <w:rPr>
                <w:rFonts w:eastAsia="標楷體"/>
              </w:rPr>
              <w:t>Class 5</w:t>
            </w:r>
            <w:r>
              <w:rPr>
                <w:rFonts w:eastAsia="標楷體"/>
                <w:lang w:val="en-ZA"/>
              </w:rPr>
              <w:t>：</w:t>
            </w:r>
            <w:r>
              <w:rPr>
                <w:rFonts w:eastAsia="標楷體"/>
              </w:rPr>
              <w:t>Oxidizing substances and Organic peroxides</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35830C4" w14:textId="77777777" w:rsidR="00D132A6" w:rsidRDefault="00EE47AC">
            <w:pPr>
              <w:jc w:val="both"/>
              <w:rPr>
                <w:rFonts w:eastAsia="標楷體"/>
              </w:rPr>
            </w:pPr>
            <w:r>
              <w:rPr>
                <w:rFonts w:eastAsia="標楷體"/>
              </w:rPr>
              <w:t>第</w:t>
            </w:r>
            <w:r>
              <w:rPr>
                <w:rFonts w:eastAsia="標楷體"/>
              </w:rPr>
              <w:t>5.1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953A79F" w14:textId="77777777" w:rsidR="00D132A6" w:rsidRDefault="00EE47AC">
            <w:pPr>
              <w:jc w:val="both"/>
              <w:rPr>
                <w:rFonts w:eastAsia="標楷體"/>
              </w:rPr>
            </w:pPr>
            <w:r>
              <w:rPr>
                <w:rFonts w:eastAsia="標楷體"/>
              </w:rPr>
              <w:t>氧化物質</w:t>
            </w:r>
          </w:p>
          <w:p w14:paraId="69523F1F" w14:textId="77777777" w:rsidR="00D132A6" w:rsidRDefault="00EE47AC">
            <w:pPr>
              <w:jc w:val="both"/>
              <w:rPr>
                <w:rFonts w:eastAsia="標楷體"/>
              </w:rPr>
            </w:pPr>
            <w:r>
              <w:rPr>
                <w:rFonts w:eastAsia="標楷體"/>
              </w:rPr>
              <w:t>本身未必燃燒，但通常因放出氧可能引起或促使其他物質燃燒的物質。這種物品可能含在一種物品內。</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34C8997" w14:textId="77777777" w:rsidR="00D132A6" w:rsidRDefault="00EE47AC">
            <w:pPr>
              <w:jc w:val="both"/>
              <w:rPr>
                <w:rFonts w:eastAsia="標楷體"/>
              </w:rPr>
            </w:pPr>
            <w:r>
              <w:rPr>
                <w:rFonts w:eastAsia="標楷體"/>
              </w:rPr>
              <w:t>UN1498</w:t>
            </w:r>
            <w:r>
              <w:rPr>
                <w:rFonts w:eastAsia="標楷體"/>
              </w:rPr>
              <w:t>硝酸鈉</w:t>
            </w:r>
          </w:p>
          <w:p w14:paraId="7A472CF6" w14:textId="77777777" w:rsidR="00D132A6" w:rsidRDefault="00EE47AC">
            <w:pPr>
              <w:jc w:val="both"/>
              <w:rPr>
                <w:rFonts w:eastAsia="標楷體"/>
              </w:rPr>
            </w:pPr>
            <w:r>
              <w:rPr>
                <w:rFonts w:eastAsia="標楷體"/>
              </w:rPr>
              <w:t>漂白水</w:t>
            </w:r>
          </w:p>
        </w:tc>
      </w:tr>
      <w:tr w:rsidR="00D132A6" w14:paraId="6F93EE87"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40D690F7"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2843764" w14:textId="77777777" w:rsidR="00D132A6" w:rsidRDefault="00EE47AC">
            <w:pPr>
              <w:jc w:val="both"/>
              <w:rPr>
                <w:rFonts w:eastAsia="標楷體"/>
              </w:rPr>
            </w:pPr>
            <w:r>
              <w:rPr>
                <w:rFonts w:eastAsia="標楷體"/>
              </w:rPr>
              <w:t>第</w:t>
            </w:r>
            <w:r>
              <w:rPr>
                <w:rFonts w:eastAsia="標楷體"/>
              </w:rPr>
              <w:t>5.2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54D9AC5" w14:textId="77777777" w:rsidR="00D132A6" w:rsidRDefault="00EE47AC">
            <w:pPr>
              <w:jc w:val="both"/>
              <w:rPr>
                <w:rFonts w:eastAsia="標楷體"/>
              </w:rPr>
            </w:pPr>
            <w:r>
              <w:rPr>
                <w:rFonts w:eastAsia="標楷體"/>
              </w:rPr>
              <w:t>有機過氧化物</w:t>
            </w:r>
          </w:p>
          <w:p w14:paraId="2D374E30" w14:textId="77777777" w:rsidR="00D132A6" w:rsidRDefault="00EE47AC">
            <w:pPr>
              <w:jc w:val="both"/>
              <w:rPr>
                <w:rFonts w:eastAsia="標楷體"/>
              </w:rPr>
            </w:pPr>
            <w:r>
              <w:rPr>
                <w:rFonts w:eastAsia="標楷體"/>
              </w:rPr>
              <w:t>一種有機物質，可看作過氧化氫的衍生物，有機過氧化物是熱不穩定物質，可能發生放熱自加速分解</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DBF5104" w14:textId="77777777" w:rsidR="00D132A6" w:rsidRDefault="00EE47AC">
            <w:pPr>
              <w:rPr>
                <w:rFonts w:eastAsia="標楷體"/>
              </w:rPr>
            </w:pPr>
            <w:r>
              <w:rPr>
                <w:rFonts w:eastAsia="標楷體"/>
              </w:rPr>
              <w:t>UN1301</w:t>
            </w:r>
            <w:r>
              <w:rPr>
                <w:rFonts w:eastAsia="標楷體"/>
              </w:rPr>
              <w:t>有機過氧化物</w:t>
            </w:r>
            <w:r>
              <w:rPr>
                <w:rFonts w:eastAsia="標楷體"/>
              </w:rPr>
              <w:t>B</w:t>
            </w:r>
            <w:r>
              <w:rPr>
                <w:rFonts w:eastAsia="標楷體"/>
              </w:rPr>
              <w:t>型態</w:t>
            </w:r>
          </w:p>
        </w:tc>
      </w:tr>
      <w:tr w:rsidR="00D132A6" w14:paraId="0352890E" w14:textId="77777777" w:rsidTr="004747B6">
        <w:trPr>
          <w:cantSplit/>
          <w:trHeight w:val="719"/>
          <w:jc w:val="center"/>
        </w:trPr>
        <w:tc>
          <w:tcPr>
            <w:tcW w:w="2030"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9329659" w14:textId="77777777" w:rsidR="00D132A6" w:rsidRDefault="00EE47AC">
            <w:pPr>
              <w:rPr>
                <w:rFonts w:eastAsia="標楷體"/>
              </w:rPr>
            </w:pPr>
            <w:r>
              <w:rPr>
                <w:rFonts w:eastAsia="標楷體"/>
              </w:rPr>
              <w:t>第六類「毒性物質及傳染性物質」</w:t>
            </w:r>
          </w:p>
          <w:p w14:paraId="44BE9DFD" w14:textId="77777777" w:rsidR="00D132A6" w:rsidRDefault="00EE47AC">
            <w:r>
              <w:rPr>
                <w:rFonts w:eastAsia="標楷體"/>
              </w:rPr>
              <w:t>Class 6</w:t>
            </w:r>
            <w:r>
              <w:rPr>
                <w:rFonts w:eastAsia="標楷體"/>
                <w:lang w:val="en-ZA"/>
              </w:rPr>
              <w:t>：</w:t>
            </w:r>
            <w:r>
              <w:rPr>
                <w:rFonts w:eastAsia="標楷體"/>
              </w:rPr>
              <w:t>Toxic</w:t>
            </w:r>
            <w:r>
              <w:rPr>
                <w:rFonts w:eastAsia="標楷體"/>
                <w:lang w:val="en-ZA"/>
              </w:rPr>
              <w:t>＆</w:t>
            </w:r>
            <w:r>
              <w:rPr>
                <w:rFonts w:eastAsia="標楷體"/>
              </w:rPr>
              <w:t>infections</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BFBB97" w14:textId="77777777" w:rsidR="00D132A6" w:rsidRDefault="00EE47AC">
            <w:pPr>
              <w:jc w:val="both"/>
              <w:rPr>
                <w:rFonts w:eastAsia="標楷體"/>
              </w:rPr>
            </w:pPr>
            <w:r>
              <w:rPr>
                <w:rFonts w:eastAsia="標楷體"/>
              </w:rPr>
              <w:t>第</w:t>
            </w:r>
            <w:r>
              <w:rPr>
                <w:rFonts w:eastAsia="標楷體"/>
              </w:rPr>
              <w:t>6.1</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8C7109" w14:textId="77777777" w:rsidR="00D132A6" w:rsidRDefault="00EE47AC">
            <w:pPr>
              <w:jc w:val="both"/>
              <w:rPr>
                <w:rFonts w:eastAsia="標楷體"/>
              </w:rPr>
            </w:pPr>
            <w:r>
              <w:rPr>
                <w:rFonts w:eastAsia="標楷體"/>
              </w:rPr>
              <w:t>毒性物質</w:t>
            </w:r>
          </w:p>
          <w:p w14:paraId="7BD956A9" w14:textId="77777777" w:rsidR="00D132A6" w:rsidRDefault="00EE47AC">
            <w:pPr>
              <w:jc w:val="both"/>
              <w:rPr>
                <w:rFonts w:eastAsia="標楷體"/>
              </w:rPr>
            </w:pPr>
            <w:r>
              <w:rPr>
                <w:rFonts w:eastAsia="標楷體"/>
              </w:rPr>
              <w:t>這些物質在吞食、吸入或與皮膚接觸後可能造成死亡或嚴重受傷或損害人體健康。</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BDE7CEA" w14:textId="77777777" w:rsidR="00D132A6" w:rsidRDefault="00EE47AC">
            <w:pPr>
              <w:rPr>
                <w:rFonts w:eastAsia="標楷體"/>
              </w:rPr>
            </w:pPr>
            <w:r>
              <w:rPr>
                <w:rFonts w:eastAsia="標楷體"/>
              </w:rPr>
              <w:t>UN1558</w:t>
            </w:r>
            <w:r>
              <w:rPr>
                <w:rFonts w:eastAsia="標楷體"/>
              </w:rPr>
              <w:t>砷</w:t>
            </w:r>
          </w:p>
          <w:p w14:paraId="016B1007" w14:textId="77777777" w:rsidR="00D132A6" w:rsidRDefault="00EE47AC">
            <w:pPr>
              <w:rPr>
                <w:rFonts w:eastAsia="標楷體"/>
              </w:rPr>
            </w:pPr>
            <w:r>
              <w:rPr>
                <w:rFonts w:eastAsia="標楷體"/>
              </w:rPr>
              <w:t>砒霜、農藥</w:t>
            </w:r>
          </w:p>
        </w:tc>
      </w:tr>
      <w:tr w:rsidR="00D132A6" w14:paraId="59BE66B9" w14:textId="77777777" w:rsidTr="004747B6">
        <w:trPr>
          <w:cantSplit/>
          <w:trHeight w:val="144"/>
          <w:jc w:val="center"/>
        </w:trPr>
        <w:tc>
          <w:tcPr>
            <w:tcW w:w="2030"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0608D85" w14:textId="77777777" w:rsidR="00D132A6" w:rsidRDefault="00D132A6">
            <w:pPr>
              <w:rPr>
                <w:rFonts w:eastAsia="標楷體"/>
              </w:rPr>
            </w:pP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21E577" w14:textId="77777777" w:rsidR="00D132A6" w:rsidRDefault="00EE47AC">
            <w:pPr>
              <w:jc w:val="both"/>
              <w:rPr>
                <w:rFonts w:eastAsia="標楷體"/>
              </w:rPr>
            </w:pPr>
            <w:r>
              <w:rPr>
                <w:rFonts w:eastAsia="標楷體"/>
              </w:rPr>
              <w:t>第</w:t>
            </w:r>
            <w:r>
              <w:rPr>
                <w:rFonts w:eastAsia="標楷體"/>
              </w:rPr>
              <w:t>6.2</w:t>
            </w:r>
            <w:r>
              <w:rPr>
                <w:rFonts w:eastAsia="標楷體"/>
              </w:rPr>
              <w:t>組</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6CF5FD" w14:textId="77777777" w:rsidR="00D132A6" w:rsidRDefault="00EE47AC">
            <w:pPr>
              <w:jc w:val="both"/>
              <w:rPr>
                <w:rFonts w:eastAsia="標楷體"/>
              </w:rPr>
            </w:pPr>
            <w:r>
              <w:rPr>
                <w:rFonts w:eastAsia="標楷體"/>
              </w:rPr>
              <w:t>傳染性物質</w:t>
            </w:r>
          </w:p>
          <w:p w14:paraId="3D25AE59" w14:textId="77777777" w:rsidR="00D132A6" w:rsidRDefault="00EE47AC">
            <w:pPr>
              <w:jc w:val="both"/>
              <w:rPr>
                <w:rFonts w:eastAsia="標楷體"/>
              </w:rPr>
            </w:pPr>
            <w:r>
              <w:rPr>
                <w:rFonts w:eastAsia="標楷體"/>
              </w:rPr>
              <w:t>已知或有理由認為含有病源體的物質，病源體是指會使人或動物感染疾病的微生物（包括細菌、病毒、立克次式體、寄生蟲、真菌）及其他媒介物</w:t>
            </w:r>
            <w:r w:rsidRPr="00EE47AC">
              <w:rPr>
                <w:rFonts w:eastAsia="標楷體"/>
                <w:color w:val="FF0000"/>
              </w:rPr>
              <w:t>、醫療廢棄物。</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699E5217" w14:textId="77777777" w:rsidR="00D132A6" w:rsidRDefault="00EE47AC">
            <w:pPr>
              <w:rPr>
                <w:rFonts w:eastAsia="標楷體"/>
              </w:rPr>
            </w:pPr>
            <w:r>
              <w:rPr>
                <w:rFonts w:eastAsia="標楷體"/>
              </w:rPr>
              <w:t>UN3291</w:t>
            </w:r>
            <w:r>
              <w:rPr>
                <w:rFonts w:eastAsia="標楷體"/>
              </w:rPr>
              <w:t>醫療廢</w:t>
            </w:r>
          </w:p>
          <w:p w14:paraId="79C01A50" w14:textId="77777777" w:rsidR="00D132A6" w:rsidRDefault="00EE47AC">
            <w:pPr>
              <w:rPr>
                <w:rFonts w:eastAsia="標楷體"/>
              </w:rPr>
            </w:pPr>
            <w:r>
              <w:rPr>
                <w:rFonts w:eastAsia="標楷體"/>
              </w:rPr>
              <w:t>棄物；濾過性病毒，細菌</w:t>
            </w:r>
          </w:p>
        </w:tc>
      </w:tr>
      <w:tr w:rsidR="00D132A6" w14:paraId="0F01E8DB" w14:textId="77777777" w:rsidTr="004747B6">
        <w:trPr>
          <w:trHeight w:val="1797"/>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877A431" w14:textId="77777777" w:rsidR="00D132A6" w:rsidRDefault="00EE47AC">
            <w:pPr>
              <w:rPr>
                <w:rFonts w:eastAsia="標楷體"/>
              </w:rPr>
            </w:pPr>
            <w:r>
              <w:rPr>
                <w:rFonts w:eastAsia="標楷體"/>
              </w:rPr>
              <w:t>第七類「放射性物質」</w:t>
            </w:r>
          </w:p>
          <w:p w14:paraId="20E2D59A" w14:textId="77777777" w:rsidR="00D132A6" w:rsidRDefault="00EE47AC">
            <w:pPr>
              <w:rPr>
                <w:rFonts w:eastAsia="標楷體"/>
              </w:rPr>
            </w:pPr>
            <w:r>
              <w:rPr>
                <w:rFonts w:eastAsia="標楷體"/>
              </w:rPr>
              <w:t>Class 7</w:t>
            </w:r>
            <w:r>
              <w:rPr>
                <w:rFonts w:eastAsia="標楷體"/>
              </w:rPr>
              <w:t>：</w:t>
            </w:r>
            <w:r>
              <w:rPr>
                <w:rFonts w:eastAsia="標楷體"/>
              </w:rPr>
              <w:t>Radioactive material</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293AB4" w14:textId="77777777" w:rsidR="00D132A6" w:rsidRDefault="00EE47AC">
            <w:pPr>
              <w:jc w:val="center"/>
              <w:rPr>
                <w:rFonts w:eastAsia="標楷體"/>
              </w:rPr>
            </w:pPr>
            <w:r>
              <w:rPr>
                <w:rFonts w:eastAsia="標楷體"/>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BDE959" w14:textId="77777777" w:rsidR="00D132A6" w:rsidRDefault="00EE47AC">
            <w:pPr>
              <w:jc w:val="both"/>
              <w:rPr>
                <w:rFonts w:eastAsia="標楷體"/>
              </w:rPr>
            </w:pPr>
            <w:r>
              <w:rPr>
                <w:rFonts w:eastAsia="標楷體"/>
              </w:rPr>
              <w:t>放射性物質</w:t>
            </w:r>
          </w:p>
          <w:p w14:paraId="79ADF2FD" w14:textId="77777777" w:rsidR="00D132A6" w:rsidRDefault="00EE47AC">
            <w:pPr>
              <w:jc w:val="both"/>
              <w:rPr>
                <w:rFonts w:eastAsia="標楷體"/>
              </w:rPr>
            </w:pPr>
            <w:r>
              <w:rPr>
                <w:rFonts w:eastAsia="標楷體"/>
              </w:rPr>
              <w:t>指含有含有放射性核種，且放射性活度超過規定的標準值。</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14FD743" w14:textId="77777777" w:rsidR="00D132A6" w:rsidRDefault="00EE47AC">
            <w:pPr>
              <w:jc w:val="both"/>
              <w:rPr>
                <w:rFonts w:eastAsia="標楷體"/>
              </w:rPr>
            </w:pPr>
            <w:r>
              <w:rPr>
                <w:rFonts w:eastAsia="標楷體"/>
              </w:rPr>
              <w:t>UN2979</w:t>
            </w:r>
            <w:r>
              <w:rPr>
                <w:rFonts w:eastAsia="標楷體"/>
              </w:rPr>
              <w:t>鈾、鈽、鐳</w:t>
            </w:r>
          </w:p>
        </w:tc>
      </w:tr>
      <w:tr w:rsidR="00D132A6" w14:paraId="72D38BBD" w14:textId="77777777" w:rsidTr="004747B6">
        <w:trPr>
          <w:trHeight w:val="1438"/>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574EBFEC" w14:textId="77777777" w:rsidR="00D132A6" w:rsidRDefault="00EE47AC">
            <w:pPr>
              <w:rPr>
                <w:rFonts w:eastAsia="標楷體"/>
              </w:rPr>
            </w:pPr>
            <w:r>
              <w:rPr>
                <w:rFonts w:eastAsia="標楷體"/>
              </w:rPr>
              <w:t>第八類「腐蝕性物質」</w:t>
            </w:r>
          </w:p>
          <w:p w14:paraId="03259A94" w14:textId="77777777" w:rsidR="00D132A6" w:rsidRDefault="00EE47AC">
            <w:r>
              <w:rPr>
                <w:rFonts w:eastAsia="標楷體"/>
              </w:rPr>
              <w:t>Class 8</w:t>
            </w:r>
            <w:r>
              <w:rPr>
                <w:rFonts w:eastAsia="標楷體"/>
                <w:lang w:val="en-ZA"/>
              </w:rPr>
              <w:t>：</w:t>
            </w:r>
            <w:r>
              <w:rPr>
                <w:rFonts w:eastAsia="標楷體"/>
              </w:rPr>
              <w:t>Corrosives</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4A7CB13" w14:textId="77777777" w:rsidR="00D132A6" w:rsidRDefault="00EE47AC">
            <w:pPr>
              <w:jc w:val="center"/>
              <w:rPr>
                <w:rFonts w:eastAsia="標楷體"/>
              </w:rPr>
            </w:pPr>
            <w:r>
              <w:rPr>
                <w:rFonts w:eastAsia="標楷體"/>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426714B" w14:textId="77777777" w:rsidR="00D132A6" w:rsidRDefault="00EE47AC">
            <w:pPr>
              <w:jc w:val="both"/>
              <w:rPr>
                <w:rFonts w:eastAsia="標楷體"/>
              </w:rPr>
            </w:pPr>
            <w:r>
              <w:rPr>
                <w:rFonts w:eastAsia="標楷體"/>
              </w:rPr>
              <w:t>腐蝕性物質</w:t>
            </w:r>
          </w:p>
          <w:p w14:paraId="11D52F7A" w14:textId="77777777" w:rsidR="00D132A6" w:rsidRDefault="00EE47AC">
            <w:pPr>
              <w:jc w:val="both"/>
              <w:rPr>
                <w:rFonts w:eastAsia="標楷體"/>
              </w:rPr>
            </w:pPr>
            <w:r>
              <w:rPr>
                <w:rFonts w:eastAsia="標楷體"/>
              </w:rPr>
              <w:t>經由化學作用，會對皮膚造成不可逆傷害、或在滲漏時會有顯著損壞或實質上損毀其他物質或運輸工具。</w:t>
            </w:r>
          </w:p>
          <w:p w14:paraId="3A8B1E02" w14:textId="77777777" w:rsidR="00D132A6" w:rsidRDefault="00EE47AC">
            <w:pPr>
              <w:jc w:val="both"/>
              <w:rPr>
                <w:rFonts w:eastAsia="標楷體"/>
              </w:rPr>
            </w:pPr>
            <w:r>
              <w:rPr>
                <w:rFonts w:eastAsia="標楷體"/>
              </w:rPr>
              <w:t>於</w:t>
            </w:r>
            <w:r>
              <w:rPr>
                <w:rFonts w:eastAsia="標楷體"/>
              </w:rPr>
              <w:t>IATA DGR3.8.2</w:t>
            </w:r>
            <w:r>
              <w:rPr>
                <w:rFonts w:eastAsia="標楷體"/>
              </w:rPr>
              <w:t>章節一般分類條款的會對皮膚腐蝕物質或混合物。腐蝕皮膚參照產品會對皮膚產生不可逆損傷，也就是說暴露於物質或混合物會發生於表皮和進入真</w:t>
            </w:r>
            <w:r>
              <w:rPr>
                <w:rFonts w:eastAsia="標楷體"/>
              </w:rPr>
              <w:lastRenderedPageBreak/>
              <w:t>皮可見壞死。</w:t>
            </w:r>
          </w:p>
          <w:p w14:paraId="060AFF88" w14:textId="77777777" w:rsidR="00D132A6" w:rsidRDefault="00EE47AC">
            <w:pPr>
              <w:jc w:val="both"/>
              <w:rPr>
                <w:rFonts w:eastAsia="標楷體"/>
              </w:rPr>
            </w:pPr>
            <w:r>
              <w:rPr>
                <w:rFonts w:eastAsia="標楷體"/>
              </w:rPr>
              <w:t>固體和液體於運輸中會變成液體，被判定不會對皮膚造成腐蝕，，仍必須根據</w:t>
            </w:r>
            <w:r>
              <w:rPr>
                <w:rFonts w:eastAsia="標楷體"/>
              </w:rPr>
              <w:t>IATA DGR3.8.3.3.3</w:t>
            </w:r>
            <w:r>
              <w:rPr>
                <w:rFonts w:eastAsia="標楷體"/>
              </w:rPr>
              <w:t>章節考慮物質對於金屬表面的潛在腐蝕性。</w:t>
            </w:r>
          </w:p>
          <w:tbl>
            <w:tblPr>
              <w:tblW w:w="4077" w:type="dxa"/>
              <w:tblLayout w:type="fixed"/>
              <w:tblCellMar>
                <w:left w:w="10" w:type="dxa"/>
                <w:right w:w="10" w:type="dxa"/>
              </w:tblCellMar>
              <w:tblLook w:val="0000" w:firstRow="0" w:lastRow="0" w:firstColumn="0" w:lastColumn="0" w:noHBand="0" w:noVBand="0"/>
            </w:tblPr>
            <w:tblGrid>
              <w:gridCol w:w="920"/>
              <w:gridCol w:w="920"/>
              <w:gridCol w:w="920"/>
              <w:gridCol w:w="1317"/>
            </w:tblGrid>
            <w:tr w:rsidR="00D132A6" w14:paraId="2726E35C" w14:textId="77777777">
              <w:trPr>
                <w:trHeight w:val="393"/>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9BED9" w14:textId="77777777" w:rsidR="00D132A6" w:rsidRDefault="00EE47AC">
                  <w:pPr>
                    <w:spacing w:line="240" w:lineRule="exact"/>
                    <w:jc w:val="both"/>
                    <w:rPr>
                      <w:rFonts w:eastAsia="標楷體"/>
                    </w:rPr>
                  </w:pPr>
                  <w:r>
                    <w:rPr>
                      <w:rFonts w:eastAsia="標楷體"/>
                    </w:rPr>
                    <w:t>包裝等級</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B7EBE" w14:textId="77777777" w:rsidR="00D132A6" w:rsidRDefault="00EE47AC">
                  <w:pPr>
                    <w:spacing w:line="240" w:lineRule="exact"/>
                    <w:jc w:val="both"/>
                    <w:rPr>
                      <w:rFonts w:eastAsia="標楷體"/>
                    </w:rPr>
                  </w:pPr>
                  <w:r>
                    <w:rPr>
                      <w:rFonts w:eastAsia="標楷體"/>
                    </w:rPr>
                    <w:t>暴露時間</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A3F39" w14:textId="77777777" w:rsidR="00D132A6" w:rsidRDefault="00EE47AC">
                  <w:pPr>
                    <w:spacing w:line="240" w:lineRule="exact"/>
                    <w:jc w:val="both"/>
                    <w:rPr>
                      <w:rFonts w:eastAsia="標楷體"/>
                    </w:rPr>
                  </w:pPr>
                  <w:r>
                    <w:rPr>
                      <w:rFonts w:eastAsia="標楷體"/>
                    </w:rPr>
                    <w:t>觀察時間</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865D0" w14:textId="77777777" w:rsidR="00D132A6" w:rsidRDefault="00EE47AC">
                  <w:pPr>
                    <w:spacing w:line="240" w:lineRule="exact"/>
                    <w:jc w:val="both"/>
                    <w:rPr>
                      <w:rFonts w:eastAsia="標楷體"/>
                    </w:rPr>
                  </w:pPr>
                  <w:r>
                    <w:rPr>
                      <w:rFonts w:eastAsia="標楷體"/>
                    </w:rPr>
                    <w:t>作用</w:t>
                  </w:r>
                </w:p>
              </w:tc>
            </w:tr>
            <w:tr w:rsidR="00D132A6" w14:paraId="61761D98" w14:textId="77777777">
              <w:trPr>
                <w:trHeight w:val="597"/>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D1192" w14:textId="77777777" w:rsidR="00D132A6" w:rsidRDefault="00EE47AC">
                  <w:pPr>
                    <w:spacing w:line="240" w:lineRule="exact"/>
                    <w:jc w:val="both"/>
                    <w:rPr>
                      <w:rFonts w:eastAsia="標楷體"/>
                    </w:rPr>
                  </w:pPr>
                  <w:r>
                    <w:rPr>
                      <w:rFonts w:eastAsia="標楷體"/>
                    </w:rPr>
                    <w:t>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7DD04"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3</w:t>
                  </w:r>
                  <w:r w:rsidR="00EE47AC">
                    <w:rPr>
                      <w:rFonts w:eastAsia="標楷體"/>
                    </w:rPr>
                    <w:t>分鐘</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6A72A"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60</w:t>
                  </w:r>
                  <w:r w:rsidR="00EE47AC">
                    <w:rPr>
                      <w:rFonts w:eastAsia="標楷體"/>
                    </w:rPr>
                    <w:t>分鐘</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7BF63" w14:textId="77777777" w:rsidR="00D132A6" w:rsidRDefault="00EE47AC">
                  <w:pPr>
                    <w:spacing w:line="240" w:lineRule="exact"/>
                    <w:jc w:val="both"/>
                    <w:rPr>
                      <w:rFonts w:eastAsia="標楷體"/>
                    </w:rPr>
                  </w:pPr>
                  <w:r>
                    <w:rPr>
                      <w:rFonts w:eastAsia="標楷體"/>
                    </w:rPr>
                    <w:t>完好表面厚度完全損壞</w:t>
                  </w:r>
                </w:p>
              </w:tc>
            </w:tr>
            <w:tr w:rsidR="00D132A6" w14:paraId="1D044852" w14:textId="77777777">
              <w:trPr>
                <w:trHeight w:val="801"/>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27E3" w14:textId="77777777" w:rsidR="00D132A6" w:rsidRDefault="00EE47AC">
                  <w:pPr>
                    <w:spacing w:line="240" w:lineRule="exact"/>
                    <w:jc w:val="both"/>
                    <w:rPr>
                      <w:rFonts w:eastAsia="標楷體"/>
                    </w:rPr>
                  </w:pPr>
                  <w:r>
                    <w:rPr>
                      <w:rFonts w:eastAsia="標楷體"/>
                    </w:rPr>
                    <w:t>II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8F6E0" w14:textId="77777777" w:rsidR="00D132A6" w:rsidRDefault="00EE47AC">
                  <w:pPr>
                    <w:spacing w:line="240" w:lineRule="exact"/>
                    <w:jc w:val="both"/>
                    <w:rPr>
                      <w:rFonts w:eastAsia="標楷體"/>
                    </w:rPr>
                  </w:pPr>
                  <w:r>
                    <w:rPr>
                      <w:rFonts w:eastAsia="標楷體"/>
                    </w:rPr>
                    <w:t>＞</w:t>
                  </w:r>
                  <w:r>
                    <w:rPr>
                      <w:rFonts w:eastAsia="標楷體"/>
                    </w:rPr>
                    <w:t>3</w:t>
                  </w:r>
                  <w:r>
                    <w:rPr>
                      <w:rFonts w:eastAsia="標楷體"/>
                    </w:rPr>
                    <w:t>分鐘</w:t>
                  </w:r>
                  <m:oMath>
                    <m:r>
                      <m:rPr>
                        <m:sty m:val="p"/>
                      </m:rPr>
                      <w:rPr>
                        <w:rFonts w:ascii="Cambria Math" w:eastAsia="標楷體" w:hAnsi="Cambria Math"/>
                      </w:rPr>
                      <m:t>≦</m:t>
                    </m:r>
                  </m:oMath>
                  <w:r>
                    <w:rPr>
                      <w:rFonts w:eastAsia="標楷體"/>
                    </w:rPr>
                    <w:t>60</w:t>
                  </w:r>
                  <w:r>
                    <w:rPr>
                      <w:rFonts w:eastAsia="標楷體"/>
                    </w:rPr>
                    <w:t>分鐘</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3A6D2"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14</w:t>
                  </w:r>
                  <w:r w:rsidR="00EE47AC">
                    <w:rPr>
                      <w:rFonts w:eastAsia="標楷體"/>
                    </w:rPr>
                    <w:t>天</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3B002" w14:textId="77777777" w:rsidR="00D132A6" w:rsidRDefault="00EE47AC">
                  <w:pPr>
                    <w:spacing w:line="240" w:lineRule="exact"/>
                    <w:jc w:val="both"/>
                    <w:rPr>
                      <w:rFonts w:eastAsia="標楷體"/>
                    </w:rPr>
                  </w:pPr>
                  <w:r>
                    <w:rPr>
                      <w:rFonts w:eastAsia="標楷體"/>
                    </w:rPr>
                    <w:t>完好表面厚度完全損壞</w:t>
                  </w:r>
                </w:p>
              </w:tc>
            </w:tr>
            <w:tr w:rsidR="00D132A6" w14:paraId="3223B67D" w14:textId="77777777">
              <w:trPr>
                <w:trHeight w:val="801"/>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7348D" w14:textId="77777777" w:rsidR="00D132A6" w:rsidRDefault="00EE47AC">
                  <w:pPr>
                    <w:spacing w:line="240" w:lineRule="exact"/>
                    <w:jc w:val="both"/>
                    <w:rPr>
                      <w:rFonts w:eastAsia="標楷體"/>
                    </w:rPr>
                  </w:pPr>
                  <w:r>
                    <w:rPr>
                      <w:rFonts w:eastAsia="標楷體"/>
                    </w:rPr>
                    <w:t>III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7D8FE" w14:textId="77777777" w:rsidR="00D132A6" w:rsidRDefault="00EE47AC">
                  <w:pPr>
                    <w:spacing w:line="240" w:lineRule="exact"/>
                    <w:jc w:val="both"/>
                    <w:rPr>
                      <w:rFonts w:eastAsia="標楷體"/>
                    </w:rPr>
                  </w:pPr>
                  <w:r>
                    <w:rPr>
                      <w:rFonts w:eastAsia="標楷體"/>
                    </w:rPr>
                    <w:t>＞</w:t>
                  </w:r>
                  <w:r>
                    <w:rPr>
                      <w:rFonts w:eastAsia="標楷體"/>
                    </w:rPr>
                    <w:t>60</w:t>
                  </w:r>
                  <w:r>
                    <w:rPr>
                      <w:rFonts w:eastAsia="標楷體"/>
                    </w:rPr>
                    <w:t>分鐘</w:t>
                  </w:r>
                  <m:oMath>
                    <m:r>
                      <m:rPr>
                        <m:sty m:val="p"/>
                      </m:rPr>
                      <w:rPr>
                        <w:rFonts w:ascii="Cambria Math" w:eastAsia="標楷體" w:hAnsi="Cambria Math"/>
                      </w:rPr>
                      <m:t>≦</m:t>
                    </m:r>
                  </m:oMath>
                  <w:r>
                    <w:rPr>
                      <w:rFonts w:eastAsia="標楷體"/>
                    </w:rPr>
                    <w:t>4</w:t>
                  </w:r>
                  <w:r>
                    <w:rPr>
                      <w:rFonts w:eastAsia="標楷體"/>
                    </w:rPr>
                    <w:t>小時</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C64F5" w14:textId="77777777" w:rsidR="00D132A6" w:rsidRDefault="004C1BF6">
                  <w:pPr>
                    <w:spacing w:line="240" w:lineRule="exact"/>
                    <w:jc w:val="both"/>
                    <w:rPr>
                      <w:rFonts w:eastAsia="標楷體"/>
                    </w:rPr>
                  </w:pPr>
                  <m:oMath>
                    <m:r>
                      <m:rPr>
                        <m:sty m:val="p"/>
                      </m:rPr>
                      <w:rPr>
                        <w:rFonts w:ascii="Cambria Math" w:eastAsia="標楷體" w:hAnsi="Cambria Math"/>
                      </w:rPr>
                      <m:t>≦</m:t>
                    </m:r>
                  </m:oMath>
                  <w:r w:rsidR="00EE47AC">
                    <w:rPr>
                      <w:rFonts w:eastAsia="標楷體"/>
                    </w:rPr>
                    <w:t>14</w:t>
                  </w:r>
                  <w:r w:rsidR="00EE47AC">
                    <w:rPr>
                      <w:rFonts w:eastAsia="標楷體"/>
                    </w:rPr>
                    <w:t>天</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9FF4B" w14:textId="77777777" w:rsidR="00D132A6" w:rsidRDefault="00EE47AC">
                  <w:pPr>
                    <w:spacing w:line="240" w:lineRule="exact"/>
                    <w:jc w:val="both"/>
                    <w:rPr>
                      <w:rFonts w:eastAsia="標楷體"/>
                    </w:rPr>
                  </w:pPr>
                  <w:r>
                    <w:rPr>
                      <w:rFonts w:eastAsia="標楷體"/>
                    </w:rPr>
                    <w:t>完好表面厚度完全損壞</w:t>
                  </w:r>
                </w:p>
              </w:tc>
            </w:tr>
            <w:tr w:rsidR="00D132A6" w14:paraId="02DED7DE" w14:textId="77777777">
              <w:trPr>
                <w:trHeight w:val="801"/>
              </w:trPr>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CB5E0" w14:textId="77777777" w:rsidR="00D132A6" w:rsidRDefault="00EE47AC">
                  <w:pPr>
                    <w:spacing w:line="240" w:lineRule="exact"/>
                    <w:jc w:val="both"/>
                    <w:rPr>
                      <w:rFonts w:eastAsia="標楷體"/>
                    </w:rPr>
                  </w:pPr>
                  <w:r>
                    <w:rPr>
                      <w:rFonts w:eastAsia="標楷體"/>
                    </w:rPr>
                    <w:t>III</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A0B66" w14:textId="77777777" w:rsidR="00D132A6" w:rsidRDefault="00EE47AC">
                  <w:pPr>
                    <w:spacing w:line="240" w:lineRule="exact"/>
                    <w:jc w:val="both"/>
                    <w:rPr>
                      <w:rFonts w:eastAsia="標楷體"/>
                    </w:rPr>
                  </w:pPr>
                  <w:r>
                    <w:rPr>
                      <w:rFonts w:eastAsia="標楷體"/>
                    </w:rPr>
                    <w:t>-</w:t>
                  </w:r>
                </w:p>
              </w:tc>
              <w:tc>
                <w:tcPr>
                  <w:tcW w:w="9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4044D" w14:textId="77777777" w:rsidR="00D132A6" w:rsidRDefault="00EE47AC">
                  <w:pPr>
                    <w:spacing w:line="240" w:lineRule="exact"/>
                    <w:jc w:val="both"/>
                    <w:rPr>
                      <w:rFonts w:eastAsia="標楷體"/>
                    </w:rPr>
                  </w:pPr>
                  <w:r>
                    <w:rPr>
                      <w:rFonts w:eastAsia="標楷體"/>
                    </w:rPr>
                    <w:t>-</w:t>
                  </w:r>
                </w:p>
              </w:tc>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5B2F3" w14:textId="77777777" w:rsidR="00D132A6" w:rsidRDefault="00EE47AC">
                  <w:pPr>
                    <w:spacing w:line="240" w:lineRule="exact"/>
                    <w:jc w:val="both"/>
                    <w:rPr>
                      <w:rFonts w:eastAsia="標楷體"/>
                    </w:rPr>
                  </w:pPr>
                  <w:r>
                    <w:rPr>
                      <w:rFonts w:eastAsia="標楷體"/>
                    </w:rPr>
                    <w:t>在</w:t>
                  </w:r>
                  <w:r>
                    <w:rPr>
                      <w:rFonts w:eastAsia="標楷體"/>
                    </w:rPr>
                    <w:t>55℃</w:t>
                  </w:r>
                  <w:r>
                    <w:rPr>
                      <w:rFonts w:eastAsia="標楷體"/>
                    </w:rPr>
                    <w:t>年鋁</w:t>
                  </w:r>
                  <w:r>
                    <w:rPr>
                      <w:rFonts w:eastAsia="標楷體"/>
                    </w:rPr>
                    <w:t>/</w:t>
                  </w:r>
                  <w:r>
                    <w:rPr>
                      <w:rFonts w:eastAsia="標楷體"/>
                    </w:rPr>
                    <w:t>鐵腐蝕率＞</w:t>
                  </w:r>
                  <w:r>
                    <w:rPr>
                      <w:rFonts w:eastAsia="標楷體"/>
                    </w:rPr>
                    <w:t>6.25</w:t>
                  </w:r>
                  <w:r>
                    <w:rPr>
                      <w:rFonts w:eastAsia="標楷體"/>
                    </w:rPr>
                    <w:t>毫米</w:t>
                  </w:r>
                </w:p>
              </w:tc>
            </w:tr>
          </w:tbl>
          <w:p w14:paraId="3A0C0CFB" w14:textId="77777777" w:rsidR="00D132A6" w:rsidRDefault="00D132A6">
            <w:pPr>
              <w:jc w:val="both"/>
              <w:rPr>
                <w:rFonts w:eastAsia="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7B5ACEE7" w14:textId="77777777" w:rsidR="00D132A6" w:rsidRDefault="00EE47AC">
            <w:pPr>
              <w:rPr>
                <w:rFonts w:eastAsia="標楷體"/>
              </w:rPr>
            </w:pPr>
            <w:r>
              <w:rPr>
                <w:rFonts w:eastAsia="標楷體"/>
              </w:rPr>
              <w:lastRenderedPageBreak/>
              <w:t>UN1830</w:t>
            </w:r>
            <w:r>
              <w:rPr>
                <w:rFonts w:eastAsia="標楷體"/>
              </w:rPr>
              <w:t>硫酸</w:t>
            </w:r>
          </w:p>
          <w:p w14:paraId="65C05CF7" w14:textId="77777777" w:rsidR="00D132A6" w:rsidRDefault="00EE47AC">
            <w:pPr>
              <w:rPr>
                <w:rFonts w:eastAsia="標楷體"/>
              </w:rPr>
            </w:pPr>
            <w:r>
              <w:rPr>
                <w:rFonts w:eastAsia="標楷體"/>
              </w:rPr>
              <w:t>(</w:t>
            </w:r>
            <w:r>
              <w:rPr>
                <w:rFonts w:eastAsia="標楷體"/>
              </w:rPr>
              <w:t>含酸超過</w:t>
            </w:r>
            <w:r>
              <w:rPr>
                <w:rFonts w:eastAsia="標楷體"/>
              </w:rPr>
              <w:t>51%)</w:t>
            </w:r>
            <w:r>
              <w:rPr>
                <w:rFonts w:eastAsia="標楷體"/>
              </w:rPr>
              <w:t>電池酸液、汞</w:t>
            </w:r>
          </w:p>
          <w:p w14:paraId="1FBB630C" w14:textId="77777777" w:rsidR="00D132A6" w:rsidRDefault="00D132A6">
            <w:pPr>
              <w:ind w:right="802"/>
              <w:rPr>
                <w:rFonts w:eastAsia="標楷體"/>
              </w:rPr>
            </w:pPr>
          </w:p>
        </w:tc>
      </w:tr>
      <w:tr w:rsidR="00D132A6" w14:paraId="5F0EF81E" w14:textId="77777777" w:rsidTr="004747B6">
        <w:trPr>
          <w:trHeight w:val="719"/>
          <w:jc w:val="center"/>
        </w:trPr>
        <w:tc>
          <w:tcPr>
            <w:tcW w:w="203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38A4BD55" w14:textId="77777777" w:rsidR="00D132A6" w:rsidRDefault="00EE47AC">
            <w:pPr>
              <w:rPr>
                <w:rFonts w:eastAsia="標楷體"/>
              </w:rPr>
            </w:pPr>
            <w:r>
              <w:rPr>
                <w:rFonts w:eastAsia="標楷體"/>
              </w:rPr>
              <w:t>第九類「其他危險物質或貨</w:t>
            </w:r>
            <w:r>
              <w:rPr>
                <w:rFonts w:eastAsia="標楷體"/>
              </w:rPr>
              <w:t>(</w:t>
            </w:r>
            <w:r>
              <w:rPr>
                <w:rFonts w:eastAsia="標楷體"/>
              </w:rPr>
              <w:t>物</w:t>
            </w:r>
            <w:r>
              <w:rPr>
                <w:rFonts w:eastAsia="標楷體"/>
              </w:rPr>
              <w:t>)</w:t>
            </w:r>
            <w:r>
              <w:rPr>
                <w:rFonts w:eastAsia="標楷體"/>
              </w:rPr>
              <w:t>品」</w:t>
            </w:r>
          </w:p>
          <w:p w14:paraId="23004078" w14:textId="77777777" w:rsidR="00D132A6" w:rsidRDefault="00EE47AC">
            <w:r>
              <w:rPr>
                <w:rFonts w:eastAsia="標楷體"/>
              </w:rPr>
              <w:t>Class 9</w:t>
            </w:r>
            <w:r>
              <w:rPr>
                <w:rFonts w:eastAsia="標楷體"/>
                <w:lang w:val="en-ZA"/>
              </w:rPr>
              <w:t>：</w:t>
            </w:r>
            <w:r>
              <w:rPr>
                <w:rFonts w:eastAsia="標楷體"/>
              </w:rPr>
              <w:t>Miscellaneous</w:t>
            </w:r>
          </w:p>
          <w:p w14:paraId="5BB60639" w14:textId="77777777" w:rsidR="00D132A6" w:rsidRDefault="00EE47AC">
            <w:pPr>
              <w:rPr>
                <w:rFonts w:eastAsia="標楷體"/>
              </w:rPr>
            </w:pPr>
            <w:r>
              <w:rPr>
                <w:rFonts w:eastAsia="標楷體"/>
              </w:rPr>
              <w:t xml:space="preserve">dangerous goods </w:t>
            </w:r>
          </w:p>
        </w:tc>
        <w:tc>
          <w:tcPr>
            <w:tcW w:w="10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1198F3F" w14:textId="77777777" w:rsidR="00D132A6" w:rsidRDefault="00EE47AC">
            <w:pPr>
              <w:jc w:val="center"/>
            </w:pPr>
            <w:r>
              <w:rPr>
                <w:rFonts w:eastAsia="標楷體"/>
                <w:lang w:val="en-ZA"/>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995C38" w14:textId="77777777" w:rsidR="00D132A6" w:rsidRDefault="00EE47AC">
            <w:pPr>
              <w:jc w:val="both"/>
              <w:rPr>
                <w:rFonts w:eastAsia="標楷體"/>
              </w:rPr>
            </w:pPr>
            <w:r>
              <w:rPr>
                <w:rFonts w:eastAsia="標楷體"/>
              </w:rPr>
              <w:t>其他危險物質或貨</w:t>
            </w:r>
            <w:r>
              <w:rPr>
                <w:rFonts w:eastAsia="標楷體"/>
              </w:rPr>
              <w:t>(</w:t>
            </w:r>
            <w:r>
              <w:rPr>
                <w:rFonts w:eastAsia="標楷體"/>
              </w:rPr>
              <w:t>物</w:t>
            </w:r>
            <w:r>
              <w:rPr>
                <w:rFonts w:eastAsia="標楷體"/>
              </w:rPr>
              <w:t>)</w:t>
            </w:r>
            <w:r>
              <w:rPr>
                <w:rFonts w:eastAsia="標楷體"/>
              </w:rPr>
              <w:t>品</w:t>
            </w:r>
          </w:p>
          <w:p w14:paraId="2273C5C2" w14:textId="77777777" w:rsidR="00D132A6" w:rsidRDefault="00EE47AC">
            <w:pPr>
              <w:jc w:val="both"/>
              <w:rPr>
                <w:rFonts w:eastAsia="標楷體"/>
              </w:rPr>
            </w:pPr>
            <w:r>
              <w:rPr>
                <w:rFonts w:eastAsia="標楷體"/>
              </w:rPr>
              <w:t>在空運過程中存在不屬於其他類別危險性的危險物質或物品。</w:t>
            </w:r>
          </w:p>
          <w:p w14:paraId="4E766F3A" w14:textId="00F4EF16" w:rsidR="00D132A6" w:rsidRDefault="00EE47AC">
            <w:pPr>
              <w:jc w:val="both"/>
              <w:rPr>
                <w:rFonts w:eastAsia="標楷體"/>
              </w:rPr>
            </w:pPr>
            <w:r>
              <w:rPr>
                <w:rFonts w:eastAsia="標楷體"/>
              </w:rPr>
              <w:t>如磁性物質、環境危害物質、乾冰、航空管制的固體或液體、鋰電池</w:t>
            </w:r>
            <w:r w:rsidR="00391DF2">
              <w:rPr>
                <w:rFonts w:eastAsia="標楷體" w:hint="eastAsia"/>
              </w:rPr>
              <w:t>、</w:t>
            </w:r>
            <w:r w:rsidR="00391DF2" w:rsidRPr="00391DF2">
              <w:rPr>
                <w:rFonts w:eastAsia="標楷體" w:hint="eastAsia"/>
                <w:color w:val="FF0000"/>
              </w:rPr>
              <w:t>鈉離子電池</w:t>
            </w:r>
            <w:r>
              <w:rPr>
                <w:rFonts w:eastAsia="標楷體"/>
              </w:rPr>
              <w:t>、升溫物質、基因改造微生物（</w:t>
            </w:r>
            <w:r>
              <w:rPr>
                <w:rFonts w:eastAsia="標楷體"/>
              </w:rPr>
              <w:t>GMMOs</w:t>
            </w:r>
            <w:r>
              <w:rPr>
                <w:rFonts w:eastAsia="標楷體"/>
              </w:rPr>
              <w:t>）或基因改造生物（</w:t>
            </w:r>
            <w:r>
              <w:rPr>
                <w:rFonts w:eastAsia="標楷體"/>
              </w:rPr>
              <w:t>GMOs</w:t>
            </w:r>
            <w:r>
              <w:rPr>
                <w:rFonts w:eastAsia="標楷體"/>
              </w:rPr>
              <w:t>）、雜項物質或物品（如消費產品、救生器材、引擎等）</w:t>
            </w:r>
          </w:p>
          <w:p w14:paraId="3095F66A" w14:textId="77777777" w:rsidR="00D132A6" w:rsidRDefault="00D132A6">
            <w:pPr>
              <w:jc w:val="both"/>
              <w:rPr>
                <w:rFonts w:eastAsia="標楷體"/>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14:paraId="041AFB08" w14:textId="77777777" w:rsidR="00D132A6" w:rsidRDefault="00EE47AC">
            <w:pPr>
              <w:pStyle w:val="Web"/>
              <w:widowControl w:val="0"/>
              <w:spacing w:before="0" w:after="0" w:line="360" w:lineRule="atLeast"/>
              <w:rPr>
                <w:rFonts w:ascii="Times New Roman" w:eastAsia="標楷體" w:hAnsi="Times New Roman" w:cs="Times New Roman"/>
                <w:szCs w:val="20"/>
              </w:rPr>
            </w:pPr>
            <w:r>
              <w:rPr>
                <w:rFonts w:ascii="Times New Roman" w:eastAsia="標楷體" w:hAnsi="Times New Roman" w:cs="Times New Roman"/>
                <w:szCs w:val="20"/>
              </w:rPr>
              <w:t>UN3268</w:t>
            </w:r>
          </w:p>
          <w:p w14:paraId="1A1D1011" w14:textId="77777777" w:rsidR="00D132A6" w:rsidRDefault="00EE47AC">
            <w:pPr>
              <w:rPr>
                <w:rFonts w:eastAsia="標楷體"/>
              </w:rPr>
            </w:pPr>
            <w:r>
              <w:rPr>
                <w:rFonts w:eastAsia="標楷體"/>
              </w:rPr>
              <w:t>氣囊模組</w:t>
            </w:r>
          </w:p>
          <w:p w14:paraId="67FE0B74" w14:textId="77777777" w:rsidR="00D132A6" w:rsidRDefault="00EE47AC">
            <w:pPr>
              <w:ind w:right="293"/>
              <w:rPr>
                <w:rFonts w:eastAsia="標楷體"/>
              </w:rPr>
            </w:pPr>
            <w:r>
              <w:rPr>
                <w:rFonts w:eastAsia="標楷體"/>
              </w:rPr>
              <w:t>UN3082</w:t>
            </w:r>
            <w:r>
              <w:rPr>
                <w:rFonts w:eastAsia="標楷體"/>
              </w:rPr>
              <w:t>環境危害物質液體</w:t>
            </w:r>
          </w:p>
          <w:p w14:paraId="059A878C" w14:textId="77777777" w:rsidR="00D132A6" w:rsidRDefault="00EE47AC">
            <w:pPr>
              <w:ind w:right="293"/>
              <w:rPr>
                <w:rFonts w:eastAsia="標楷體"/>
              </w:rPr>
            </w:pPr>
            <w:r>
              <w:rPr>
                <w:rFonts w:eastAsia="標楷體"/>
              </w:rPr>
              <w:t>UN3077</w:t>
            </w:r>
            <w:r>
              <w:rPr>
                <w:rFonts w:eastAsia="標楷體"/>
              </w:rPr>
              <w:t>環境危害物質固體</w:t>
            </w:r>
          </w:p>
          <w:p w14:paraId="180A5296" w14:textId="328C4CE9" w:rsidR="004E7B3A" w:rsidRDefault="004E7B3A">
            <w:pPr>
              <w:ind w:right="293"/>
              <w:rPr>
                <w:rFonts w:eastAsia="標楷體"/>
              </w:rPr>
            </w:pPr>
            <w:r>
              <w:rPr>
                <w:rFonts w:eastAsia="標楷體" w:hint="eastAsia"/>
              </w:rPr>
              <w:t>U</w:t>
            </w:r>
            <w:r>
              <w:rPr>
                <w:rFonts w:eastAsia="標楷體"/>
              </w:rPr>
              <w:t>N3551</w:t>
            </w:r>
            <w:r w:rsidRPr="004E7B3A">
              <w:rPr>
                <w:rFonts w:eastAsia="標楷體" w:hint="eastAsia"/>
                <w:color w:val="FF0000"/>
              </w:rPr>
              <w:t>鈉離子電池</w:t>
            </w:r>
          </w:p>
        </w:tc>
      </w:tr>
    </w:tbl>
    <w:p w14:paraId="5C517681" w14:textId="77777777" w:rsidR="00D132A6" w:rsidRDefault="00B72A47" w:rsidP="00B72A47">
      <w:pPr>
        <w:pStyle w:val="2"/>
        <w:numPr>
          <w:ilvl w:val="0"/>
          <w:numId w:val="0"/>
        </w:numPr>
        <w:ind w:left="720"/>
      </w:pPr>
      <w:bookmarkStart w:id="38" w:name="_Toc114640492"/>
      <w:bookmarkStart w:id="39" w:name="_Toc114650541"/>
      <w:bookmarkStart w:id="40" w:name="_Toc124234009"/>
      <w:r>
        <w:rPr>
          <w:rFonts w:hint="eastAsia"/>
        </w:rPr>
        <w:t>2.</w:t>
      </w:r>
      <w:r>
        <w:rPr>
          <w:rFonts w:hint="eastAsia"/>
        </w:rPr>
        <w:t>危險物品標籤</w:t>
      </w:r>
      <w:bookmarkEnd w:id="38"/>
      <w:bookmarkEnd w:id="39"/>
      <w:bookmarkEnd w:id="40"/>
    </w:p>
    <w:tbl>
      <w:tblPr>
        <w:tblW w:w="8789" w:type="dxa"/>
        <w:tblInd w:w="-289" w:type="dxa"/>
        <w:tblLayout w:type="fixed"/>
        <w:tblCellMar>
          <w:left w:w="10" w:type="dxa"/>
          <w:right w:w="10" w:type="dxa"/>
        </w:tblCellMar>
        <w:tblLook w:val="0000" w:firstRow="0" w:lastRow="0" w:firstColumn="0" w:lastColumn="0" w:noHBand="0" w:noVBand="0"/>
      </w:tblPr>
      <w:tblGrid>
        <w:gridCol w:w="1933"/>
        <w:gridCol w:w="1980"/>
        <w:gridCol w:w="2369"/>
        <w:gridCol w:w="2507"/>
      </w:tblGrid>
      <w:tr w:rsidR="00D132A6" w14:paraId="6FAE2B7C" w14:textId="77777777" w:rsidTr="00B72A47">
        <w:trPr>
          <w:tblHeader/>
        </w:trPr>
        <w:tc>
          <w:tcPr>
            <w:tcW w:w="3913"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C3C2A60" w14:textId="77777777" w:rsidR="00D132A6" w:rsidRDefault="00EE47AC" w:rsidP="00B72A47">
            <w:pPr>
              <w:jc w:val="center"/>
              <w:rPr>
                <w:rFonts w:eastAsia="標楷體"/>
              </w:rPr>
            </w:pPr>
            <w:r>
              <w:rPr>
                <w:rFonts w:eastAsia="標楷體"/>
              </w:rPr>
              <w:t>危害物質分類</w:t>
            </w:r>
          </w:p>
        </w:tc>
        <w:tc>
          <w:tcPr>
            <w:tcW w:w="2369"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6B3273D9" w14:textId="77777777" w:rsidR="00D132A6" w:rsidRDefault="00EE47AC" w:rsidP="00B72A47">
            <w:pPr>
              <w:jc w:val="center"/>
              <w:rPr>
                <w:rFonts w:eastAsia="標楷體"/>
              </w:rPr>
            </w:pPr>
            <w:r>
              <w:rPr>
                <w:rFonts w:eastAsia="標楷體"/>
              </w:rPr>
              <w:t>標貼圖式</w:t>
            </w:r>
          </w:p>
        </w:tc>
        <w:tc>
          <w:tcPr>
            <w:tcW w:w="2507"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099336E9" w14:textId="77777777" w:rsidR="00D132A6" w:rsidRDefault="00EE47AC" w:rsidP="00B72A47">
            <w:pPr>
              <w:jc w:val="center"/>
              <w:rPr>
                <w:rFonts w:eastAsia="標楷體"/>
              </w:rPr>
            </w:pPr>
            <w:r>
              <w:rPr>
                <w:rFonts w:eastAsia="標楷體"/>
              </w:rPr>
              <w:t>說明</w:t>
            </w:r>
          </w:p>
        </w:tc>
      </w:tr>
      <w:tr w:rsidR="00D132A6" w14:paraId="293A1C38" w14:textId="77777777" w:rsidTr="00B72A47">
        <w:trPr>
          <w:tblHeader/>
        </w:trPr>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7C71FA6" w14:textId="77777777" w:rsidR="00D132A6" w:rsidRDefault="00EE47AC" w:rsidP="00B72A47">
            <w:pPr>
              <w:jc w:val="center"/>
              <w:rPr>
                <w:rFonts w:eastAsia="標楷體"/>
              </w:rPr>
            </w:pPr>
            <w:r>
              <w:rPr>
                <w:rFonts w:eastAsia="標楷體"/>
              </w:rPr>
              <w:t>類別</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D15D07C" w14:textId="77777777" w:rsidR="00D132A6" w:rsidRDefault="00EE47AC" w:rsidP="00B72A47">
            <w:pPr>
              <w:jc w:val="center"/>
              <w:rPr>
                <w:rFonts w:eastAsia="標楷體"/>
              </w:rPr>
            </w:pPr>
            <w:r>
              <w:rPr>
                <w:rFonts w:eastAsia="標楷體"/>
              </w:rPr>
              <w:t>組別</w:t>
            </w:r>
          </w:p>
        </w:tc>
        <w:tc>
          <w:tcPr>
            <w:tcW w:w="2369"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48EC1331" w14:textId="77777777" w:rsidR="00D132A6" w:rsidRDefault="00D132A6" w:rsidP="00B72A47">
            <w:pPr>
              <w:jc w:val="center"/>
              <w:rPr>
                <w:rFonts w:eastAsia="標楷體"/>
              </w:rPr>
            </w:pPr>
          </w:p>
        </w:tc>
        <w:tc>
          <w:tcPr>
            <w:tcW w:w="2507"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vAlign w:val="center"/>
          </w:tcPr>
          <w:p w14:paraId="23A9193E" w14:textId="77777777" w:rsidR="00D132A6" w:rsidRDefault="00D132A6" w:rsidP="00B72A47">
            <w:pPr>
              <w:jc w:val="center"/>
              <w:rPr>
                <w:rFonts w:eastAsia="標楷體"/>
              </w:rPr>
            </w:pPr>
          </w:p>
        </w:tc>
      </w:tr>
      <w:tr w:rsidR="00D132A6" w14:paraId="0329D999"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55948C4" w14:textId="77777777" w:rsidR="00D132A6" w:rsidRDefault="00EE47AC">
            <w:pPr>
              <w:rPr>
                <w:rFonts w:eastAsia="標楷體"/>
              </w:rPr>
            </w:pPr>
            <w:r>
              <w:rPr>
                <w:rFonts w:eastAsia="標楷體"/>
              </w:rPr>
              <w:t>第一類：爆炸物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D49586D" w14:textId="77777777" w:rsidR="00D132A6" w:rsidRDefault="00EE47AC">
            <w:pPr>
              <w:rPr>
                <w:rFonts w:eastAsia="標楷體"/>
              </w:rPr>
            </w:pPr>
            <w:r>
              <w:rPr>
                <w:rFonts w:eastAsia="標楷體"/>
              </w:rPr>
              <w:t>1.1</w:t>
            </w:r>
            <w:r>
              <w:rPr>
                <w:rFonts w:eastAsia="標楷體"/>
              </w:rPr>
              <w:t>類　有整體爆炸危險之物質或物品。</w:t>
            </w:r>
          </w:p>
          <w:p w14:paraId="41D2238A" w14:textId="77777777" w:rsidR="00D132A6" w:rsidRDefault="00EE47AC">
            <w:pPr>
              <w:rPr>
                <w:rFonts w:eastAsia="標楷體"/>
              </w:rPr>
            </w:pPr>
            <w:r>
              <w:rPr>
                <w:rFonts w:eastAsia="標楷體"/>
              </w:rPr>
              <w:t>1.2</w:t>
            </w:r>
            <w:r>
              <w:rPr>
                <w:rFonts w:eastAsia="標楷體"/>
              </w:rPr>
              <w:t>類　有拋射危險，但無整體爆炸危險之物質或物品。</w:t>
            </w:r>
          </w:p>
          <w:p w14:paraId="35AA4C16" w14:textId="77777777" w:rsidR="00D132A6" w:rsidRDefault="00EE47AC">
            <w:pPr>
              <w:rPr>
                <w:rFonts w:eastAsia="標楷體"/>
              </w:rPr>
            </w:pPr>
            <w:r>
              <w:rPr>
                <w:rFonts w:eastAsia="標楷體"/>
              </w:rPr>
              <w:t>1.3</w:t>
            </w:r>
            <w:r>
              <w:rPr>
                <w:rFonts w:eastAsia="標楷體"/>
              </w:rPr>
              <w:t>類　會引起火災，並有輕微爆炸或拋射危險但無整</w:t>
            </w:r>
            <w:r>
              <w:rPr>
                <w:rFonts w:eastAsia="標楷體"/>
              </w:rPr>
              <w:lastRenderedPageBreak/>
              <w:t>體爆炸危險之物質或物品。</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135B17F" w14:textId="77777777" w:rsidR="00D132A6" w:rsidRDefault="00EE47AC">
            <w:r>
              <w:rPr>
                <w:rFonts w:eastAsia="標楷體"/>
              </w:rPr>
              <w:object w:dxaOrig="2130" w:dyaOrig="2145" w14:anchorId="63857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07.25pt;height:107.25pt;visibility:visible;mso-wrap-style:square" o:ole="">
                  <v:imagedata r:id="rId8" o:title=""/>
                </v:shape>
                <o:OLEObject Type="Embed" ProgID="Unknown" ShapeID="Picture 1" DrawAspect="Content" ObjectID="_1847340094" r:id="rId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3E7363E" w14:textId="77777777" w:rsidR="00D132A6" w:rsidRDefault="00EE47AC">
            <w:pPr>
              <w:rPr>
                <w:rFonts w:eastAsia="標楷體"/>
              </w:rPr>
            </w:pPr>
            <w:r>
              <w:rPr>
                <w:rFonts w:eastAsia="標楷體"/>
              </w:rPr>
              <w:t>象徵符號：炸彈爆炸，黑色</w:t>
            </w:r>
          </w:p>
          <w:p w14:paraId="3818D1F3" w14:textId="77777777" w:rsidR="00D132A6" w:rsidRDefault="00EE47AC">
            <w:pPr>
              <w:rPr>
                <w:rFonts w:eastAsia="標楷體"/>
              </w:rPr>
            </w:pPr>
            <w:r>
              <w:rPr>
                <w:rFonts w:eastAsia="標楷體"/>
              </w:rPr>
              <w:t>背景：橙色</w:t>
            </w:r>
          </w:p>
          <w:p w14:paraId="2B3B208F" w14:textId="77777777" w:rsidR="00D132A6" w:rsidRDefault="00EE47AC">
            <w:pPr>
              <w:rPr>
                <w:rFonts w:eastAsia="標楷體"/>
              </w:rPr>
            </w:pPr>
            <w:r>
              <w:rPr>
                <w:rFonts w:eastAsia="標楷體"/>
              </w:rPr>
              <w:t>數字</w:t>
            </w:r>
            <w:r>
              <w:rPr>
                <w:rFonts w:eastAsia="標楷體"/>
              </w:rPr>
              <w:t>"</w:t>
            </w:r>
            <w:r>
              <w:rPr>
                <w:rFonts w:eastAsia="標楷體"/>
              </w:rPr>
              <w:t>１</w:t>
            </w:r>
            <w:r>
              <w:rPr>
                <w:rFonts w:eastAsia="標楷體"/>
              </w:rPr>
              <w:t>"</w:t>
            </w:r>
            <w:r>
              <w:rPr>
                <w:rFonts w:eastAsia="標楷體"/>
              </w:rPr>
              <w:t>置於底角</w:t>
            </w:r>
          </w:p>
          <w:p w14:paraId="165CDA27" w14:textId="77777777" w:rsidR="00D132A6" w:rsidRDefault="00D132A6">
            <w:pPr>
              <w:rPr>
                <w:rFonts w:eastAsia="標楷體"/>
              </w:rPr>
            </w:pPr>
          </w:p>
        </w:tc>
      </w:tr>
      <w:tr w:rsidR="00D132A6" w14:paraId="14BCB8EA"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78D645F" w14:textId="77777777" w:rsidR="00D132A6" w:rsidRDefault="00EE47AC">
            <w:pPr>
              <w:rPr>
                <w:rFonts w:eastAsia="標楷體"/>
              </w:rPr>
            </w:pPr>
            <w:r>
              <w:rPr>
                <w:rFonts w:eastAsia="標楷體"/>
              </w:rPr>
              <w:t>第一類：爆炸物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6508DA6" w14:textId="77777777" w:rsidR="00D132A6" w:rsidRDefault="00EE47AC">
            <w:pPr>
              <w:rPr>
                <w:rFonts w:eastAsia="標楷體"/>
              </w:rPr>
            </w:pPr>
            <w:r>
              <w:rPr>
                <w:rFonts w:eastAsia="標楷體"/>
              </w:rPr>
              <w:t>1.4</w:t>
            </w:r>
            <w:r>
              <w:rPr>
                <w:rFonts w:eastAsia="標楷體"/>
              </w:rPr>
              <w:t>類</w:t>
            </w:r>
            <w:r>
              <w:rPr>
                <w:rFonts w:eastAsia="標楷體"/>
              </w:rPr>
              <w:t xml:space="preserve"> </w:t>
            </w:r>
            <w:r>
              <w:rPr>
                <w:rFonts w:eastAsia="標楷體"/>
              </w:rPr>
              <w:t>無重大危險之物質或物品。</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B56CA88" w14:textId="77777777" w:rsidR="00D132A6" w:rsidRDefault="00EE47AC">
            <w:r>
              <w:rPr>
                <w:rFonts w:eastAsia="標楷體"/>
              </w:rPr>
              <w:object w:dxaOrig="2130" w:dyaOrig="2145" w14:anchorId="115807B1">
                <v:shape id="Picture 2" o:spid="_x0000_i1026" type="#_x0000_t75" style="width:107.25pt;height:107.25pt;visibility:visible;mso-wrap-style:square" o:ole="">
                  <v:imagedata r:id="rId10" o:title=""/>
                </v:shape>
                <o:OLEObject Type="Embed" ProgID="Unknown" ShapeID="Picture 2" DrawAspect="Content" ObjectID="_1847340095" r:id="rId1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BA4AA36" w14:textId="77777777" w:rsidR="00D132A6" w:rsidRDefault="00EE47AC">
            <w:pPr>
              <w:rPr>
                <w:rFonts w:eastAsia="標楷體"/>
              </w:rPr>
            </w:pPr>
            <w:r>
              <w:rPr>
                <w:rFonts w:eastAsia="標楷體"/>
              </w:rPr>
              <w:t>背景：橙色</w:t>
            </w:r>
          </w:p>
          <w:p w14:paraId="6722952F" w14:textId="77777777" w:rsidR="00D132A6" w:rsidRDefault="00EE47AC">
            <w:pPr>
              <w:rPr>
                <w:rFonts w:eastAsia="標楷體"/>
              </w:rPr>
            </w:pPr>
            <w:r>
              <w:rPr>
                <w:rFonts w:eastAsia="標楷體"/>
              </w:rPr>
              <w:t>文字：黑色</w:t>
            </w:r>
          </w:p>
          <w:p w14:paraId="34C2156D" w14:textId="77777777" w:rsidR="00D132A6" w:rsidRDefault="00EE47AC">
            <w:pPr>
              <w:rPr>
                <w:rFonts w:eastAsia="標楷體"/>
              </w:rPr>
            </w:pPr>
            <w:r>
              <w:rPr>
                <w:rFonts w:eastAsia="標楷體"/>
              </w:rPr>
              <w:t>數字</w:t>
            </w:r>
            <w:r>
              <w:rPr>
                <w:rFonts w:eastAsia="標楷體"/>
              </w:rPr>
              <w:t>"</w:t>
            </w:r>
            <w:r>
              <w:rPr>
                <w:rFonts w:eastAsia="標楷體"/>
              </w:rPr>
              <w:t>１</w:t>
            </w:r>
            <w:r>
              <w:rPr>
                <w:rFonts w:eastAsia="標楷體"/>
              </w:rPr>
              <w:t>"</w:t>
            </w:r>
            <w:r>
              <w:rPr>
                <w:rFonts w:eastAsia="標楷體"/>
              </w:rPr>
              <w:t>置於底角</w:t>
            </w:r>
            <w:r>
              <w:rPr>
                <w:rFonts w:eastAsia="標楷體"/>
              </w:rPr>
              <w:t xml:space="preserve"> </w:t>
            </w:r>
          </w:p>
        </w:tc>
      </w:tr>
      <w:tr w:rsidR="00D132A6" w14:paraId="6F1E5D24"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70E92F8" w14:textId="77777777" w:rsidR="00D132A6" w:rsidRDefault="00EE47AC">
            <w:pPr>
              <w:rPr>
                <w:rFonts w:eastAsia="標楷體"/>
              </w:rPr>
            </w:pPr>
            <w:r>
              <w:rPr>
                <w:rFonts w:eastAsia="標楷體"/>
              </w:rPr>
              <w:t xml:space="preserve">　</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5290324" w14:textId="77777777" w:rsidR="00D132A6" w:rsidRDefault="00EE47AC">
            <w:pPr>
              <w:rPr>
                <w:rFonts w:eastAsia="標楷體"/>
              </w:rPr>
            </w:pPr>
            <w:r>
              <w:rPr>
                <w:rFonts w:eastAsia="標楷體"/>
              </w:rPr>
              <w:t>1.5</w:t>
            </w:r>
            <w:r>
              <w:rPr>
                <w:rFonts w:eastAsia="標楷體"/>
              </w:rPr>
              <w:t>類</w:t>
            </w:r>
            <w:r>
              <w:rPr>
                <w:rFonts w:eastAsia="標楷體"/>
              </w:rPr>
              <w:t xml:space="preserve"> </w:t>
            </w:r>
            <w:r>
              <w:rPr>
                <w:rFonts w:eastAsia="標楷體"/>
              </w:rPr>
              <w:t>很不敏感，但有整體爆炸危險之物質或物品。</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16A6E1F" w14:textId="77777777" w:rsidR="00D132A6" w:rsidRDefault="00EE47AC">
            <w:r>
              <w:rPr>
                <w:rFonts w:eastAsia="標楷體"/>
              </w:rPr>
              <w:object w:dxaOrig="2130" w:dyaOrig="2145" w14:anchorId="792BC2AD">
                <v:shape id="Picture 3" o:spid="_x0000_i1027" type="#_x0000_t75" style="width:107.25pt;height:107.25pt;visibility:visible;mso-wrap-style:square" o:ole="">
                  <v:imagedata r:id="rId12" o:title=""/>
                </v:shape>
                <o:OLEObject Type="Embed" ProgID="Unknown" ShapeID="Picture 3" DrawAspect="Content" ObjectID="_1847340096" r:id="rId1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B0F606C" w14:textId="77777777" w:rsidR="00D132A6" w:rsidRDefault="00EE47AC">
            <w:pPr>
              <w:rPr>
                <w:rFonts w:eastAsia="標楷體"/>
              </w:rPr>
            </w:pPr>
            <w:r>
              <w:rPr>
                <w:rFonts w:eastAsia="標楷體"/>
              </w:rPr>
              <w:t>背景：橙色</w:t>
            </w:r>
          </w:p>
          <w:p w14:paraId="07F2DBD1" w14:textId="77777777" w:rsidR="00D132A6" w:rsidRDefault="00EE47AC">
            <w:pPr>
              <w:rPr>
                <w:rFonts w:eastAsia="標楷體"/>
              </w:rPr>
            </w:pPr>
            <w:r>
              <w:rPr>
                <w:rFonts w:eastAsia="標楷體"/>
              </w:rPr>
              <w:t>文字：黑色</w:t>
            </w:r>
          </w:p>
          <w:p w14:paraId="0AE78678" w14:textId="77777777" w:rsidR="00D132A6" w:rsidRDefault="00EE47AC">
            <w:pPr>
              <w:rPr>
                <w:rFonts w:eastAsia="標楷體"/>
              </w:rPr>
            </w:pPr>
            <w:r>
              <w:rPr>
                <w:rFonts w:eastAsia="標楷體"/>
              </w:rPr>
              <w:t>數字</w:t>
            </w:r>
            <w:r>
              <w:rPr>
                <w:rFonts w:eastAsia="標楷體"/>
              </w:rPr>
              <w:t>"</w:t>
            </w:r>
            <w:r>
              <w:rPr>
                <w:rFonts w:eastAsia="標楷體"/>
              </w:rPr>
              <w:t>１</w:t>
            </w:r>
            <w:r>
              <w:rPr>
                <w:rFonts w:eastAsia="標楷體"/>
              </w:rPr>
              <w:t>"</w:t>
            </w:r>
            <w:r>
              <w:rPr>
                <w:rFonts w:eastAsia="標楷體"/>
              </w:rPr>
              <w:t>置於底角</w:t>
            </w:r>
            <w:r>
              <w:rPr>
                <w:rFonts w:eastAsia="標楷體"/>
              </w:rPr>
              <w:t xml:space="preserve"> </w:t>
            </w:r>
          </w:p>
        </w:tc>
      </w:tr>
      <w:tr w:rsidR="00D132A6" w14:paraId="5B3D2514"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AE82D14" w14:textId="77777777" w:rsidR="00D132A6" w:rsidRDefault="00EE47AC">
            <w:pPr>
              <w:rPr>
                <w:rFonts w:eastAsia="標楷體"/>
              </w:rPr>
            </w:pPr>
            <w:r>
              <w:rPr>
                <w:rFonts w:eastAsia="標楷體"/>
              </w:rPr>
              <w:t xml:space="preserve">　</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81653F9" w14:textId="77777777" w:rsidR="00D132A6" w:rsidRDefault="00EE47AC">
            <w:pPr>
              <w:rPr>
                <w:rFonts w:eastAsia="標楷體"/>
              </w:rPr>
            </w:pPr>
            <w:r>
              <w:rPr>
                <w:rFonts w:eastAsia="標楷體"/>
              </w:rPr>
              <w:t>1.6</w:t>
            </w:r>
            <w:r>
              <w:rPr>
                <w:rFonts w:eastAsia="標楷體"/>
              </w:rPr>
              <w:t>類</w:t>
            </w:r>
            <w:r>
              <w:rPr>
                <w:rFonts w:eastAsia="標楷體"/>
              </w:rPr>
              <w:t xml:space="preserve"> </w:t>
            </w:r>
            <w:r>
              <w:rPr>
                <w:rFonts w:eastAsia="標楷體"/>
              </w:rPr>
              <w:t>極不敏感，且無整體爆炸危險之物質或物品。</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BA04D1A" w14:textId="77777777" w:rsidR="00D132A6" w:rsidRDefault="00EE47AC">
            <w:r>
              <w:rPr>
                <w:rFonts w:eastAsia="標楷體"/>
              </w:rPr>
              <w:object w:dxaOrig="2130" w:dyaOrig="2145" w14:anchorId="1ED85B97">
                <v:shape id="Picture 4" o:spid="_x0000_i1028" type="#_x0000_t75" style="width:107.25pt;height:107.25pt;visibility:visible;mso-wrap-style:square" o:ole="">
                  <v:imagedata r:id="rId14" o:title=""/>
                </v:shape>
                <o:OLEObject Type="Embed" ProgID="Unknown" ShapeID="Picture 4" DrawAspect="Content" ObjectID="_1847340097" r:id="rId1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FBAA986" w14:textId="77777777" w:rsidR="00D132A6" w:rsidRDefault="00EE47AC">
            <w:pPr>
              <w:rPr>
                <w:rFonts w:eastAsia="標楷體"/>
              </w:rPr>
            </w:pPr>
            <w:r>
              <w:rPr>
                <w:rFonts w:eastAsia="標楷體"/>
              </w:rPr>
              <w:t>背景：橙色</w:t>
            </w:r>
          </w:p>
          <w:p w14:paraId="170653AC" w14:textId="77777777" w:rsidR="00D132A6" w:rsidRDefault="00EE47AC">
            <w:pPr>
              <w:rPr>
                <w:rFonts w:eastAsia="標楷體"/>
              </w:rPr>
            </w:pPr>
            <w:r>
              <w:rPr>
                <w:rFonts w:eastAsia="標楷體"/>
              </w:rPr>
              <w:t>文字：黑色</w:t>
            </w:r>
          </w:p>
          <w:p w14:paraId="68C4A6BA" w14:textId="77777777" w:rsidR="00D132A6" w:rsidRDefault="00D132A6">
            <w:pPr>
              <w:rPr>
                <w:rFonts w:eastAsia="標楷體"/>
              </w:rPr>
            </w:pPr>
          </w:p>
        </w:tc>
      </w:tr>
      <w:tr w:rsidR="00D132A6" w14:paraId="4B2DCD9A"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3C4659A" w14:textId="77777777" w:rsidR="00D132A6" w:rsidRDefault="00EE47AC">
            <w:pPr>
              <w:rPr>
                <w:rFonts w:eastAsia="標楷體"/>
              </w:rPr>
            </w:pPr>
            <w:r>
              <w:rPr>
                <w:rFonts w:eastAsia="標楷體"/>
              </w:rPr>
              <w:t>第二類：氣體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07AB005" w14:textId="77777777" w:rsidR="00D132A6" w:rsidRDefault="00EE47AC">
            <w:pPr>
              <w:rPr>
                <w:rFonts w:eastAsia="標楷體"/>
              </w:rPr>
            </w:pPr>
            <w:r>
              <w:rPr>
                <w:rFonts w:eastAsia="標楷體"/>
              </w:rPr>
              <w:t>2.1</w:t>
            </w:r>
            <w:r>
              <w:rPr>
                <w:rFonts w:eastAsia="標楷體"/>
              </w:rPr>
              <w:t>類</w:t>
            </w:r>
            <w:r>
              <w:rPr>
                <w:rFonts w:eastAsia="標楷體"/>
              </w:rPr>
              <w:t xml:space="preserve"> </w:t>
            </w:r>
            <w:r>
              <w:rPr>
                <w:rFonts w:eastAsia="標楷體"/>
              </w:rPr>
              <w:t xml:space="preserve">　易燃氣體</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DBF78F2" w14:textId="77777777" w:rsidR="00D132A6" w:rsidRDefault="00EE47AC">
            <w:r>
              <w:rPr>
                <w:rFonts w:eastAsia="標楷體"/>
              </w:rPr>
              <w:object w:dxaOrig="2130" w:dyaOrig="2145" w14:anchorId="6D3E6354">
                <v:shape id="Picture 5" o:spid="_x0000_i1029" type="#_x0000_t75" style="width:107.25pt;height:107.25pt;visibility:visible;mso-wrap-style:square" o:ole="">
                  <v:imagedata r:id="rId16" o:title=""/>
                </v:shape>
                <o:OLEObject Type="Embed" ProgID="Unknown" ShapeID="Picture 5" DrawAspect="Content" ObjectID="_1847340098" r:id="rId1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58FC08A" w14:textId="77777777" w:rsidR="00D132A6" w:rsidRDefault="00EE47AC">
            <w:pPr>
              <w:rPr>
                <w:rFonts w:eastAsia="標楷體"/>
              </w:rPr>
            </w:pPr>
            <w:r>
              <w:rPr>
                <w:rFonts w:eastAsia="標楷體"/>
              </w:rPr>
              <w:t>象徵符號：火焰，得為白色或黑色</w:t>
            </w:r>
          </w:p>
          <w:p w14:paraId="56DA6C3C" w14:textId="77777777" w:rsidR="00D132A6" w:rsidRDefault="00EE47AC">
            <w:pPr>
              <w:rPr>
                <w:rFonts w:eastAsia="標楷體"/>
              </w:rPr>
            </w:pPr>
            <w:r>
              <w:rPr>
                <w:rFonts w:eastAsia="標楷體"/>
              </w:rPr>
              <w:t>背景：紅色</w:t>
            </w:r>
          </w:p>
          <w:p w14:paraId="14772E8A" w14:textId="77777777" w:rsidR="00D132A6" w:rsidRDefault="00EE47AC">
            <w:pPr>
              <w:rPr>
                <w:rFonts w:eastAsia="標楷體"/>
              </w:rPr>
            </w:pPr>
            <w:r>
              <w:rPr>
                <w:rFonts w:eastAsia="標楷體"/>
              </w:rPr>
              <w:t>數字</w:t>
            </w:r>
            <w:r>
              <w:rPr>
                <w:rFonts w:eastAsia="標楷體"/>
              </w:rPr>
              <w:t>"</w:t>
            </w:r>
            <w:r>
              <w:rPr>
                <w:rFonts w:eastAsia="標楷體"/>
              </w:rPr>
              <w:t>２</w:t>
            </w:r>
            <w:r>
              <w:rPr>
                <w:rFonts w:eastAsia="標楷體"/>
              </w:rPr>
              <w:t>"</w:t>
            </w:r>
            <w:r>
              <w:rPr>
                <w:rFonts w:eastAsia="標楷體"/>
              </w:rPr>
              <w:t>置於底角</w:t>
            </w:r>
          </w:p>
          <w:p w14:paraId="3B411776" w14:textId="77777777" w:rsidR="00D132A6" w:rsidRDefault="00EE47AC">
            <w:pPr>
              <w:rPr>
                <w:rFonts w:eastAsia="標楷體"/>
              </w:rPr>
            </w:pPr>
            <w:r>
              <w:rPr>
                <w:rFonts w:eastAsia="標楷體"/>
              </w:rPr>
              <w:t>象徵符號與類號間註明〝易燃氣體〞</w:t>
            </w:r>
            <w:r>
              <w:rPr>
                <w:rFonts w:eastAsia="標楷體"/>
              </w:rPr>
              <w:t xml:space="preserve"> </w:t>
            </w:r>
          </w:p>
        </w:tc>
      </w:tr>
      <w:tr w:rsidR="00D132A6" w14:paraId="6FEDA2A3"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7356E94" w14:textId="77777777" w:rsidR="00D132A6" w:rsidRDefault="00EE47AC">
            <w:pPr>
              <w:rPr>
                <w:rFonts w:eastAsia="標楷體"/>
              </w:rPr>
            </w:pPr>
            <w:r>
              <w:rPr>
                <w:rFonts w:eastAsia="標楷體"/>
              </w:rPr>
              <w:t>第二類：氣體</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7DFF13F" w14:textId="77777777" w:rsidR="00D132A6" w:rsidRDefault="00EE47AC">
            <w:pPr>
              <w:rPr>
                <w:rFonts w:eastAsia="標楷體"/>
              </w:rPr>
            </w:pPr>
            <w:r>
              <w:rPr>
                <w:rFonts w:eastAsia="標楷體"/>
              </w:rPr>
              <w:t>2.2</w:t>
            </w:r>
            <w:r>
              <w:rPr>
                <w:rFonts w:eastAsia="標楷體"/>
              </w:rPr>
              <w:t>類　非易燃，非毒性氣體</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536AA53" w14:textId="77777777" w:rsidR="00D132A6" w:rsidRDefault="00EE47AC">
            <w:r>
              <w:rPr>
                <w:rFonts w:eastAsia="標楷體"/>
              </w:rPr>
              <w:object w:dxaOrig="2130" w:dyaOrig="2145" w14:anchorId="0D75858E">
                <v:shape id="Picture 6" o:spid="_x0000_i1030" type="#_x0000_t75" style="width:107.25pt;height:107.25pt;visibility:visible;mso-wrap-style:square" o:ole="">
                  <v:imagedata r:id="rId18" o:title=""/>
                </v:shape>
                <o:OLEObject Type="Embed" ProgID="Unknown" ShapeID="Picture 6" DrawAspect="Content" ObjectID="_1847340099" r:id="rId1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D30DA9E" w14:textId="77777777" w:rsidR="00D132A6" w:rsidRDefault="00EE47AC">
            <w:pPr>
              <w:rPr>
                <w:rFonts w:eastAsia="標楷體"/>
              </w:rPr>
            </w:pPr>
            <w:r>
              <w:rPr>
                <w:rFonts w:eastAsia="標楷體"/>
              </w:rPr>
              <w:t>象徵符號：氣體鋼瓶，得為白色或黑色</w:t>
            </w:r>
          </w:p>
          <w:p w14:paraId="763F962B" w14:textId="77777777" w:rsidR="00D132A6" w:rsidRDefault="00EE47AC">
            <w:pPr>
              <w:rPr>
                <w:rFonts w:eastAsia="標楷體"/>
              </w:rPr>
            </w:pPr>
            <w:r>
              <w:rPr>
                <w:rFonts w:eastAsia="標楷體"/>
              </w:rPr>
              <w:t>背景：綠色</w:t>
            </w:r>
          </w:p>
          <w:p w14:paraId="0070E75C" w14:textId="77777777" w:rsidR="00D132A6" w:rsidRDefault="00EE47AC">
            <w:pPr>
              <w:rPr>
                <w:rFonts w:eastAsia="標楷體"/>
              </w:rPr>
            </w:pPr>
            <w:r>
              <w:rPr>
                <w:rFonts w:eastAsia="標楷體"/>
              </w:rPr>
              <w:t>數字</w:t>
            </w:r>
            <w:r>
              <w:rPr>
                <w:rFonts w:eastAsia="標楷體"/>
              </w:rPr>
              <w:t>"</w:t>
            </w:r>
            <w:r>
              <w:rPr>
                <w:rFonts w:eastAsia="標楷體"/>
              </w:rPr>
              <w:t>２</w:t>
            </w:r>
            <w:r>
              <w:rPr>
                <w:rFonts w:eastAsia="標楷體"/>
              </w:rPr>
              <w:t>"</w:t>
            </w:r>
            <w:r>
              <w:rPr>
                <w:rFonts w:eastAsia="標楷體"/>
              </w:rPr>
              <w:t>置於底角</w:t>
            </w:r>
          </w:p>
          <w:p w14:paraId="06687217" w14:textId="77777777" w:rsidR="00D132A6" w:rsidRDefault="00EE47AC">
            <w:pPr>
              <w:rPr>
                <w:rFonts w:eastAsia="標楷體"/>
              </w:rPr>
            </w:pPr>
            <w:r>
              <w:rPr>
                <w:rFonts w:eastAsia="標楷體"/>
              </w:rPr>
              <w:t>象徵符號與類號間註明〝非易燃，非毒性氣體〞</w:t>
            </w:r>
            <w:r>
              <w:rPr>
                <w:rFonts w:eastAsia="標楷體"/>
              </w:rPr>
              <w:t xml:space="preserve"> </w:t>
            </w:r>
          </w:p>
        </w:tc>
      </w:tr>
      <w:tr w:rsidR="00D132A6" w14:paraId="3CFD01EE"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A853B17" w14:textId="77777777" w:rsidR="00D132A6" w:rsidRDefault="00EE47AC">
            <w:pPr>
              <w:rPr>
                <w:rFonts w:eastAsia="標楷體"/>
              </w:rPr>
            </w:pPr>
            <w:r>
              <w:rPr>
                <w:rFonts w:eastAsia="標楷體"/>
              </w:rPr>
              <w:lastRenderedPageBreak/>
              <w:t>第二類：氣體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4389CED" w14:textId="77777777" w:rsidR="00D132A6" w:rsidRDefault="00EE47AC">
            <w:pPr>
              <w:rPr>
                <w:rFonts w:eastAsia="標楷體"/>
              </w:rPr>
            </w:pPr>
            <w:r>
              <w:rPr>
                <w:rFonts w:eastAsia="標楷體"/>
              </w:rPr>
              <w:t>2.3</w:t>
            </w:r>
            <w:r>
              <w:rPr>
                <w:rFonts w:eastAsia="標楷體"/>
              </w:rPr>
              <w:t>類</w:t>
            </w:r>
            <w:r>
              <w:rPr>
                <w:rFonts w:eastAsia="標楷體"/>
              </w:rPr>
              <w:t xml:space="preserve"> </w:t>
            </w:r>
            <w:r>
              <w:rPr>
                <w:rFonts w:eastAsia="標楷體"/>
              </w:rPr>
              <w:t xml:space="preserve">毒性氣體　</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AE8F315" w14:textId="77777777" w:rsidR="00D132A6" w:rsidRDefault="00EE47AC">
            <w:r>
              <w:rPr>
                <w:rFonts w:eastAsia="標楷體"/>
              </w:rPr>
              <w:object w:dxaOrig="2325" w:dyaOrig="2340" w14:anchorId="70914BC2">
                <v:shape id="Picture 7" o:spid="_x0000_i1031" type="#_x0000_t75" style="width:116.25pt;height:117.7pt;visibility:visible;mso-wrap-style:square" o:ole="">
                  <v:imagedata r:id="rId20" o:title=""/>
                </v:shape>
                <o:OLEObject Type="Embed" ProgID="Unknown" ShapeID="Picture 7" DrawAspect="Content" ObjectID="_1847340100" r:id="rId2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5C2554D" w14:textId="77777777" w:rsidR="00D132A6" w:rsidRDefault="00EE47AC">
            <w:pPr>
              <w:rPr>
                <w:rFonts w:eastAsia="標楷體"/>
              </w:rPr>
            </w:pPr>
            <w:r>
              <w:rPr>
                <w:rFonts w:eastAsia="標楷體"/>
              </w:rPr>
              <w:t>象徵符號：骷髏與兩根交叉方腿骨，黑色</w:t>
            </w:r>
          </w:p>
          <w:p w14:paraId="1B4F61BD" w14:textId="77777777" w:rsidR="00D132A6" w:rsidRDefault="00EE47AC">
            <w:pPr>
              <w:rPr>
                <w:rFonts w:eastAsia="標楷體"/>
              </w:rPr>
            </w:pPr>
            <w:r>
              <w:rPr>
                <w:rFonts w:eastAsia="標楷體"/>
              </w:rPr>
              <w:t>背景：白色</w:t>
            </w:r>
          </w:p>
          <w:p w14:paraId="4F653F50" w14:textId="77777777" w:rsidR="00D132A6" w:rsidRDefault="00EE47AC">
            <w:pPr>
              <w:rPr>
                <w:rFonts w:eastAsia="標楷體"/>
              </w:rPr>
            </w:pPr>
            <w:r>
              <w:rPr>
                <w:rFonts w:eastAsia="標楷體"/>
              </w:rPr>
              <w:t>數字</w:t>
            </w:r>
            <w:r>
              <w:rPr>
                <w:rFonts w:eastAsia="標楷體"/>
              </w:rPr>
              <w:t>"</w:t>
            </w:r>
            <w:r>
              <w:rPr>
                <w:rFonts w:eastAsia="標楷體"/>
              </w:rPr>
              <w:t>２</w:t>
            </w:r>
            <w:r>
              <w:rPr>
                <w:rFonts w:eastAsia="標楷體"/>
              </w:rPr>
              <w:t>"</w:t>
            </w:r>
            <w:r>
              <w:rPr>
                <w:rFonts w:eastAsia="標楷體"/>
              </w:rPr>
              <w:t>置於底角</w:t>
            </w:r>
          </w:p>
          <w:p w14:paraId="7A3ACDFB" w14:textId="77777777" w:rsidR="00D132A6" w:rsidRDefault="00EE47AC">
            <w:pPr>
              <w:rPr>
                <w:rFonts w:eastAsia="標楷體"/>
              </w:rPr>
            </w:pPr>
            <w:r>
              <w:rPr>
                <w:rFonts w:eastAsia="標楷體"/>
              </w:rPr>
              <w:t>象徵符號與類號間註明〝毒性氣體〞</w:t>
            </w:r>
            <w:r>
              <w:rPr>
                <w:rFonts w:eastAsia="標楷體"/>
              </w:rPr>
              <w:t xml:space="preserve"> </w:t>
            </w:r>
          </w:p>
        </w:tc>
      </w:tr>
      <w:tr w:rsidR="00D132A6" w14:paraId="22D9159E"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13FE917" w14:textId="77777777" w:rsidR="00D132A6" w:rsidRDefault="00EE47AC">
            <w:pPr>
              <w:rPr>
                <w:rFonts w:eastAsia="標楷體"/>
              </w:rPr>
            </w:pPr>
            <w:r>
              <w:rPr>
                <w:rFonts w:eastAsia="標楷體"/>
              </w:rPr>
              <w:t>第三類：易燃液體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BDE0B32" w14:textId="77777777" w:rsidR="00D132A6" w:rsidRDefault="00EE47AC">
            <w:pPr>
              <w:rPr>
                <w:rFonts w:eastAsia="標楷體"/>
              </w:rPr>
            </w:pPr>
            <w:r>
              <w:rPr>
                <w:rFonts w:eastAsia="標楷體"/>
              </w:rPr>
              <w:t>不分組</w:t>
            </w:r>
            <w:r>
              <w:rPr>
                <w:rFonts w:eastAsia="標楷體"/>
              </w:rPr>
              <w:t xml:space="preserve"> </w:t>
            </w:r>
            <w:r>
              <w:rPr>
                <w:rFonts w:eastAsia="標楷體"/>
              </w:rPr>
              <w:t xml:space="preserve">　　　　　</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0604FF6" w14:textId="77777777" w:rsidR="00D132A6" w:rsidRDefault="00EE47AC">
            <w:r>
              <w:rPr>
                <w:rFonts w:eastAsia="標楷體"/>
              </w:rPr>
              <w:object w:dxaOrig="2325" w:dyaOrig="2325" w14:anchorId="11145401">
                <v:shape id="Picture 8" o:spid="_x0000_i1032" type="#_x0000_t75" style="width:116.25pt;height:116.25pt;visibility:visible;mso-wrap-style:square" o:ole="">
                  <v:imagedata r:id="rId22" o:title=""/>
                </v:shape>
                <o:OLEObject Type="Embed" ProgID="Unknown" ShapeID="Picture 8" DrawAspect="Content" ObjectID="_1847340101" r:id="rId2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9E85F30" w14:textId="77777777" w:rsidR="00D132A6" w:rsidRDefault="00EE47AC">
            <w:pPr>
              <w:rPr>
                <w:rFonts w:eastAsia="標楷體"/>
              </w:rPr>
            </w:pPr>
            <w:r>
              <w:rPr>
                <w:rFonts w:eastAsia="標楷體"/>
              </w:rPr>
              <w:t>象徵符號：火焰，得為黑色或白色</w:t>
            </w:r>
          </w:p>
          <w:p w14:paraId="6298B7EF" w14:textId="77777777" w:rsidR="00D132A6" w:rsidRDefault="00EE47AC">
            <w:pPr>
              <w:rPr>
                <w:rFonts w:eastAsia="標楷體"/>
              </w:rPr>
            </w:pPr>
            <w:r>
              <w:rPr>
                <w:rFonts w:eastAsia="標楷體"/>
              </w:rPr>
              <w:t>背景：紅色</w:t>
            </w:r>
          </w:p>
          <w:p w14:paraId="17D543A3" w14:textId="77777777" w:rsidR="00D132A6" w:rsidRDefault="00EE47AC">
            <w:pPr>
              <w:rPr>
                <w:rFonts w:eastAsia="標楷體"/>
              </w:rPr>
            </w:pPr>
            <w:r>
              <w:rPr>
                <w:rFonts w:eastAsia="標楷體"/>
              </w:rPr>
              <w:t>數字</w:t>
            </w:r>
            <w:r>
              <w:rPr>
                <w:rFonts w:eastAsia="標楷體"/>
              </w:rPr>
              <w:t>"</w:t>
            </w:r>
            <w:r>
              <w:rPr>
                <w:rFonts w:eastAsia="標楷體"/>
              </w:rPr>
              <w:t>３</w:t>
            </w:r>
            <w:r>
              <w:rPr>
                <w:rFonts w:eastAsia="標楷體"/>
              </w:rPr>
              <w:t>"</w:t>
            </w:r>
            <w:r>
              <w:rPr>
                <w:rFonts w:eastAsia="標楷體"/>
              </w:rPr>
              <w:t>置於底角</w:t>
            </w:r>
          </w:p>
          <w:p w14:paraId="6B9088B2" w14:textId="77777777" w:rsidR="00D132A6" w:rsidRDefault="00EE47AC">
            <w:pPr>
              <w:rPr>
                <w:rFonts w:eastAsia="標楷體"/>
              </w:rPr>
            </w:pPr>
            <w:r>
              <w:rPr>
                <w:rFonts w:eastAsia="標楷體"/>
              </w:rPr>
              <w:t>象徵符號與類號間註明〝易燃液體〞</w:t>
            </w:r>
            <w:r>
              <w:rPr>
                <w:rFonts w:eastAsia="標楷體"/>
              </w:rPr>
              <w:t xml:space="preserve"> </w:t>
            </w:r>
          </w:p>
        </w:tc>
      </w:tr>
      <w:tr w:rsidR="00D132A6" w14:paraId="640ADAF1"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D1F1919" w14:textId="77777777" w:rsidR="00D132A6" w:rsidRDefault="00EE47AC">
            <w:pPr>
              <w:rPr>
                <w:rFonts w:eastAsia="標楷體"/>
              </w:rPr>
            </w:pPr>
            <w:r>
              <w:rPr>
                <w:rFonts w:eastAsia="標楷體"/>
              </w:rPr>
              <w:t>第四類：易燃固體</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D12D7F5" w14:textId="77777777" w:rsidR="00D132A6" w:rsidRDefault="00EE47AC">
            <w:pPr>
              <w:rPr>
                <w:rFonts w:eastAsia="標楷體"/>
              </w:rPr>
            </w:pPr>
            <w:r>
              <w:rPr>
                <w:rFonts w:eastAsia="標楷體"/>
              </w:rPr>
              <w:t>4.1</w:t>
            </w:r>
            <w:r>
              <w:rPr>
                <w:rFonts w:eastAsia="標楷體"/>
              </w:rPr>
              <w:t>類</w:t>
            </w:r>
            <w:r>
              <w:rPr>
                <w:rFonts w:eastAsia="標楷體"/>
              </w:rPr>
              <w:t xml:space="preserve"> </w:t>
            </w:r>
            <w:r>
              <w:rPr>
                <w:rFonts w:eastAsia="標楷體"/>
              </w:rPr>
              <w:t>易燃固體</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6F39FDB" w14:textId="77777777" w:rsidR="00D132A6" w:rsidRDefault="00EE47AC">
            <w:r>
              <w:rPr>
                <w:rFonts w:eastAsia="標楷體"/>
              </w:rPr>
              <w:object w:dxaOrig="2325" w:dyaOrig="2325" w14:anchorId="53E76E06">
                <v:shape id="Picture 9" o:spid="_x0000_i1033" type="#_x0000_t75" style="width:116.25pt;height:116.25pt;visibility:visible;mso-wrap-style:square" o:ole="">
                  <v:imagedata r:id="rId24" o:title=""/>
                </v:shape>
                <o:OLEObject Type="Embed" ProgID="Unknown" ShapeID="Picture 9" DrawAspect="Content" ObjectID="_1847340102" r:id="rId2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B4863D6" w14:textId="77777777" w:rsidR="00D132A6" w:rsidRDefault="00EE47AC">
            <w:pPr>
              <w:rPr>
                <w:rFonts w:eastAsia="標楷體"/>
              </w:rPr>
            </w:pPr>
            <w:r>
              <w:rPr>
                <w:rFonts w:eastAsia="標楷體"/>
              </w:rPr>
              <w:t>象徵符號：火焰，黑色</w:t>
            </w:r>
          </w:p>
          <w:p w14:paraId="732AC2F5" w14:textId="77777777" w:rsidR="00D132A6" w:rsidRDefault="00EE47AC">
            <w:pPr>
              <w:rPr>
                <w:rFonts w:eastAsia="標楷體"/>
              </w:rPr>
            </w:pPr>
            <w:r>
              <w:rPr>
                <w:rFonts w:eastAsia="標楷體"/>
              </w:rPr>
              <w:t>背景：白底加七條紅帶</w:t>
            </w:r>
          </w:p>
          <w:p w14:paraId="4A863660" w14:textId="77777777" w:rsidR="00D132A6" w:rsidRDefault="00EE47AC">
            <w:pPr>
              <w:rPr>
                <w:rFonts w:eastAsia="標楷體"/>
              </w:rPr>
            </w:pPr>
            <w:r>
              <w:rPr>
                <w:rFonts w:eastAsia="標楷體"/>
              </w:rPr>
              <w:t>數字</w:t>
            </w:r>
            <w:r>
              <w:rPr>
                <w:rFonts w:eastAsia="標楷體"/>
              </w:rPr>
              <w:t>"</w:t>
            </w:r>
            <w:r>
              <w:rPr>
                <w:rFonts w:eastAsia="標楷體"/>
              </w:rPr>
              <w:t>４</w:t>
            </w:r>
            <w:r>
              <w:rPr>
                <w:rFonts w:eastAsia="標楷體"/>
              </w:rPr>
              <w:t>"</w:t>
            </w:r>
            <w:r>
              <w:rPr>
                <w:rFonts w:eastAsia="標楷體"/>
              </w:rPr>
              <w:t>置於底角</w:t>
            </w:r>
          </w:p>
          <w:p w14:paraId="19E0E701" w14:textId="77777777" w:rsidR="00D132A6" w:rsidRDefault="00EE47AC">
            <w:pPr>
              <w:rPr>
                <w:rFonts w:eastAsia="標楷體"/>
              </w:rPr>
            </w:pPr>
            <w:r>
              <w:rPr>
                <w:rFonts w:eastAsia="標楷體"/>
              </w:rPr>
              <w:t>象徵符號與類號間註明〝易燃固體〞</w:t>
            </w:r>
            <w:r>
              <w:rPr>
                <w:rFonts w:eastAsia="標楷體"/>
              </w:rPr>
              <w:t xml:space="preserve"> </w:t>
            </w:r>
          </w:p>
        </w:tc>
      </w:tr>
      <w:tr w:rsidR="00D132A6" w14:paraId="5CDF7126"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F7E37A1" w14:textId="77777777" w:rsidR="00D132A6" w:rsidRDefault="00EE47AC">
            <w:pPr>
              <w:rPr>
                <w:rFonts w:eastAsia="標楷體"/>
              </w:rPr>
            </w:pPr>
            <w:r>
              <w:rPr>
                <w:rFonts w:eastAsia="標楷體"/>
              </w:rPr>
              <w:t>自燃物質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828DA6D" w14:textId="77777777" w:rsidR="00D132A6" w:rsidRDefault="00EE47AC">
            <w:pPr>
              <w:rPr>
                <w:rFonts w:eastAsia="標楷體"/>
              </w:rPr>
            </w:pPr>
            <w:r>
              <w:rPr>
                <w:rFonts w:eastAsia="標楷體"/>
              </w:rPr>
              <w:t>4.2</w:t>
            </w:r>
            <w:r>
              <w:rPr>
                <w:rFonts w:eastAsia="標楷體"/>
              </w:rPr>
              <w:t>類</w:t>
            </w:r>
            <w:r>
              <w:rPr>
                <w:rFonts w:eastAsia="標楷體"/>
              </w:rPr>
              <w:t xml:space="preserve"> </w:t>
            </w:r>
            <w:r>
              <w:rPr>
                <w:rFonts w:eastAsia="標楷體"/>
              </w:rPr>
              <w:t>自燃物質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250779D" w14:textId="77777777" w:rsidR="00D132A6" w:rsidRDefault="00EE47AC">
            <w:r>
              <w:rPr>
                <w:rFonts w:eastAsia="標楷體"/>
              </w:rPr>
              <w:object w:dxaOrig="2325" w:dyaOrig="2340" w14:anchorId="7074B6D7">
                <v:shape id="Picture 10" o:spid="_x0000_i1034" type="#_x0000_t75" style="width:116.25pt;height:117.7pt;visibility:visible;mso-wrap-style:square" o:ole="">
                  <v:imagedata r:id="rId26" o:title=""/>
                </v:shape>
                <o:OLEObject Type="Embed" ProgID="Unknown" ShapeID="Picture 10" DrawAspect="Content" ObjectID="_1847340103" r:id="rId2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409B127" w14:textId="77777777" w:rsidR="00D132A6" w:rsidRDefault="00EE47AC">
            <w:pPr>
              <w:rPr>
                <w:rFonts w:eastAsia="標楷體"/>
              </w:rPr>
            </w:pPr>
            <w:r>
              <w:rPr>
                <w:rFonts w:eastAsia="標楷體"/>
              </w:rPr>
              <w:t>象徵符號：火焰，黑色</w:t>
            </w:r>
          </w:p>
          <w:p w14:paraId="32DE0D52" w14:textId="77777777" w:rsidR="00D132A6" w:rsidRDefault="00EE47AC">
            <w:pPr>
              <w:rPr>
                <w:rFonts w:eastAsia="標楷體"/>
              </w:rPr>
            </w:pPr>
            <w:r>
              <w:rPr>
                <w:rFonts w:eastAsia="標楷體"/>
              </w:rPr>
              <w:t>背景：上半部為白色，下半部紅色</w:t>
            </w:r>
          </w:p>
          <w:p w14:paraId="0BB1C8DA" w14:textId="77777777" w:rsidR="00D132A6" w:rsidRDefault="00EE47AC">
            <w:pPr>
              <w:rPr>
                <w:rFonts w:eastAsia="標楷體"/>
              </w:rPr>
            </w:pPr>
            <w:r>
              <w:rPr>
                <w:rFonts w:eastAsia="標楷體"/>
              </w:rPr>
              <w:t>數字</w:t>
            </w:r>
            <w:r>
              <w:rPr>
                <w:rFonts w:eastAsia="標楷體"/>
              </w:rPr>
              <w:t>"</w:t>
            </w:r>
            <w:r>
              <w:rPr>
                <w:rFonts w:eastAsia="標楷體"/>
              </w:rPr>
              <w:t>４</w:t>
            </w:r>
            <w:r>
              <w:rPr>
                <w:rFonts w:eastAsia="標楷體"/>
              </w:rPr>
              <w:t>"</w:t>
            </w:r>
            <w:r>
              <w:rPr>
                <w:rFonts w:eastAsia="標楷體"/>
              </w:rPr>
              <w:t>置於底角</w:t>
            </w:r>
          </w:p>
          <w:p w14:paraId="3E73004D" w14:textId="77777777" w:rsidR="00D132A6" w:rsidRDefault="00EE47AC">
            <w:pPr>
              <w:rPr>
                <w:rFonts w:eastAsia="標楷體"/>
              </w:rPr>
            </w:pPr>
            <w:r>
              <w:rPr>
                <w:rFonts w:eastAsia="標楷體"/>
              </w:rPr>
              <w:t>象徵符號與類號間註明〝自燃物質〞</w:t>
            </w:r>
            <w:r>
              <w:rPr>
                <w:rFonts w:eastAsia="標楷體"/>
              </w:rPr>
              <w:t xml:space="preserve"> </w:t>
            </w:r>
          </w:p>
        </w:tc>
      </w:tr>
      <w:tr w:rsidR="00D132A6" w14:paraId="198A1889"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3049D38" w14:textId="77777777" w:rsidR="00D132A6" w:rsidRDefault="00EE47AC">
            <w:pPr>
              <w:rPr>
                <w:rFonts w:eastAsia="標楷體"/>
              </w:rPr>
            </w:pPr>
            <w:r>
              <w:rPr>
                <w:rFonts w:eastAsia="標楷體"/>
              </w:rPr>
              <w:t>遇水釋放易燃氣體之物質</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3101BB9" w14:textId="77777777" w:rsidR="00D132A6" w:rsidRDefault="00EE47AC">
            <w:pPr>
              <w:rPr>
                <w:rFonts w:eastAsia="標楷體"/>
              </w:rPr>
            </w:pPr>
            <w:r>
              <w:rPr>
                <w:rFonts w:eastAsia="標楷體"/>
              </w:rPr>
              <w:t>4.3</w:t>
            </w:r>
            <w:r>
              <w:rPr>
                <w:rFonts w:eastAsia="標楷體"/>
              </w:rPr>
              <w:t>類</w:t>
            </w:r>
            <w:r>
              <w:rPr>
                <w:rFonts w:eastAsia="標楷體"/>
              </w:rPr>
              <w:t xml:space="preserve"> </w:t>
            </w:r>
            <w:r>
              <w:rPr>
                <w:rFonts w:eastAsia="標楷體"/>
              </w:rPr>
              <w:t>遇水釋放易燃氣體之物質</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C0472C1" w14:textId="77777777" w:rsidR="00D132A6" w:rsidRDefault="00EE47AC">
            <w:r>
              <w:rPr>
                <w:rFonts w:eastAsia="標楷體"/>
              </w:rPr>
              <w:object w:dxaOrig="2325" w:dyaOrig="2340" w14:anchorId="48974E11">
                <v:shape id="Picture 11" o:spid="_x0000_i1035" type="#_x0000_t75" style="width:116.25pt;height:117.7pt;visibility:visible;mso-wrap-style:square" o:ole="">
                  <v:imagedata r:id="rId28" o:title=""/>
                </v:shape>
                <o:OLEObject Type="Embed" ProgID="Unknown" ShapeID="Picture 11" DrawAspect="Content" ObjectID="_1847340104" r:id="rId2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1B35232" w14:textId="77777777" w:rsidR="00D132A6" w:rsidRDefault="00EE47AC">
            <w:pPr>
              <w:rPr>
                <w:rFonts w:eastAsia="標楷體"/>
              </w:rPr>
            </w:pPr>
            <w:r>
              <w:rPr>
                <w:rFonts w:eastAsia="標楷體"/>
              </w:rPr>
              <w:t>象徵符號：火焰，得為白色或黑色</w:t>
            </w:r>
          </w:p>
          <w:p w14:paraId="67651A35" w14:textId="77777777" w:rsidR="00D132A6" w:rsidRDefault="00EE47AC">
            <w:pPr>
              <w:rPr>
                <w:rFonts w:eastAsia="標楷體"/>
              </w:rPr>
            </w:pPr>
            <w:r>
              <w:rPr>
                <w:rFonts w:eastAsia="標楷體"/>
              </w:rPr>
              <w:t>背景：藍色</w:t>
            </w:r>
          </w:p>
          <w:p w14:paraId="2CAB5F7D" w14:textId="77777777" w:rsidR="00D132A6" w:rsidRDefault="00EE47AC">
            <w:pPr>
              <w:rPr>
                <w:rFonts w:eastAsia="標楷體"/>
              </w:rPr>
            </w:pPr>
            <w:r>
              <w:rPr>
                <w:rFonts w:eastAsia="標楷體"/>
              </w:rPr>
              <w:t>數字</w:t>
            </w:r>
            <w:r>
              <w:rPr>
                <w:rFonts w:eastAsia="標楷體"/>
              </w:rPr>
              <w:t>"</w:t>
            </w:r>
            <w:r>
              <w:rPr>
                <w:rFonts w:eastAsia="標楷體"/>
              </w:rPr>
              <w:t>４</w:t>
            </w:r>
            <w:r>
              <w:rPr>
                <w:rFonts w:eastAsia="標楷體"/>
              </w:rPr>
              <w:t>"</w:t>
            </w:r>
            <w:r>
              <w:rPr>
                <w:rFonts w:eastAsia="標楷體"/>
              </w:rPr>
              <w:t>置於底角</w:t>
            </w:r>
          </w:p>
          <w:p w14:paraId="457AF808" w14:textId="77777777" w:rsidR="00D132A6" w:rsidRDefault="00EE47AC">
            <w:pPr>
              <w:rPr>
                <w:rFonts w:eastAsia="標楷體"/>
              </w:rPr>
            </w:pPr>
            <w:r>
              <w:rPr>
                <w:rFonts w:eastAsia="標楷體"/>
              </w:rPr>
              <w:t>象徵符號與類號間註明〝禁水性物質〞</w:t>
            </w:r>
            <w:r>
              <w:rPr>
                <w:rFonts w:eastAsia="標楷體"/>
              </w:rPr>
              <w:t xml:space="preserve"> </w:t>
            </w:r>
          </w:p>
        </w:tc>
      </w:tr>
      <w:tr w:rsidR="00D132A6" w14:paraId="712DB77F"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1DBFA23" w14:textId="77777777" w:rsidR="00D132A6" w:rsidRDefault="00EE47AC">
            <w:pPr>
              <w:rPr>
                <w:rFonts w:eastAsia="標楷體"/>
              </w:rPr>
            </w:pPr>
            <w:r>
              <w:rPr>
                <w:rFonts w:eastAsia="標楷體"/>
              </w:rPr>
              <w:lastRenderedPageBreak/>
              <w:t>第五類：氧化性物質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F17FDA9" w14:textId="77777777" w:rsidR="00D132A6" w:rsidRDefault="00EE47AC">
            <w:pPr>
              <w:rPr>
                <w:rFonts w:eastAsia="標楷體"/>
              </w:rPr>
            </w:pPr>
            <w:r>
              <w:rPr>
                <w:rFonts w:eastAsia="標楷體"/>
              </w:rPr>
              <w:t>5.1</w:t>
            </w:r>
            <w:r>
              <w:rPr>
                <w:rFonts w:eastAsia="標楷體"/>
              </w:rPr>
              <w:t>類</w:t>
            </w:r>
            <w:r>
              <w:rPr>
                <w:rFonts w:eastAsia="標楷體"/>
              </w:rPr>
              <w:t xml:space="preserve"> </w:t>
            </w:r>
            <w:r>
              <w:rPr>
                <w:rFonts w:eastAsia="標楷體"/>
              </w:rPr>
              <w:t>氧化性物質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66B1A47" w14:textId="77777777" w:rsidR="00D132A6" w:rsidRDefault="00EE47AC">
            <w:r>
              <w:rPr>
                <w:rFonts w:eastAsia="標楷體"/>
              </w:rPr>
              <w:object w:dxaOrig="2325" w:dyaOrig="2340" w14:anchorId="6F9AB4AB">
                <v:shape id="Picture 12" o:spid="_x0000_i1036" type="#_x0000_t75" style="width:116.25pt;height:117.7pt;visibility:visible;mso-wrap-style:square" o:ole="">
                  <v:imagedata r:id="rId30" o:title=""/>
                </v:shape>
                <o:OLEObject Type="Embed" ProgID="Unknown" ShapeID="Picture 12" DrawAspect="Content" ObjectID="_1847340105" r:id="rId3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5DC067C" w14:textId="77777777" w:rsidR="00D132A6" w:rsidRDefault="00EE47AC">
            <w:pPr>
              <w:rPr>
                <w:rFonts w:eastAsia="標楷體"/>
              </w:rPr>
            </w:pPr>
            <w:r>
              <w:rPr>
                <w:rFonts w:eastAsia="標楷體"/>
              </w:rPr>
              <w:t>象徵符號：圓圈上一團火焰，黑色</w:t>
            </w:r>
          </w:p>
          <w:p w14:paraId="54F1A414" w14:textId="77777777" w:rsidR="00D132A6" w:rsidRDefault="00EE47AC">
            <w:pPr>
              <w:rPr>
                <w:rFonts w:eastAsia="標楷體"/>
              </w:rPr>
            </w:pPr>
            <w:r>
              <w:rPr>
                <w:rFonts w:eastAsia="標楷體"/>
              </w:rPr>
              <w:t>背景：黃色</w:t>
            </w:r>
          </w:p>
          <w:p w14:paraId="553075B8" w14:textId="77777777" w:rsidR="00D132A6" w:rsidRDefault="00EE47AC">
            <w:pPr>
              <w:rPr>
                <w:rFonts w:eastAsia="標楷體"/>
              </w:rPr>
            </w:pPr>
            <w:r>
              <w:rPr>
                <w:rFonts w:eastAsia="標楷體"/>
              </w:rPr>
              <w:t>數字〝</w:t>
            </w:r>
            <w:r>
              <w:rPr>
                <w:rFonts w:eastAsia="標楷體"/>
              </w:rPr>
              <w:t>5.1</w:t>
            </w:r>
            <w:r>
              <w:rPr>
                <w:rFonts w:eastAsia="標楷體"/>
              </w:rPr>
              <w:t>〞置於底角</w:t>
            </w:r>
          </w:p>
          <w:p w14:paraId="3F21079C" w14:textId="77777777" w:rsidR="00D132A6" w:rsidRDefault="00EE47AC">
            <w:pPr>
              <w:rPr>
                <w:rFonts w:eastAsia="標楷體"/>
              </w:rPr>
            </w:pPr>
            <w:r>
              <w:rPr>
                <w:rFonts w:eastAsia="標楷體"/>
              </w:rPr>
              <w:t>象徵符號與類組號間註明</w:t>
            </w:r>
            <w:r>
              <w:rPr>
                <w:rFonts w:eastAsia="標楷體"/>
              </w:rPr>
              <w:t>"</w:t>
            </w:r>
            <w:r>
              <w:rPr>
                <w:rFonts w:eastAsia="標楷體"/>
              </w:rPr>
              <w:t>氧化性物質</w:t>
            </w:r>
            <w:r>
              <w:rPr>
                <w:rFonts w:eastAsia="標楷體"/>
              </w:rPr>
              <w:t xml:space="preserve">" </w:t>
            </w:r>
          </w:p>
        </w:tc>
      </w:tr>
      <w:tr w:rsidR="00D132A6" w14:paraId="6420AE0D"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1E57C73" w14:textId="77777777" w:rsidR="00D132A6" w:rsidRDefault="00EE47AC">
            <w:pPr>
              <w:rPr>
                <w:rFonts w:eastAsia="標楷體"/>
              </w:rPr>
            </w:pPr>
            <w:r>
              <w:rPr>
                <w:rFonts w:eastAsia="標楷體"/>
              </w:rPr>
              <w:t>及有機過氧化物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BE3FE40" w14:textId="77777777" w:rsidR="00D132A6" w:rsidRDefault="00EE47AC">
            <w:pPr>
              <w:rPr>
                <w:rFonts w:eastAsia="標楷體"/>
              </w:rPr>
            </w:pPr>
            <w:r>
              <w:rPr>
                <w:rFonts w:eastAsia="標楷體"/>
              </w:rPr>
              <w:t>5.2</w:t>
            </w:r>
            <w:r>
              <w:rPr>
                <w:rFonts w:eastAsia="標楷體"/>
              </w:rPr>
              <w:t>類</w:t>
            </w:r>
            <w:r>
              <w:rPr>
                <w:rFonts w:eastAsia="標楷體"/>
              </w:rPr>
              <w:t xml:space="preserve"> </w:t>
            </w:r>
            <w:r>
              <w:rPr>
                <w:rFonts w:eastAsia="標楷體"/>
              </w:rPr>
              <w:t>有機過氧化物</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49DB91D" w14:textId="77777777" w:rsidR="00D132A6" w:rsidRDefault="00EE47AC">
            <w:r>
              <w:rPr>
                <w:rFonts w:eastAsia="標楷體"/>
              </w:rPr>
              <w:object w:dxaOrig="2130" w:dyaOrig="2130" w14:anchorId="1D1203CD">
                <v:shape id="Picture 13" o:spid="_x0000_i1037" type="#_x0000_t75" style="width:107.25pt;height:107.25pt;visibility:visible;mso-wrap-style:square" o:ole="">
                  <v:imagedata r:id="rId32" o:title=""/>
                </v:shape>
                <o:OLEObject Type="Embed" ProgID="Unknown" ShapeID="Picture 13" DrawAspect="Content" ObjectID="_1847340106" r:id="rId3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1D3728A" w14:textId="77777777" w:rsidR="00D132A6" w:rsidRDefault="00EE47AC">
            <w:pPr>
              <w:rPr>
                <w:rFonts w:eastAsia="標楷體"/>
              </w:rPr>
            </w:pPr>
            <w:r>
              <w:rPr>
                <w:rFonts w:eastAsia="標楷體"/>
              </w:rPr>
              <w:t>象徵符號：圓圈上一團火焰，白色</w:t>
            </w:r>
          </w:p>
          <w:p w14:paraId="67DDEC46" w14:textId="77777777" w:rsidR="00D132A6" w:rsidRDefault="00EE47AC">
            <w:pPr>
              <w:rPr>
                <w:rFonts w:eastAsia="標楷體"/>
              </w:rPr>
            </w:pPr>
            <w:r>
              <w:rPr>
                <w:rFonts w:eastAsia="標楷體"/>
              </w:rPr>
              <w:t>背景：上半部為紅色，下半部黃色</w:t>
            </w:r>
          </w:p>
          <w:p w14:paraId="47BE38F5" w14:textId="77777777" w:rsidR="00D132A6" w:rsidRDefault="00EE47AC">
            <w:pPr>
              <w:rPr>
                <w:rFonts w:eastAsia="標楷體"/>
              </w:rPr>
            </w:pPr>
            <w:r>
              <w:rPr>
                <w:rFonts w:eastAsia="標楷體"/>
              </w:rPr>
              <w:t>數字</w:t>
            </w:r>
            <w:r>
              <w:rPr>
                <w:rFonts w:eastAsia="標楷體"/>
              </w:rPr>
              <w:t>"5.2"</w:t>
            </w:r>
            <w:r>
              <w:rPr>
                <w:rFonts w:eastAsia="標楷體"/>
              </w:rPr>
              <w:t>置於底角</w:t>
            </w:r>
          </w:p>
          <w:p w14:paraId="679BEEAF" w14:textId="77777777" w:rsidR="00D132A6" w:rsidRDefault="00EE47AC">
            <w:pPr>
              <w:rPr>
                <w:rFonts w:eastAsia="標楷體"/>
              </w:rPr>
            </w:pPr>
            <w:r>
              <w:rPr>
                <w:rFonts w:eastAsia="標楷體"/>
              </w:rPr>
              <w:t>象徵符號與類組號號間註明〝有機過氧化物〞</w:t>
            </w:r>
            <w:r>
              <w:rPr>
                <w:rFonts w:eastAsia="標楷體"/>
              </w:rPr>
              <w:t xml:space="preserve"> </w:t>
            </w:r>
          </w:p>
        </w:tc>
      </w:tr>
      <w:tr w:rsidR="00D132A6" w14:paraId="6E05FD1D"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4C219F0" w14:textId="77777777" w:rsidR="00D132A6" w:rsidRDefault="00EE47AC">
            <w:pPr>
              <w:rPr>
                <w:rFonts w:eastAsia="標楷體"/>
              </w:rPr>
            </w:pPr>
            <w:r>
              <w:rPr>
                <w:rFonts w:eastAsia="標楷體"/>
              </w:rPr>
              <w:t>第六類：毒性物質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569F7A3" w14:textId="77777777" w:rsidR="00D132A6" w:rsidRDefault="00EE47AC">
            <w:pPr>
              <w:rPr>
                <w:rFonts w:eastAsia="標楷體"/>
              </w:rPr>
            </w:pPr>
            <w:r>
              <w:rPr>
                <w:rFonts w:eastAsia="標楷體"/>
              </w:rPr>
              <w:t>6.1</w:t>
            </w:r>
            <w:r>
              <w:rPr>
                <w:rFonts w:eastAsia="標楷體"/>
              </w:rPr>
              <w:t>類</w:t>
            </w:r>
            <w:r>
              <w:rPr>
                <w:rFonts w:eastAsia="標楷體"/>
              </w:rPr>
              <w:t xml:space="preserve"> </w:t>
            </w:r>
            <w:r>
              <w:rPr>
                <w:rFonts w:eastAsia="標楷體"/>
              </w:rPr>
              <w:t>毒性物質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D4DEDD3" w14:textId="77777777" w:rsidR="00D132A6" w:rsidRDefault="00EE47AC">
            <w:r>
              <w:rPr>
                <w:rFonts w:eastAsia="標楷體"/>
              </w:rPr>
              <w:object w:dxaOrig="2325" w:dyaOrig="2325" w14:anchorId="572896BA">
                <v:shape id="Picture 14" o:spid="_x0000_i1038" type="#_x0000_t75" style="width:116.25pt;height:116.25pt;visibility:visible;mso-wrap-style:square" o:ole="">
                  <v:imagedata r:id="rId34" o:title=""/>
                </v:shape>
                <o:OLEObject Type="Embed" ProgID="Unknown" ShapeID="Picture 14" DrawAspect="Content" ObjectID="_1847340107" r:id="rId3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1A987AC" w14:textId="77777777" w:rsidR="00D132A6" w:rsidRDefault="00EE47AC">
            <w:pPr>
              <w:rPr>
                <w:rFonts w:eastAsia="標楷體"/>
              </w:rPr>
            </w:pPr>
            <w:r>
              <w:rPr>
                <w:rFonts w:eastAsia="標楷體"/>
              </w:rPr>
              <w:t>象徵符號：骷髏與兩根交叉方腿骨，黑色</w:t>
            </w:r>
          </w:p>
          <w:p w14:paraId="0FC6D164" w14:textId="77777777" w:rsidR="00D132A6" w:rsidRDefault="00EE47AC">
            <w:pPr>
              <w:rPr>
                <w:rFonts w:eastAsia="標楷體"/>
              </w:rPr>
            </w:pPr>
            <w:r>
              <w:rPr>
                <w:rFonts w:eastAsia="標楷體"/>
              </w:rPr>
              <w:t>背景：白色</w:t>
            </w:r>
          </w:p>
          <w:p w14:paraId="595B9F33" w14:textId="77777777" w:rsidR="00D132A6" w:rsidRDefault="00EE47AC">
            <w:pPr>
              <w:rPr>
                <w:rFonts w:eastAsia="標楷體"/>
              </w:rPr>
            </w:pPr>
            <w:r>
              <w:rPr>
                <w:rFonts w:eastAsia="標楷體"/>
              </w:rPr>
              <w:t>數字</w:t>
            </w:r>
            <w:r>
              <w:rPr>
                <w:rFonts w:eastAsia="標楷體"/>
              </w:rPr>
              <w:t>"</w:t>
            </w:r>
            <w:r>
              <w:rPr>
                <w:rFonts w:eastAsia="標楷體"/>
              </w:rPr>
              <w:t>６</w:t>
            </w:r>
            <w:r>
              <w:rPr>
                <w:rFonts w:eastAsia="標楷體"/>
              </w:rPr>
              <w:t>"</w:t>
            </w:r>
            <w:r>
              <w:rPr>
                <w:rFonts w:eastAsia="標楷體"/>
              </w:rPr>
              <w:t>置於底角</w:t>
            </w:r>
          </w:p>
          <w:p w14:paraId="2AF7585F" w14:textId="77777777" w:rsidR="00D132A6" w:rsidRDefault="00EE47AC">
            <w:pPr>
              <w:rPr>
                <w:rFonts w:eastAsia="標楷體"/>
              </w:rPr>
            </w:pPr>
            <w:r>
              <w:rPr>
                <w:rFonts w:eastAsia="標楷體"/>
              </w:rPr>
              <w:t>象徵符號與類號間註明〝毒性物質〞</w:t>
            </w:r>
            <w:r>
              <w:rPr>
                <w:rFonts w:eastAsia="標楷體"/>
              </w:rPr>
              <w:t xml:space="preserve"> </w:t>
            </w:r>
          </w:p>
        </w:tc>
      </w:tr>
      <w:tr w:rsidR="00D132A6" w14:paraId="042F8883"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6CC421C"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51120B0" w14:textId="77777777" w:rsidR="00D132A6" w:rsidRDefault="00EE47AC">
            <w:pPr>
              <w:rPr>
                <w:rFonts w:eastAsia="標楷體"/>
              </w:rPr>
            </w:pPr>
            <w:r>
              <w:rPr>
                <w:rFonts w:eastAsia="標楷體"/>
              </w:rPr>
              <w:t>6.2</w:t>
            </w:r>
            <w:r>
              <w:rPr>
                <w:rFonts w:eastAsia="標楷體"/>
              </w:rPr>
              <w:t>類</w:t>
            </w:r>
            <w:r>
              <w:rPr>
                <w:rFonts w:eastAsia="標楷體"/>
              </w:rPr>
              <w:t xml:space="preserve"> </w:t>
            </w:r>
            <w:r>
              <w:rPr>
                <w:rFonts w:eastAsia="標楷體"/>
              </w:rPr>
              <w:t>傳染性物質</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D1FC4CC" w14:textId="77777777" w:rsidR="00D132A6" w:rsidRDefault="00EE47AC">
            <w:r>
              <w:rPr>
                <w:rFonts w:eastAsia="標楷體"/>
              </w:rPr>
              <w:object w:dxaOrig="2325" w:dyaOrig="2325" w14:anchorId="4B2B53CF">
                <v:shape id="Picture 15" o:spid="_x0000_i1039" type="#_x0000_t75" style="width:116.25pt;height:116.25pt;visibility:visible;mso-wrap-style:square" o:ole="">
                  <v:imagedata r:id="rId36" o:title=""/>
                </v:shape>
                <o:OLEObject Type="Embed" ProgID="Unknown" ShapeID="Picture 15" DrawAspect="Content" ObjectID="_1847340108" r:id="rId3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6CD9D2D" w14:textId="77777777" w:rsidR="00D132A6" w:rsidRDefault="00EE47AC">
            <w:pPr>
              <w:overflowPunct w:val="0"/>
              <w:spacing w:line="240" w:lineRule="atLeast"/>
              <w:jc w:val="both"/>
              <w:rPr>
                <w:rFonts w:eastAsia="標楷體"/>
              </w:rPr>
            </w:pPr>
            <w:r>
              <w:rPr>
                <w:rFonts w:eastAsia="標楷體"/>
              </w:rPr>
              <w:t>象徵符號：三個新月狀組成環狀，黑色。</w:t>
            </w:r>
          </w:p>
          <w:p w14:paraId="2913A3BC" w14:textId="77777777" w:rsidR="00D132A6" w:rsidRDefault="00EE47AC">
            <w:pPr>
              <w:overflowPunct w:val="0"/>
              <w:spacing w:line="240" w:lineRule="atLeast"/>
              <w:jc w:val="both"/>
              <w:rPr>
                <w:rFonts w:eastAsia="標楷體"/>
              </w:rPr>
            </w:pPr>
            <w:r>
              <w:rPr>
                <w:rFonts w:eastAsia="標楷體"/>
              </w:rPr>
              <w:t>背景：白色。</w:t>
            </w:r>
          </w:p>
          <w:p w14:paraId="717D3BB6" w14:textId="77777777" w:rsidR="00D132A6" w:rsidRDefault="00EE47AC">
            <w:pPr>
              <w:overflowPunct w:val="0"/>
              <w:spacing w:line="240" w:lineRule="atLeast"/>
              <w:jc w:val="both"/>
              <w:rPr>
                <w:rFonts w:eastAsia="標楷體"/>
              </w:rPr>
            </w:pPr>
            <w:r>
              <w:rPr>
                <w:rFonts w:eastAsia="標楷體"/>
              </w:rPr>
              <w:t>類號：數字</w:t>
            </w:r>
            <w:r>
              <w:rPr>
                <w:rFonts w:eastAsia="標楷體"/>
              </w:rPr>
              <w:t>”6”</w:t>
            </w:r>
            <w:r>
              <w:rPr>
                <w:rFonts w:eastAsia="標楷體"/>
              </w:rPr>
              <w:t>置於底角。</w:t>
            </w:r>
          </w:p>
          <w:p w14:paraId="6C689BD7" w14:textId="77777777" w:rsidR="00D132A6" w:rsidRDefault="00EE47AC">
            <w:pPr>
              <w:overflowPunct w:val="0"/>
              <w:spacing w:line="240" w:lineRule="atLeast"/>
              <w:jc w:val="both"/>
            </w:pPr>
            <w:r>
              <w:rPr>
                <w:rFonts w:eastAsia="標楷體"/>
              </w:rPr>
              <w:t>象徵符號與類號間註明</w:t>
            </w:r>
            <w:r>
              <w:rPr>
                <w:rFonts w:eastAsia="標楷體"/>
              </w:rPr>
              <w:t>”</w:t>
            </w:r>
            <w:r>
              <w:rPr>
                <w:rFonts w:eastAsia="標楷體"/>
                <w:sz w:val="15"/>
                <w:szCs w:val="15"/>
              </w:rPr>
              <w:t xml:space="preserve"> </w:t>
            </w:r>
            <w:r>
              <w:rPr>
                <w:rFonts w:eastAsia="標楷體"/>
                <w:szCs w:val="15"/>
              </w:rPr>
              <w:t>Infectious Substance</w:t>
            </w:r>
            <w:r>
              <w:rPr>
                <w:rFonts w:eastAsia="標楷體"/>
              </w:rPr>
              <w:t>”</w:t>
            </w:r>
          </w:p>
        </w:tc>
      </w:tr>
      <w:tr w:rsidR="00D132A6" w14:paraId="2A6BDB87"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E94B161" w14:textId="77777777" w:rsidR="00D132A6" w:rsidRDefault="00EE47AC">
            <w:pPr>
              <w:rPr>
                <w:rFonts w:eastAsia="標楷體"/>
              </w:rPr>
            </w:pPr>
            <w:r>
              <w:rPr>
                <w:rFonts w:eastAsia="標楷體"/>
              </w:rPr>
              <w:t>第七類：放射性物質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9659B06" w14:textId="77777777" w:rsidR="00D132A6" w:rsidRDefault="00EE47AC">
            <w:pPr>
              <w:rPr>
                <w:rFonts w:eastAsia="標楷體"/>
              </w:rPr>
            </w:pPr>
            <w:r>
              <w:rPr>
                <w:rFonts w:eastAsia="標楷體"/>
              </w:rPr>
              <w:t>放射性物質</w:t>
            </w:r>
            <w:r>
              <w:rPr>
                <w:rFonts w:eastAsia="標楷體"/>
              </w:rPr>
              <w:t>Ⅰ</w:t>
            </w:r>
            <w:r>
              <w:rPr>
                <w:rFonts w:eastAsia="標楷體"/>
              </w:rPr>
              <w:t>、</w:t>
            </w:r>
            <w:r>
              <w:rPr>
                <w:rFonts w:eastAsia="標楷體"/>
              </w:rPr>
              <w:t>Ⅱ</w:t>
            </w:r>
            <w:r>
              <w:rPr>
                <w:rFonts w:eastAsia="標楷體"/>
              </w:rPr>
              <w:t>、</w:t>
            </w:r>
            <w:r>
              <w:rPr>
                <w:rFonts w:eastAsia="標楷體"/>
              </w:rPr>
              <w:t>Ⅲ</w:t>
            </w:r>
            <w:r>
              <w:rPr>
                <w:rFonts w:eastAsia="標楷體"/>
              </w:rPr>
              <w:t>分組</w:t>
            </w:r>
          </w:p>
          <w:p w14:paraId="69F90547" w14:textId="77777777" w:rsidR="00D132A6" w:rsidRDefault="00EE47AC">
            <w:pPr>
              <w:rPr>
                <w:rFonts w:eastAsia="標楷體"/>
              </w:rPr>
            </w:pPr>
            <w:r>
              <w:rPr>
                <w:rFonts w:eastAsia="標楷體"/>
              </w:rPr>
              <w:t>可分裂物質</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14C554E" w14:textId="77777777" w:rsidR="00D132A6" w:rsidRDefault="00EE47AC">
            <w:r>
              <w:rPr>
                <w:rFonts w:eastAsia="標楷體"/>
              </w:rPr>
              <w:object w:dxaOrig="2130" w:dyaOrig="2175" w14:anchorId="583AF7CD">
                <v:shape id="Picture 16" o:spid="_x0000_i1040" type="#_x0000_t75" style="width:107.25pt;height:108.75pt;visibility:visible;mso-wrap-style:square" o:ole="">
                  <v:imagedata r:id="rId38" o:title=""/>
                </v:shape>
                <o:OLEObject Type="Embed" ProgID="Unknown" ShapeID="Picture 16" DrawAspect="Content" ObjectID="_1847340109" r:id="rId3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8714304" w14:textId="77777777" w:rsidR="00D132A6" w:rsidRDefault="00EE47AC">
            <w:pPr>
              <w:overflowPunct w:val="0"/>
              <w:spacing w:line="240" w:lineRule="atLeast"/>
              <w:jc w:val="both"/>
              <w:rPr>
                <w:rFonts w:eastAsia="標楷體"/>
              </w:rPr>
            </w:pPr>
            <w:r>
              <w:rPr>
                <w:rFonts w:eastAsia="標楷體"/>
              </w:rPr>
              <w:t>象徵符號：放射線標示。</w:t>
            </w:r>
          </w:p>
          <w:p w14:paraId="6C24B456" w14:textId="77777777" w:rsidR="00D132A6" w:rsidRDefault="00EE47AC">
            <w:pPr>
              <w:overflowPunct w:val="0"/>
              <w:spacing w:line="240" w:lineRule="atLeast"/>
              <w:jc w:val="both"/>
              <w:rPr>
                <w:rFonts w:eastAsia="標楷體"/>
              </w:rPr>
            </w:pPr>
            <w:r>
              <w:rPr>
                <w:rFonts w:eastAsia="標楷體"/>
              </w:rPr>
              <w:t>背景：白色。</w:t>
            </w:r>
          </w:p>
          <w:p w14:paraId="572736CF" w14:textId="77777777" w:rsidR="00D132A6" w:rsidRDefault="00EE47AC">
            <w:pPr>
              <w:overflowPunct w:val="0"/>
              <w:spacing w:line="240" w:lineRule="atLeast"/>
              <w:jc w:val="both"/>
              <w:rPr>
                <w:rFonts w:eastAsia="標楷體"/>
              </w:rPr>
            </w:pPr>
            <w:r>
              <w:rPr>
                <w:rFonts w:eastAsia="標楷體"/>
              </w:rPr>
              <w:t>類號：數字</w:t>
            </w:r>
            <w:r>
              <w:rPr>
                <w:rFonts w:eastAsia="標楷體"/>
              </w:rPr>
              <w:t>”7”</w:t>
            </w:r>
            <w:r>
              <w:rPr>
                <w:rFonts w:eastAsia="標楷體"/>
              </w:rPr>
              <w:t>置於底角。</w:t>
            </w:r>
          </w:p>
          <w:p w14:paraId="166E8EE0" w14:textId="77777777" w:rsidR="00D132A6" w:rsidRDefault="00EE47AC">
            <w:r>
              <w:rPr>
                <w:rFonts w:eastAsia="標楷體"/>
              </w:rPr>
              <w:t>象徵符號與類號間註明</w:t>
            </w:r>
            <w:r>
              <w:rPr>
                <w:rFonts w:eastAsia="標楷體"/>
              </w:rPr>
              <w:t>”</w:t>
            </w:r>
            <w:r>
              <w:rPr>
                <w:rFonts w:eastAsia="標楷體"/>
                <w:sz w:val="15"/>
                <w:szCs w:val="15"/>
              </w:rPr>
              <w:t xml:space="preserve"> </w:t>
            </w:r>
            <w:r>
              <w:rPr>
                <w:rFonts w:eastAsia="標楷體"/>
                <w:szCs w:val="15"/>
              </w:rPr>
              <w:t>Radioactive</w:t>
            </w:r>
            <w:r>
              <w:rPr>
                <w:rFonts w:eastAsia="標楷體"/>
              </w:rPr>
              <w:t>”</w:t>
            </w:r>
            <w:r>
              <w:rPr>
                <w:rFonts w:eastAsia="標楷體"/>
              </w:rPr>
              <w:t>。</w:t>
            </w:r>
          </w:p>
        </w:tc>
      </w:tr>
      <w:tr w:rsidR="00D132A6" w14:paraId="739B2B72"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6D18DB5"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0360D0E" w14:textId="77777777" w:rsidR="00D132A6" w:rsidRDefault="00D132A6">
            <w:pPr>
              <w:rPr>
                <w:rFonts w:eastAsia="標楷體"/>
              </w:rPr>
            </w:pP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49FA3AF" w14:textId="77777777" w:rsidR="00D132A6" w:rsidRDefault="00EE47AC">
            <w:r>
              <w:rPr>
                <w:rFonts w:eastAsia="標楷體"/>
              </w:rPr>
              <w:object w:dxaOrig="2325" w:dyaOrig="2340" w14:anchorId="694157E0">
                <v:shape id="Picture 17" o:spid="_x0000_i1041" type="#_x0000_t75" style="width:116.25pt;height:117.7pt;visibility:visible;mso-wrap-style:square" o:ole="">
                  <v:imagedata r:id="rId40" o:title=""/>
                </v:shape>
                <o:OLEObject Type="Embed" ProgID="Unknown" ShapeID="Picture 17" DrawAspect="Content" ObjectID="_1847340110" r:id="rId41"/>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B5742FF" w14:textId="77777777" w:rsidR="00D132A6" w:rsidRDefault="00EE47AC">
            <w:pPr>
              <w:overflowPunct w:val="0"/>
              <w:spacing w:line="240" w:lineRule="atLeast"/>
              <w:jc w:val="both"/>
              <w:rPr>
                <w:rFonts w:eastAsia="標楷體"/>
              </w:rPr>
            </w:pPr>
            <w:r>
              <w:rPr>
                <w:rFonts w:eastAsia="標楷體"/>
              </w:rPr>
              <w:t>象徵符號：放射線標示。</w:t>
            </w:r>
          </w:p>
          <w:p w14:paraId="7DB202FB" w14:textId="77777777" w:rsidR="00D132A6" w:rsidRDefault="00EE47AC">
            <w:pPr>
              <w:overflowPunct w:val="0"/>
              <w:spacing w:line="240" w:lineRule="atLeast"/>
              <w:jc w:val="both"/>
              <w:rPr>
                <w:rFonts w:eastAsia="標楷體"/>
              </w:rPr>
            </w:pPr>
            <w:r>
              <w:rPr>
                <w:rFonts w:eastAsia="標楷體"/>
              </w:rPr>
              <w:t>背景：上半部黃色，下半部白色，白邊。。</w:t>
            </w:r>
          </w:p>
          <w:p w14:paraId="312948ED" w14:textId="77777777" w:rsidR="00D132A6" w:rsidRDefault="00EE47AC">
            <w:pPr>
              <w:overflowPunct w:val="0"/>
              <w:spacing w:line="240" w:lineRule="atLeast"/>
              <w:jc w:val="both"/>
              <w:rPr>
                <w:rFonts w:eastAsia="標楷體"/>
              </w:rPr>
            </w:pPr>
            <w:r>
              <w:rPr>
                <w:rFonts w:eastAsia="標楷體"/>
              </w:rPr>
              <w:t>類號：數字</w:t>
            </w:r>
            <w:r>
              <w:rPr>
                <w:rFonts w:eastAsia="標楷體"/>
              </w:rPr>
              <w:t>”7”</w:t>
            </w:r>
            <w:r>
              <w:rPr>
                <w:rFonts w:eastAsia="標楷體"/>
              </w:rPr>
              <w:t>置於底角。</w:t>
            </w:r>
          </w:p>
          <w:p w14:paraId="17DF7BC0" w14:textId="77777777" w:rsidR="00D132A6" w:rsidRDefault="00EE47AC">
            <w:r>
              <w:rPr>
                <w:rFonts w:eastAsia="標楷體"/>
              </w:rPr>
              <w:t>象徵符號與類號間註明</w:t>
            </w:r>
            <w:r>
              <w:rPr>
                <w:rFonts w:eastAsia="標楷體"/>
              </w:rPr>
              <w:t>”</w:t>
            </w:r>
            <w:r>
              <w:rPr>
                <w:rFonts w:eastAsia="標楷體"/>
                <w:sz w:val="15"/>
                <w:szCs w:val="15"/>
              </w:rPr>
              <w:t xml:space="preserve"> </w:t>
            </w:r>
            <w:r>
              <w:rPr>
                <w:rFonts w:eastAsia="標楷體"/>
                <w:szCs w:val="15"/>
              </w:rPr>
              <w:t>Radioactive</w:t>
            </w:r>
            <w:r>
              <w:rPr>
                <w:rFonts w:eastAsia="標楷體"/>
              </w:rPr>
              <w:t>”</w:t>
            </w:r>
            <w:r>
              <w:rPr>
                <w:rFonts w:eastAsia="標楷體"/>
              </w:rPr>
              <w:t>。</w:t>
            </w:r>
          </w:p>
        </w:tc>
      </w:tr>
      <w:tr w:rsidR="00D132A6" w14:paraId="21695A5D"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2DEA52F"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273BDC9" w14:textId="77777777" w:rsidR="00D132A6" w:rsidRDefault="00D132A6">
            <w:pPr>
              <w:rPr>
                <w:rFonts w:eastAsia="標楷體"/>
              </w:rPr>
            </w:pP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D44AD53" w14:textId="77777777" w:rsidR="00D132A6" w:rsidRDefault="00EE47AC">
            <w:r>
              <w:rPr>
                <w:rFonts w:eastAsia="標楷體"/>
              </w:rPr>
              <w:object w:dxaOrig="2130" w:dyaOrig="2175" w14:anchorId="0AD51581">
                <v:shape id="Picture 18" o:spid="_x0000_i1042" type="#_x0000_t75" style="width:107.25pt;height:108.75pt;visibility:visible;mso-wrap-style:square" o:ole="">
                  <v:imagedata r:id="rId42" o:title=""/>
                </v:shape>
                <o:OLEObject Type="Embed" ProgID="Unknown" ShapeID="Picture 18" DrawAspect="Content" ObjectID="_1847340111" r:id="rId43"/>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0EBA12CF" w14:textId="77777777" w:rsidR="00D132A6" w:rsidRDefault="00EE47AC">
            <w:pPr>
              <w:overflowPunct w:val="0"/>
              <w:spacing w:line="240" w:lineRule="atLeast"/>
              <w:jc w:val="both"/>
              <w:rPr>
                <w:rFonts w:eastAsia="標楷體"/>
              </w:rPr>
            </w:pPr>
            <w:r>
              <w:rPr>
                <w:rFonts w:eastAsia="標楷體"/>
              </w:rPr>
              <w:t>象徵符號：放射線標示。</w:t>
            </w:r>
          </w:p>
          <w:p w14:paraId="137057E2" w14:textId="77777777" w:rsidR="00D132A6" w:rsidRDefault="00EE47AC">
            <w:pPr>
              <w:overflowPunct w:val="0"/>
              <w:spacing w:line="240" w:lineRule="atLeast"/>
              <w:jc w:val="both"/>
              <w:rPr>
                <w:rFonts w:eastAsia="標楷體"/>
              </w:rPr>
            </w:pPr>
            <w:r>
              <w:rPr>
                <w:rFonts w:eastAsia="標楷體"/>
              </w:rPr>
              <w:t>背景：上半部黃色，下半部白色，白邊。</w:t>
            </w:r>
          </w:p>
          <w:p w14:paraId="57E833EB" w14:textId="77777777" w:rsidR="00D132A6" w:rsidRDefault="00EE47AC">
            <w:pPr>
              <w:overflowPunct w:val="0"/>
              <w:spacing w:line="240" w:lineRule="atLeast"/>
              <w:jc w:val="both"/>
              <w:rPr>
                <w:rFonts w:eastAsia="標楷體"/>
              </w:rPr>
            </w:pPr>
            <w:r>
              <w:rPr>
                <w:rFonts w:eastAsia="標楷體"/>
              </w:rPr>
              <w:t>類號：數字</w:t>
            </w:r>
            <w:r>
              <w:rPr>
                <w:rFonts w:eastAsia="標楷體"/>
              </w:rPr>
              <w:t>”7”</w:t>
            </w:r>
            <w:r>
              <w:rPr>
                <w:rFonts w:eastAsia="標楷體"/>
              </w:rPr>
              <w:t>置於底角。</w:t>
            </w:r>
          </w:p>
          <w:p w14:paraId="021CAEC5" w14:textId="77777777" w:rsidR="00D132A6" w:rsidRDefault="00EE47AC">
            <w:r>
              <w:rPr>
                <w:rFonts w:eastAsia="標楷體"/>
              </w:rPr>
              <w:t>象徵符號與類號間註明</w:t>
            </w:r>
            <w:r>
              <w:rPr>
                <w:rFonts w:eastAsia="標楷體"/>
              </w:rPr>
              <w:t>”</w:t>
            </w:r>
            <w:r>
              <w:rPr>
                <w:rFonts w:eastAsia="標楷體"/>
                <w:sz w:val="15"/>
                <w:szCs w:val="15"/>
              </w:rPr>
              <w:t xml:space="preserve"> </w:t>
            </w:r>
            <w:r>
              <w:rPr>
                <w:rFonts w:eastAsia="標楷體"/>
                <w:szCs w:val="15"/>
              </w:rPr>
              <w:t>Radioactive</w:t>
            </w:r>
            <w:r>
              <w:rPr>
                <w:rFonts w:eastAsia="標楷體"/>
              </w:rPr>
              <w:t>”</w:t>
            </w:r>
            <w:r>
              <w:rPr>
                <w:rFonts w:eastAsia="標楷體"/>
              </w:rPr>
              <w:t>。</w:t>
            </w:r>
          </w:p>
        </w:tc>
      </w:tr>
      <w:tr w:rsidR="00D132A6" w14:paraId="6441E242"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1BC6E5D"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14E2C8B2" w14:textId="77777777" w:rsidR="00D132A6" w:rsidRDefault="00D132A6">
            <w:pPr>
              <w:rPr>
                <w:rFonts w:eastAsia="標楷體"/>
              </w:rPr>
            </w:pP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B39FF26" w14:textId="77777777" w:rsidR="00D132A6" w:rsidRDefault="00EE47AC">
            <w:r>
              <w:rPr>
                <w:rFonts w:eastAsia="標楷體"/>
              </w:rPr>
              <w:object w:dxaOrig="2130" w:dyaOrig="2205" w14:anchorId="2BA6A345">
                <v:shape id="Picture 19" o:spid="_x0000_i1043" type="#_x0000_t75" style="width:107.25pt;height:110.25pt;visibility:visible;mso-wrap-style:square" o:ole="">
                  <v:imagedata r:id="rId44" o:title=""/>
                </v:shape>
                <o:OLEObject Type="Embed" ProgID="Unknown" ShapeID="Picture 19" DrawAspect="Content" ObjectID="_1847340112" r:id="rId45"/>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AFE2E45" w14:textId="77777777" w:rsidR="00D132A6" w:rsidRDefault="00D132A6">
            <w:pPr>
              <w:rPr>
                <w:rFonts w:eastAsia="標楷體"/>
              </w:rPr>
            </w:pPr>
          </w:p>
        </w:tc>
      </w:tr>
      <w:tr w:rsidR="00D132A6" w14:paraId="0E7914DE"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E91EBF9" w14:textId="77777777" w:rsidR="00D132A6" w:rsidRDefault="00EE47AC">
            <w:pPr>
              <w:rPr>
                <w:rFonts w:eastAsia="標楷體"/>
              </w:rPr>
            </w:pPr>
            <w:r>
              <w:rPr>
                <w:rFonts w:eastAsia="標楷體"/>
              </w:rPr>
              <w:t>第八類：腐蝕性物質</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F167BCF" w14:textId="77777777" w:rsidR="00D132A6" w:rsidRDefault="00EE47AC">
            <w:pPr>
              <w:rPr>
                <w:rFonts w:eastAsia="標楷體"/>
              </w:rPr>
            </w:pPr>
            <w:r>
              <w:rPr>
                <w:rFonts w:eastAsia="標楷體"/>
              </w:rPr>
              <w:t>不分組</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C989190" w14:textId="77777777" w:rsidR="00D132A6" w:rsidRDefault="00EE47AC">
            <w:r>
              <w:rPr>
                <w:rFonts w:eastAsia="標楷體"/>
              </w:rPr>
              <w:object w:dxaOrig="2325" w:dyaOrig="2325" w14:anchorId="32D26AC1">
                <v:shape id="Picture 20" o:spid="_x0000_i1044" type="#_x0000_t75" style="width:116.25pt;height:116.25pt;visibility:visible;mso-wrap-style:square" o:ole="">
                  <v:imagedata r:id="rId46" o:title=""/>
                </v:shape>
                <o:OLEObject Type="Embed" ProgID="Unknown" ShapeID="Picture 20" DrawAspect="Content" ObjectID="_1847340113" r:id="rId47"/>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4150139" w14:textId="77777777" w:rsidR="00D132A6" w:rsidRDefault="00EE47AC">
            <w:pPr>
              <w:rPr>
                <w:rFonts w:eastAsia="標楷體"/>
              </w:rPr>
            </w:pPr>
            <w:r>
              <w:rPr>
                <w:rFonts w:eastAsia="標楷體"/>
              </w:rPr>
              <w:t>象徵符號：液體自兩個玻璃容器濺於手上與金屬上，黑色</w:t>
            </w:r>
          </w:p>
          <w:p w14:paraId="64DCE596" w14:textId="77777777" w:rsidR="00D132A6" w:rsidRDefault="00EE47AC">
            <w:pPr>
              <w:rPr>
                <w:rFonts w:eastAsia="標楷體"/>
              </w:rPr>
            </w:pPr>
            <w:r>
              <w:rPr>
                <w:rFonts w:eastAsia="標楷體"/>
              </w:rPr>
              <w:t>背景：上半部為白色，下半部黑色白邊</w:t>
            </w:r>
          </w:p>
          <w:p w14:paraId="09608B54" w14:textId="77777777" w:rsidR="00D132A6" w:rsidRDefault="00EE47AC">
            <w:pPr>
              <w:rPr>
                <w:rFonts w:eastAsia="標楷體"/>
              </w:rPr>
            </w:pPr>
            <w:r>
              <w:rPr>
                <w:rFonts w:eastAsia="標楷體"/>
              </w:rPr>
              <w:t>數字〝８〞置於底角</w:t>
            </w:r>
          </w:p>
          <w:p w14:paraId="57CDD534" w14:textId="77777777" w:rsidR="00D132A6" w:rsidRDefault="00EE47AC">
            <w:pPr>
              <w:rPr>
                <w:rFonts w:eastAsia="標楷體"/>
              </w:rPr>
            </w:pPr>
            <w:r>
              <w:rPr>
                <w:rFonts w:eastAsia="標楷體"/>
              </w:rPr>
              <w:t>象徵符號與類號間註明白色〝腐蝕性物質〞</w:t>
            </w:r>
            <w:r>
              <w:rPr>
                <w:rFonts w:eastAsia="標楷體"/>
              </w:rPr>
              <w:t xml:space="preserve"> </w:t>
            </w:r>
          </w:p>
        </w:tc>
      </w:tr>
      <w:tr w:rsidR="00D132A6" w14:paraId="741F2D5B"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6224E7B" w14:textId="77777777" w:rsidR="00D132A6" w:rsidRDefault="00EE47AC">
            <w:pPr>
              <w:rPr>
                <w:rFonts w:eastAsia="標楷體"/>
              </w:rPr>
            </w:pPr>
            <w:r>
              <w:rPr>
                <w:rFonts w:eastAsia="標楷體"/>
              </w:rPr>
              <w:t>第九類：其他危險物</w:t>
            </w:r>
            <w:r>
              <w:rPr>
                <w:rFonts w:eastAsia="標楷體"/>
              </w:rPr>
              <w:t xml:space="preserve"> </w:t>
            </w: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D29A99C" w14:textId="77777777" w:rsidR="00D132A6" w:rsidRDefault="00EE47AC">
            <w:pPr>
              <w:rPr>
                <w:rFonts w:eastAsia="標楷體"/>
              </w:rPr>
            </w:pPr>
            <w:r>
              <w:rPr>
                <w:rFonts w:eastAsia="標楷體"/>
              </w:rPr>
              <w:t>不分組</w:t>
            </w:r>
            <w:r>
              <w:rPr>
                <w:rFonts w:eastAsia="標楷體"/>
              </w:rPr>
              <w:t xml:space="preserve"> </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425CB936" w14:textId="77777777" w:rsidR="00D132A6" w:rsidRDefault="00EE47AC">
            <w:r>
              <w:rPr>
                <w:rFonts w:eastAsia="標楷體"/>
              </w:rPr>
              <w:object w:dxaOrig="2325" w:dyaOrig="2325" w14:anchorId="4D563C0A">
                <v:shape id="Picture 21" o:spid="_x0000_i1045" type="#_x0000_t75" style="width:116.25pt;height:116.25pt;visibility:visible;mso-wrap-style:square" o:ole="">
                  <v:imagedata r:id="rId48" o:title=""/>
                </v:shape>
                <o:OLEObject Type="Embed" ProgID="Unknown" ShapeID="Picture 21" DrawAspect="Content" ObjectID="_1847340114" r:id="rId49"/>
              </w:object>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7A3A2A0D" w14:textId="77777777" w:rsidR="00D132A6" w:rsidRDefault="00EE47AC">
            <w:pPr>
              <w:rPr>
                <w:rFonts w:eastAsia="標楷體"/>
              </w:rPr>
            </w:pPr>
            <w:r>
              <w:rPr>
                <w:rFonts w:eastAsia="標楷體"/>
              </w:rPr>
              <w:t>象徵符號：上半部七條黑色垂直線條</w:t>
            </w:r>
          </w:p>
          <w:p w14:paraId="246C21F8" w14:textId="77777777" w:rsidR="00D132A6" w:rsidRDefault="00EE47AC">
            <w:pPr>
              <w:rPr>
                <w:rFonts w:eastAsia="標楷體"/>
              </w:rPr>
            </w:pPr>
            <w:r>
              <w:rPr>
                <w:rFonts w:eastAsia="標楷體"/>
              </w:rPr>
              <w:t>背景：白色</w:t>
            </w:r>
          </w:p>
          <w:p w14:paraId="635FFAA3" w14:textId="77777777" w:rsidR="00D132A6" w:rsidRDefault="00EE47AC">
            <w:pPr>
              <w:rPr>
                <w:rFonts w:eastAsia="標楷體"/>
              </w:rPr>
            </w:pPr>
            <w:r>
              <w:rPr>
                <w:rFonts w:eastAsia="標楷體"/>
              </w:rPr>
              <w:t>數字〝９〞置於底角</w:t>
            </w:r>
            <w:r>
              <w:rPr>
                <w:rFonts w:eastAsia="標楷體"/>
              </w:rPr>
              <w:t xml:space="preserve"> </w:t>
            </w:r>
          </w:p>
        </w:tc>
      </w:tr>
      <w:tr w:rsidR="00D132A6" w14:paraId="286D9C81" w14:textId="77777777" w:rsidTr="00B72A47">
        <w:tc>
          <w:tcPr>
            <w:tcW w:w="19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6B1BFCB5" w14:textId="77777777" w:rsidR="00D132A6" w:rsidRDefault="00D132A6">
            <w:pPr>
              <w:rPr>
                <w:rFonts w:eastAsia="標楷體"/>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2BBAA750" w14:textId="3E4DC56A" w:rsidR="00D132A6" w:rsidRDefault="00EE47AC">
            <w:pPr>
              <w:rPr>
                <w:rFonts w:eastAsia="標楷體"/>
              </w:rPr>
            </w:pPr>
            <w:r>
              <w:rPr>
                <w:rFonts w:eastAsia="標楷體"/>
              </w:rPr>
              <w:t>鋰電池</w:t>
            </w:r>
            <w:r w:rsidR="004E7B3A">
              <w:rPr>
                <w:rFonts w:eastAsia="標楷體" w:hint="eastAsia"/>
              </w:rPr>
              <w:t>/</w:t>
            </w:r>
            <w:r w:rsidR="004E7B3A" w:rsidRPr="004E7B3A">
              <w:rPr>
                <w:rFonts w:eastAsia="標楷體" w:hint="eastAsia"/>
                <w:color w:val="FF0000"/>
              </w:rPr>
              <w:t>鈉離子電池</w:t>
            </w:r>
          </w:p>
        </w:tc>
        <w:tc>
          <w:tcPr>
            <w:tcW w:w="236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32B16FC5" w14:textId="77777777" w:rsidR="00D132A6" w:rsidRDefault="00EE47AC">
            <w:r>
              <w:rPr>
                <w:rFonts w:eastAsia="標楷體"/>
                <w:noProof/>
              </w:rPr>
              <w:drawing>
                <wp:inline distT="0" distB="0" distL="0" distR="0" wp14:anchorId="004A21E1" wp14:editId="37026AD6">
                  <wp:extent cx="1457325" cy="1209678"/>
                  <wp:effectExtent l="0" t="0" r="9525" b="9522"/>
                  <wp:docPr id="6" name="圖片 22" descr="image00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rcRect/>
                          <a:stretch>
                            <a:fillRect/>
                          </a:stretch>
                        </pic:blipFill>
                        <pic:spPr>
                          <a:xfrm>
                            <a:off x="0" y="0"/>
                            <a:ext cx="1457325" cy="1209678"/>
                          </a:xfrm>
                          <a:prstGeom prst="rect">
                            <a:avLst/>
                          </a:prstGeom>
                          <a:noFill/>
                          <a:ln>
                            <a:noFill/>
                            <a:prstDash/>
                          </a:ln>
                        </pic:spPr>
                      </pic:pic>
                    </a:graphicData>
                  </a:graphic>
                </wp:inline>
              </w:drawing>
            </w:r>
          </w:p>
        </w:tc>
        <w:tc>
          <w:tcPr>
            <w:tcW w:w="250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4" w:type="dxa"/>
              <w:bottom w:w="0" w:type="dxa"/>
              <w:right w:w="24" w:type="dxa"/>
            </w:tcMar>
          </w:tcPr>
          <w:p w14:paraId="5C19ABE3" w14:textId="77777777" w:rsidR="00D132A6" w:rsidRDefault="00EE47AC">
            <w:pPr>
              <w:rPr>
                <w:rFonts w:eastAsia="標楷體"/>
              </w:rPr>
            </w:pPr>
            <w:r>
              <w:rPr>
                <w:rFonts w:eastAsia="標楷體"/>
              </w:rPr>
              <w:t>象徵符號：上半部七條黑色垂直線條</w:t>
            </w:r>
          </w:p>
          <w:p w14:paraId="5FE3FCB4" w14:textId="77777777" w:rsidR="00D132A6" w:rsidRDefault="00EE47AC">
            <w:pPr>
              <w:rPr>
                <w:rFonts w:eastAsia="標楷體"/>
              </w:rPr>
            </w:pPr>
            <w:r>
              <w:rPr>
                <w:rFonts w:eastAsia="標楷體"/>
              </w:rPr>
              <w:t>背景：白色</w:t>
            </w:r>
          </w:p>
          <w:p w14:paraId="48626C0B" w14:textId="77777777" w:rsidR="00D132A6" w:rsidRDefault="00EE47AC">
            <w:pPr>
              <w:rPr>
                <w:rFonts w:eastAsia="標楷體"/>
              </w:rPr>
            </w:pPr>
            <w:r>
              <w:rPr>
                <w:rFonts w:eastAsia="標楷體"/>
              </w:rPr>
              <w:t>數字〝９〞置於底角</w:t>
            </w:r>
          </w:p>
          <w:p w14:paraId="02D7B5FF" w14:textId="77777777" w:rsidR="00D132A6" w:rsidRDefault="00EE47AC">
            <w:pPr>
              <w:rPr>
                <w:rFonts w:eastAsia="標楷體"/>
              </w:rPr>
            </w:pPr>
            <w:r>
              <w:rPr>
                <w:rFonts w:eastAsia="標楷體"/>
              </w:rPr>
              <w:t>下半部有電池火焰標示</w:t>
            </w:r>
          </w:p>
        </w:tc>
      </w:tr>
    </w:tbl>
    <w:p w14:paraId="1019C26E" w14:textId="77777777" w:rsidR="00D132A6" w:rsidRDefault="00D132A6">
      <w:pPr>
        <w:rPr>
          <w:rFonts w:eastAsia="標楷體"/>
        </w:rPr>
      </w:pPr>
    </w:p>
    <w:p w14:paraId="4744BDF8" w14:textId="77777777" w:rsidR="00D132A6" w:rsidRDefault="00D132A6">
      <w:pPr>
        <w:rPr>
          <w:rFonts w:eastAsia="標楷體"/>
        </w:rPr>
      </w:pPr>
    </w:p>
    <w:p w14:paraId="33389BED" w14:textId="77777777" w:rsidR="00D132A6" w:rsidRDefault="00D132A6">
      <w:pPr>
        <w:rPr>
          <w:rFonts w:eastAsia="標楷體"/>
        </w:rPr>
      </w:pPr>
    </w:p>
    <w:p w14:paraId="1DC29BDB" w14:textId="77777777" w:rsidR="00B72A47" w:rsidRDefault="00B72A47">
      <w:pPr>
        <w:rPr>
          <w:rFonts w:eastAsia="標楷體"/>
        </w:rPr>
      </w:pPr>
    </w:p>
    <w:p w14:paraId="4DE1E258" w14:textId="77777777" w:rsidR="00D132A6" w:rsidRDefault="00EE47AC" w:rsidP="00CC57E1">
      <w:pPr>
        <w:pStyle w:val="2"/>
      </w:pPr>
      <w:bookmarkStart w:id="41" w:name="_Toc536094707"/>
      <w:bookmarkStart w:id="42" w:name="_Toc114640493"/>
      <w:bookmarkStart w:id="43" w:name="_Toc114650542"/>
      <w:bookmarkStart w:id="44" w:name="_Toc124234010"/>
      <w:r>
        <w:t>操作性標籤</w:t>
      </w:r>
      <w:bookmarkEnd w:id="41"/>
      <w:bookmarkEnd w:id="42"/>
      <w:bookmarkEnd w:id="43"/>
      <w:bookmarkEnd w:id="44"/>
    </w:p>
    <w:p w14:paraId="6DB5363D" w14:textId="77777777" w:rsidR="00D132A6" w:rsidRDefault="00D132A6">
      <w:pPr>
        <w:rPr>
          <w:rFonts w:eastAsia="標楷體"/>
        </w:rPr>
      </w:pPr>
    </w:p>
    <w:tbl>
      <w:tblPr>
        <w:tblW w:w="8488" w:type="dxa"/>
        <w:tblLayout w:type="fixed"/>
        <w:tblCellMar>
          <w:left w:w="10" w:type="dxa"/>
          <w:right w:w="10" w:type="dxa"/>
        </w:tblCellMar>
        <w:tblLook w:val="0000" w:firstRow="0" w:lastRow="0" w:firstColumn="0" w:lastColumn="0" w:noHBand="0" w:noVBand="0"/>
      </w:tblPr>
      <w:tblGrid>
        <w:gridCol w:w="5248"/>
        <w:gridCol w:w="3240"/>
      </w:tblGrid>
      <w:tr w:rsidR="00D132A6" w14:paraId="3A8DC89E"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EEAE0E" w14:textId="77777777" w:rsidR="00D132A6" w:rsidRDefault="00EE47AC">
            <w:r>
              <w:rPr>
                <w:rFonts w:eastAsia="標楷體"/>
                <w:b/>
                <w:bCs/>
              </w:rPr>
              <w:t>磁性物品標籤：</w:t>
            </w:r>
          </w:p>
          <w:p w14:paraId="6E983E80" w14:textId="77777777" w:rsidR="00D132A6" w:rsidRDefault="00EE47AC">
            <w:pPr>
              <w:jc w:val="center"/>
            </w:pPr>
            <w:r>
              <w:rPr>
                <w:rFonts w:eastAsia="標楷體"/>
              </w:rPr>
              <w:object w:dxaOrig="3660" w:dyaOrig="3015" w14:anchorId="72C97320">
                <v:shape id="Picture 22" o:spid="_x0000_i1046" type="#_x0000_t75" style="width:183pt;height:150pt;visibility:visible;mso-wrap-style:square" o:ole="">
                  <v:imagedata r:id="rId51" o:title=""/>
                </v:shape>
                <o:OLEObject Type="Embed" ProgID="Unknown" ShapeID="Picture 22" DrawAspect="Content" ObjectID="_1847340115" r:id="rId52"/>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A2B886" w14:textId="77777777" w:rsidR="00D132A6" w:rsidRDefault="00EE47AC">
            <w:r>
              <w:rPr>
                <w:rFonts w:eastAsia="標楷體"/>
              </w:rPr>
              <w:t>磁性物質標籤『</w:t>
            </w:r>
            <w:r>
              <w:rPr>
                <w:rFonts w:eastAsia="標楷體"/>
              </w:rPr>
              <w:t>Magnetized Material</w:t>
            </w:r>
            <w:r>
              <w:rPr>
                <w:rFonts w:eastAsia="標楷體"/>
              </w:rPr>
              <w:t>』</w:t>
            </w:r>
            <w:r>
              <w:rPr>
                <w:rFonts w:eastAsia="標楷體"/>
              </w:rPr>
              <w:t>-</w:t>
            </w:r>
            <w:r>
              <w:rPr>
                <w:rFonts w:eastAsia="標楷體"/>
              </w:rPr>
              <w:t>以警告遠離飛機羅盤相關儀器。</w:t>
            </w:r>
          </w:p>
        </w:tc>
      </w:tr>
      <w:tr w:rsidR="00D132A6" w14:paraId="3DAD527C"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562A5D" w14:textId="77777777" w:rsidR="00D132A6" w:rsidRDefault="00EE47AC">
            <w:pPr>
              <w:rPr>
                <w:rFonts w:eastAsia="標楷體"/>
                <w:b/>
                <w:bCs/>
              </w:rPr>
            </w:pPr>
            <w:r>
              <w:rPr>
                <w:rFonts w:eastAsia="標楷體"/>
                <w:b/>
                <w:bCs/>
              </w:rPr>
              <w:t>限貨機裝運標籤</w:t>
            </w:r>
            <w:r>
              <w:rPr>
                <w:rFonts w:eastAsia="標楷體"/>
                <w:b/>
                <w:bCs/>
              </w:rPr>
              <w:t>(Cargo Aircraft Only)</w:t>
            </w:r>
            <w:r>
              <w:rPr>
                <w:rFonts w:eastAsia="標楷體"/>
                <w:b/>
                <w:bCs/>
              </w:rPr>
              <w:t>：</w:t>
            </w:r>
          </w:p>
          <w:p w14:paraId="40A4313D" w14:textId="77777777" w:rsidR="00D132A6" w:rsidRDefault="00EE47AC">
            <w:pPr>
              <w:jc w:val="center"/>
            </w:pPr>
            <w:r>
              <w:rPr>
                <w:noProof/>
              </w:rPr>
              <w:drawing>
                <wp:inline distT="0" distB="0" distL="0" distR="0" wp14:anchorId="3552839E" wp14:editId="39901AF1">
                  <wp:extent cx="2190746" cy="2000250"/>
                  <wp:effectExtent l="0" t="0" r="4" b="0"/>
                  <wp:docPr id="7" name="圖片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a:stretch>
                            <a:fillRect/>
                          </a:stretch>
                        </pic:blipFill>
                        <pic:spPr>
                          <a:xfrm>
                            <a:off x="0" y="0"/>
                            <a:ext cx="2190746" cy="2000250"/>
                          </a:xfrm>
                          <a:prstGeom prst="rect">
                            <a:avLst/>
                          </a:prstGeom>
                          <a:noFill/>
                          <a:ln>
                            <a:noFill/>
                            <a:prstDash/>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01C9F2" w14:textId="77777777" w:rsidR="00D132A6" w:rsidRDefault="00EE47AC">
            <w:r>
              <w:rPr>
                <w:rFonts w:eastAsia="標楷體"/>
              </w:rPr>
              <w:t>僅限貨機裝運標籤『</w:t>
            </w:r>
            <w:r>
              <w:rPr>
                <w:rFonts w:eastAsia="標楷體"/>
              </w:rPr>
              <w:t>Cargo Aircraft Only</w:t>
            </w:r>
            <w:r>
              <w:rPr>
                <w:rFonts w:eastAsia="標楷體"/>
              </w:rPr>
              <w:t>』</w:t>
            </w:r>
            <w:r>
              <w:rPr>
                <w:rFonts w:eastAsia="標楷體"/>
              </w:rPr>
              <w:t>-</w:t>
            </w:r>
            <w:r>
              <w:rPr>
                <w:rFonts w:eastAsia="標楷體"/>
              </w:rPr>
              <w:t>當貨物只能裝載於貨機時使用此標籤。</w:t>
            </w:r>
          </w:p>
        </w:tc>
      </w:tr>
      <w:tr w:rsidR="00D132A6" w14:paraId="72813B50"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D422568" w14:textId="77777777" w:rsidR="00D132A6" w:rsidRDefault="00EE47AC">
            <w:pPr>
              <w:rPr>
                <w:rFonts w:eastAsia="標楷體"/>
                <w:b/>
                <w:bCs/>
              </w:rPr>
            </w:pPr>
            <w:r>
              <w:rPr>
                <w:rFonts w:eastAsia="標楷體"/>
                <w:b/>
                <w:bCs/>
              </w:rPr>
              <w:t>此面向上標籤</w:t>
            </w:r>
            <w:r>
              <w:rPr>
                <w:rFonts w:eastAsia="標楷體"/>
                <w:b/>
                <w:bCs/>
              </w:rPr>
              <w:t>(This Way Up)</w:t>
            </w:r>
            <w:r>
              <w:rPr>
                <w:rFonts w:eastAsia="標楷體"/>
                <w:b/>
                <w:bCs/>
              </w:rPr>
              <w:t>：</w:t>
            </w:r>
          </w:p>
          <w:p w14:paraId="2DA1CFC3" w14:textId="77777777" w:rsidR="00D132A6" w:rsidRDefault="00EE47AC">
            <w:pPr>
              <w:jc w:val="center"/>
            </w:pPr>
            <w:r>
              <w:rPr>
                <w:rFonts w:eastAsia="標楷體"/>
                <w:b/>
                <w:noProof/>
                <w:sz w:val="32"/>
              </w:rPr>
              <w:lastRenderedPageBreak/>
              <w:drawing>
                <wp:inline distT="0" distB="0" distL="0" distR="0" wp14:anchorId="68666185" wp14:editId="3AB82094">
                  <wp:extent cx="1104896" cy="1362071"/>
                  <wp:effectExtent l="0" t="0" r="4" b="0"/>
                  <wp:docPr id="8" name="圖片 24" descr="Image-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rcRect/>
                          <a:stretch>
                            <a:fillRect/>
                          </a:stretch>
                        </pic:blipFill>
                        <pic:spPr>
                          <a:xfrm>
                            <a:off x="0" y="0"/>
                            <a:ext cx="1104896" cy="1362071"/>
                          </a:xfrm>
                          <a:prstGeom prst="rect">
                            <a:avLst/>
                          </a:prstGeom>
                          <a:noFill/>
                          <a:ln>
                            <a:noFill/>
                            <a:prstDash/>
                          </a:ln>
                        </pic:spPr>
                      </pic:pic>
                    </a:graphicData>
                  </a:graphic>
                </wp:inline>
              </w:drawing>
            </w:r>
            <w:r>
              <w:rPr>
                <w:rFonts w:eastAsia="標楷體"/>
                <w:b/>
                <w:noProof/>
                <w:sz w:val="32"/>
              </w:rPr>
              <w:drawing>
                <wp:inline distT="0" distB="0" distL="0" distR="0" wp14:anchorId="44C6B1DF" wp14:editId="15A28544">
                  <wp:extent cx="942975" cy="1362071"/>
                  <wp:effectExtent l="0" t="0" r="9525" b="0"/>
                  <wp:docPr id="9" name="圖片 25" descr="Image-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a:stretch>
                            <a:fillRect/>
                          </a:stretch>
                        </pic:blipFill>
                        <pic:spPr>
                          <a:xfrm>
                            <a:off x="0" y="0"/>
                            <a:ext cx="942975" cy="1362071"/>
                          </a:xfrm>
                          <a:prstGeom prst="rect">
                            <a:avLst/>
                          </a:prstGeom>
                          <a:noFill/>
                          <a:ln>
                            <a:noFill/>
                            <a:prstDash/>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AC4288" w14:textId="77777777" w:rsidR="00D132A6" w:rsidRDefault="00EE47AC">
            <w:r>
              <w:rPr>
                <w:rFonts w:eastAsia="標楷體"/>
              </w:rPr>
              <w:lastRenderedPageBreak/>
              <w:t>此面向上標籤『</w:t>
            </w:r>
            <w:r>
              <w:rPr>
                <w:rFonts w:eastAsia="標楷體"/>
              </w:rPr>
              <w:t>This Way Up</w:t>
            </w:r>
            <w:r>
              <w:rPr>
                <w:rFonts w:eastAsia="標楷體"/>
              </w:rPr>
              <w:t>』</w:t>
            </w:r>
            <w:r>
              <w:rPr>
                <w:rFonts w:eastAsia="標楷體"/>
              </w:rPr>
              <w:t>-</w:t>
            </w:r>
            <w:r>
              <w:rPr>
                <w:rFonts w:eastAsia="標楷體"/>
              </w:rPr>
              <w:t>此標籤用於含有液體之複合式包裝或合成包裝件。但內包裝容積少於、等於</w:t>
            </w:r>
            <w:r>
              <w:rPr>
                <w:rFonts w:eastAsia="標楷體"/>
              </w:rPr>
              <w:t>120</w:t>
            </w:r>
            <w:r>
              <w:rPr>
                <w:rFonts w:eastAsia="標楷體"/>
              </w:rPr>
              <w:t>毫升、或傳染性物質之容器少於、等於</w:t>
            </w:r>
            <w:r>
              <w:rPr>
                <w:rFonts w:eastAsia="標楷體"/>
              </w:rPr>
              <w:t>50</w:t>
            </w:r>
            <w:r>
              <w:rPr>
                <w:rFonts w:eastAsia="標楷體"/>
              </w:rPr>
              <w:t>毫升，或盛有放射</w:t>
            </w:r>
            <w:r>
              <w:rPr>
                <w:rFonts w:eastAsia="標楷體"/>
              </w:rPr>
              <w:lastRenderedPageBreak/>
              <w:t>性物質容器除外。</w:t>
            </w:r>
          </w:p>
        </w:tc>
      </w:tr>
      <w:tr w:rsidR="00D132A6" w14:paraId="082DE310" w14:textId="77777777">
        <w:trPr>
          <w:trHeight w:val="3676"/>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CD5915" w14:textId="77777777" w:rsidR="00D132A6" w:rsidRDefault="00EE47AC">
            <w:pPr>
              <w:rPr>
                <w:rFonts w:eastAsia="標楷體"/>
                <w:b/>
                <w:bCs/>
              </w:rPr>
            </w:pPr>
            <w:r>
              <w:rPr>
                <w:rFonts w:eastAsia="標楷體"/>
                <w:b/>
                <w:bCs/>
              </w:rPr>
              <w:lastRenderedPageBreak/>
              <w:t>電動輪椅標籤：</w:t>
            </w:r>
          </w:p>
          <w:p w14:paraId="7ADF5F8E" w14:textId="77777777" w:rsidR="00D132A6" w:rsidRDefault="0043607C">
            <w:pPr>
              <w:jc w:val="center"/>
            </w:pPr>
            <w:r>
              <w:rPr>
                <w:rFonts w:eastAsia="標楷體"/>
                <w:b/>
                <w:noProof/>
                <w:sz w:val="32"/>
              </w:rPr>
              <w:drawing>
                <wp:anchor distT="0" distB="0" distL="114300" distR="114300" simplePos="0" relativeHeight="251667456" behindDoc="0" locked="0" layoutInCell="1" allowOverlap="1" wp14:anchorId="16DF3F99" wp14:editId="0D978569">
                  <wp:simplePos x="0" y="0"/>
                  <wp:positionH relativeFrom="column">
                    <wp:posOffset>1813331</wp:posOffset>
                  </wp:positionH>
                  <wp:positionV relativeFrom="paragraph">
                    <wp:posOffset>1228751</wp:posOffset>
                  </wp:positionV>
                  <wp:extent cx="143510" cy="114478"/>
                  <wp:effectExtent l="0" t="0" r="8890" b="0"/>
                  <wp:wrapNone/>
                  <wp:docPr id="30" name="圖片 26" descr="Image-30"/>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cstate="print">
                            <a:extLst>
                              <a:ext uri="{28A0092B-C50C-407E-A947-70E740481C1C}">
                                <a14:useLocalDpi xmlns:a14="http://schemas.microsoft.com/office/drawing/2010/main" val="0"/>
                              </a:ext>
                            </a:extLst>
                          </a:blip>
                          <a:srcRect l="86235" t="63386" r="8240" b="31226"/>
                          <a:stretch/>
                        </pic:blipFill>
                        <pic:spPr bwMode="auto">
                          <a:xfrm>
                            <a:off x="0" y="0"/>
                            <a:ext cx="144182" cy="1150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標楷體"/>
                <w:b/>
                <w:noProof/>
                <w:sz w:val="32"/>
              </w:rPr>
              <w:drawing>
                <wp:anchor distT="0" distB="0" distL="114300" distR="114300" simplePos="0" relativeHeight="251665408" behindDoc="0" locked="0" layoutInCell="1" allowOverlap="1" wp14:anchorId="08E5C2CC" wp14:editId="716EC1AE">
                  <wp:simplePos x="0" y="0"/>
                  <wp:positionH relativeFrom="column">
                    <wp:posOffset>1950085</wp:posOffset>
                  </wp:positionH>
                  <wp:positionV relativeFrom="paragraph">
                    <wp:posOffset>1227511</wp:posOffset>
                  </wp:positionV>
                  <wp:extent cx="655955" cy="117475"/>
                  <wp:effectExtent l="0" t="0" r="0" b="0"/>
                  <wp:wrapNone/>
                  <wp:docPr id="11" name="圖片 26" descr="Image-30"/>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extLst>
                              <a:ext uri="{28A0092B-C50C-407E-A947-70E740481C1C}">
                                <a14:useLocalDpi xmlns:a14="http://schemas.microsoft.com/office/drawing/2010/main" val="0"/>
                              </a:ext>
                            </a:extLst>
                          </a:blip>
                          <a:srcRect l="66558" t="62682" r="8240" b="31226"/>
                          <a:stretch/>
                        </pic:blipFill>
                        <pic:spPr bwMode="auto">
                          <a:xfrm>
                            <a:off x="0" y="0"/>
                            <a:ext cx="655955" cy="117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2A47">
              <w:rPr>
                <w:rFonts w:eastAsia="標楷體"/>
                <w:b/>
                <w:noProof/>
                <w:sz w:val="32"/>
              </w:rPr>
              <w:drawing>
                <wp:inline distT="0" distB="0" distL="0" distR="0" wp14:anchorId="41092B8B" wp14:editId="17D84CBD">
                  <wp:extent cx="2619371" cy="1943100"/>
                  <wp:effectExtent l="0" t="0" r="0" b="0"/>
                  <wp:docPr id="3" name="圖片 26" descr="Image-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rcRect/>
                          <a:stretch>
                            <a:fillRect/>
                          </a:stretch>
                        </pic:blipFill>
                        <pic:spPr>
                          <a:xfrm>
                            <a:off x="0" y="0"/>
                            <a:ext cx="2619371" cy="1943100"/>
                          </a:xfrm>
                          <a:prstGeom prst="rect">
                            <a:avLst/>
                          </a:prstGeom>
                          <a:noFill/>
                          <a:ln>
                            <a:noFill/>
                            <a:prstDash/>
                          </a:ln>
                        </pic:spPr>
                      </pic:pic>
                    </a:graphicData>
                  </a:graphic>
                </wp:inline>
              </w:drawing>
            </w:r>
          </w:p>
          <w:p w14:paraId="6661BE20" w14:textId="77777777" w:rsidR="00B72A47" w:rsidRDefault="00B72A47">
            <w:pPr>
              <w:jc w:val="center"/>
            </w:pPr>
          </w:p>
          <w:p w14:paraId="4EC7AF0F" w14:textId="77777777" w:rsidR="0043607C" w:rsidRDefault="0043607C">
            <w:pPr>
              <w:jc w:val="center"/>
            </w:pP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93BFB1" w14:textId="77777777" w:rsidR="00D132A6" w:rsidRDefault="00EE47AC">
            <w:r>
              <w:rPr>
                <w:rFonts w:eastAsia="標楷體"/>
              </w:rPr>
              <w:t>電動輪椅幫助操作含電池的輪椅或移動工具之辨認，如此標籤分開，表示電池已與輪椅分離</w:t>
            </w:r>
          </w:p>
        </w:tc>
      </w:tr>
      <w:tr w:rsidR="00D132A6" w14:paraId="4BAB637A"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6C96A8" w14:textId="77777777" w:rsidR="00D132A6" w:rsidRDefault="00EE47AC">
            <w:pPr>
              <w:rPr>
                <w:rFonts w:eastAsia="標楷體"/>
                <w:b/>
                <w:bCs/>
              </w:rPr>
            </w:pPr>
            <w:r>
              <w:rPr>
                <w:rFonts w:eastAsia="標楷體"/>
                <w:b/>
                <w:bCs/>
              </w:rPr>
              <w:t>冷凍液態氣體標籤</w:t>
            </w:r>
            <w:r>
              <w:rPr>
                <w:rFonts w:eastAsia="標楷體"/>
                <w:b/>
                <w:bCs/>
              </w:rPr>
              <w:t>(Cryogenic Liquid)</w:t>
            </w:r>
            <w:r>
              <w:rPr>
                <w:rFonts w:eastAsia="標楷體"/>
                <w:b/>
                <w:bCs/>
              </w:rPr>
              <w:t>：</w:t>
            </w:r>
          </w:p>
          <w:p w14:paraId="57DC8D90" w14:textId="77777777" w:rsidR="00D132A6" w:rsidRDefault="00EE47AC">
            <w:pPr>
              <w:jc w:val="center"/>
            </w:pPr>
            <w:r>
              <w:rPr>
                <w:rFonts w:eastAsia="標楷體"/>
              </w:rPr>
              <w:object w:dxaOrig="2355" w:dyaOrig="3615" w14:anchorId="6004AEF2">
                <v:shape id="Picture 23" o:spid="_x0000_i1047" type="#_x0000_t75" style="width:117.75pt;height:180.75pt;visibility:visible;mso-wrap-style:square" o:ole="">
                  <v:imagedata r:id="rId58" o:title=""/>
                </v:shape>
                <o:OLEObject Type="Embed" ProgID="Unknown" ShapeID="Picture 23" DrawAspect="Content" ObjectID="_1847340116" r:id="rId59"/>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2FA1AF" w14:textId="77777777" w:rsidR="00D132A6" w:rsidRDefault="00EE47AC">
            <w:pPr>
              <w:jc w:val="both"/>
              <w:rPr>
                <w:rFonts w:eastAsia="標楷體"/>
              </w:rPr>
            </w:pPr>
            <w:bookmarkStart w:id="45" w:name="_Toc2132848"/>
            <w:r>
              <w:rPr>
                <w:rFonts w:eastAsia="標楷體"/>
              </w:rPr>
              <w:t>冷凍液態氣體標籤『</w:t>
            </w:r>
            <w:r>
              <w:rPr>
                <w:rFonts w:eastAsia="標楷體"/>
              </w:rPr>
              <w:t>Cryogenic Liquid</w:t>
            </w:r>
            <w:r>
              <w:rPr>
                <w:rFonts w:eastAsia="標楷體"/>
              </w:rPr>
              <w:t>』</w:t>
            </w:r>
            <w:r>
              <w:rPr>
                <w:rFonts w:eastAsia="標楷體"/>
              </w:rPr>
              <w:t>-</w:t>
            </w:r>
            <w:r>
              <w:rPr>
                <w:rFonts w:eastAsia="標楷體"/>
              </w:rPr>
              <w:t>此標籤用於第</w:t>
            </w:r>
            <w:r>
              <w:rPr>
                <w:rFonts w:eastAsia="標楷體"/>
              </w:rPr>
              <w:t>2.2</w:t>
            </w:r>
            <w:r>
              <w:rPr>
                <w:rFonts w:eastAsia="標楷體"/>
              </w:rPr>
              <w:t>類非易燃性氣體，且為低溫液態形態時。</w:t>
            </w:r>
            <w:bookmarkEnd w:id="45"/>
          </w:p>
          <w:p w14:paraId="155A7E49" w14:textId="77777777" w:rsidR="00D132A6" w:rsidRDefault="00D132A6">
            <w:pPr>
              <w:rPr>
                <w:rFonts w:eastAsia="標楷體"/>
                <w:b/>
                <w:bCs/>
              </w:rPr>
            </w:pPr>
          </w:p>
        </w:tc>
      </w:tr>
      <w:tr w:rsidR="00D132A6" w14:paraId="7C759D37"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141890" w14:textId="77777777" w:rsidR="00D132A6" w:rsidRDefault="00EE47AC">
            <w:pPr>
              <w:rPr>
                <w:rFonts w:eastAsia="標楷體"/>
                <w:b/>
                <w:bCs/>
              </w:rPr>
            </w:pPr>
            <w:r>
              <w:rPr>
                <w:rFonts w:eastAsia="標楷體"/>
                <w:b/>
                <w:bCs/>
              </w:rPr>
              <w:t>遠離熱源標籤：</w:t>
            </w:r>
          </w:p>
          <w:p w14:paraId="62FF0C99" w14:textId="77777777" w:rsidR="00D132A6" w:rsidRDefault="00EE47AC">
            <w:pPr>
              <w:jc w:val="center"/>
            </w:pPr>
            <w:r>
              <w:rPr>
                <w:rFonts w:eastAsia="標楷體"/>
              </w:rPr>
              <w:object w:dxaOrig="2010" w:dyaOrig="2820" w14:anchorId="2EB87446">
                <v:shape id="Picture 24" o:spid="_x0000_i1048" type="#_x0000_t75" style="width:100.5pt;height:141pt;visibility:visible;mso-wrap-style:square" o:ole="">
                  <v:imagedata r:id="rId60" o:title=""/>
                </v:shape>
                <o:OLEObject Type="Embed" ProgID="Unknown" ShapeID="Picture 24" DrawAspect="Content" ObjectID="_1847340117" r:id="rId61"/>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9343F0" w14:textId="77777777" w:rsidR="00D132A6" w:rsidRDefault="00EE47AC">
            <w:pPr>
              <w:jc w:val="both"/>
              <w:rPr>
                <w:rFonts w:eastAsia="標楷體"/>
              </w:rPr>
            </w:pPr>
            <w:r>
              <w:rPr>
                <w:rFonts w:eastAsia="標楷體"/>
              </w:rPr>
              <w:t>遠離熱源：符合</w:t>
            </w:r>
            <w:r>
              <w:rPr>
                <w:rFonts w:eastAsia="標楷體"/>
              </w:rPr>
              <w:t>A20</w:t>
            </w:r>
            <w:r>
              <w:rPr>
                <w:rFonts w:eastAsia="標楷體"/>
              </w:rPr>
              <w:t>強制要求貼上</w:t>
            </w:r>
            <w:r>
              <w:rPr>
                <w:rFonts w:eastAsia="標楷體"/>
              </w:rPr>
              <w:t>”Keep Away From Heat”</w:t>
            </w:r>
            <w:r>
              <w:rPr>
                <w:rFonts w:eastAsia="標楷體"/>
              </w:rPr>
              <w:t>標籤</w:t>
            </w:r>
          </w:p>
          <w:p w14:paraId="45A23FC7" w14:textId="77777777" w:rsidR="00D132A6" w:rsidRDefault="00EE47AC">
            <w:pPr>
              <w:jc w:val="both"/>
              <w:rPr>
                <w:rFonts w:eastAsia="標楷體"/>
              </w:rPr>
            </w:pPr>
            <w:r>
              <w:rPr>
                <w:rFonts w:eastAsia="標楷體"/>
              </w:rPr>
              <w:t>在運輸過程中，對部分裝有</w:t>
            </w:r>
            <w:r>
              <w:rPr>
                <w:rFonts w:eastAsia="標楷體"/>
              </w:rPr>
              <w:t>4.1</w:t>
            </w:r>
            <w:r>
              <w:rPr>
                <w:rFonts w:eastAsia="標楷體"/>
              </w:rPr>
              <w:t>項的自身反應物質</w:t>
            </w:r>
            <w:r>
              <w:rPr>
                <w:rFonts w:eastAsia="標楷體"/>
              </w:rPr>
              <w:t>(Self-reactive substances)</w:t>
            </w:r>
            <w:r>
              <w:rPr>
                <w:rFonts w:eastAsia="標楷體"/>
              </w:rPr>
              <w:t>或</w:t>
            </w:r>
            <w:r>
              <w:rPr>
                <w:rFonts w:eastAsia="標楷體"/>
              </w:rPr>
              <w:t>5.2</w:t>
            </w:r>
            <w:r>
              <w:rPr>
                <w:rFonts w:eastAsia="標楷體"/>
              </w:rPr>
              <w:t>項的有機過氧化物</w:t>
            </w:r>
            <w:r>
              <w:rPr>
                <w:rFonts w:eastAsia="標楷體"/>
              </w:rPr>
              <w:t xml:space="preserve">(Organic Peroxides) </w:t>
            </w:r>
            <w:r>
              <w:rPr>
                <w:rFonts w:eastAsia="標楷體"/>
              </w:rPr>
              <w:t>的包裝件，應避免陽光直射，遠離熱源，且要通風良好，切勿與其他貨物混在一起存放。</w:t>
            </w:r>
          </w:p>
        </w:tc>
      </w:tr>
      <w:tr w:rsidR="00D132A6" w14:paraId="68CFD49B"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1D44B6" w14:textId="77777777" w:rsidR="00D132A6" w:rsidRDefault="00EE47AC">
            <w:pPr>
              <w:rPr>
                <w:rFonts w:eastAsia="標楷體"/>
                <w:b/>
                <w:bCs/>
              </w:rPr>
            </w:pPr>
            <w:r>
              <w:rPr>
                <w:rFonts w:eastAsia="標楷體"/>
                <w:b/>
                <w:bCs/>
              </w:rPr>
              <w:t>微量輻射品標籤：</w:t>
            </w:r>
          </w:p>
          <w:p w14:paraId="48E1CC2A" w14:textId="77777777" w:rsidR="00D132A6" w:rsidRDefault="00EE47AC">
            <w:pPr>
              <w:jc w:val="center"/>
            </w:pPr>
            <w:r>
              <w:rPr>
                <w:rFonts w:eastAsia="標楷體"/>
              </w:rPr>
              <w:object w:dxaOrig="3345" w:dyaOrig="2340" w14:anchorId="75516CA8">
                <v:shape id="Picture 25" o:spid="_x0000_i1049" type="#_x0000_t75" style="width:167.25pt;height:117.7pt;visibility:visible;mso-wrap-style:square" o:ole="">
                  <v:imagedata r:id="rId62" o:title=""/>
                </v:shape>
                <o:OLEObject Type="Embed" ProgID="Unknown" ShapeID="Picture 25" DrawAspect="Content" ObjectID="_1847340118" r:id="rId63"/>
              </w:object>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623D21" w14:textId="77777777" w:rsidR="00D132A6" w:rsidRDefault="00D132A6">
            <w:pPr>
              <w:jc w:val="both"/>
              <w:rPr>
                <w:rFonts w:eastAsia="標楷體"/>
              </w:rPr>
            </w:pPr>
          </w:p>
        </w:tc>
      </w:tr>
      <w:tr w:rsidR="00D132A6" w14:paraId="693839DC"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1C324D" w14:textId="77777777" w:rsidR="00D132A6" w:rsidRDefault="00EE47AC">
            <w:pPr>
              <w:rPr>
                <w:rFonts w:eastAsia="標楷體"/>
                <w:b/>
                <w:bCs/>
              </w:rPr>
            </w:pPr>
            <w:r>
              <w:rPr>
                <w:rFonts w:eastAsia="標楷體"/>
                <w:b/>
                <w:bCs/>
              </w:rPr>
              <w:t>鋰電池標示</w:t>
            </w:r>
          </w:p>
          <w:p w14:paraId="3CC26E58" w14:textId="77777777" w:rsidR="00D132A6" w:rsidRDefault="00EE47AC">
            <w:pPr>
              <w:jc w:val="center"/>
            </w:pPr>
            <w:r>
              <w:rPr>
                <w:rFonts w:eastAsia="標楷體"/>
                <w:b/>
                <w:bCs/>
                <w:noProof/>
              </w:rPr>
              <w:drawing>
                <wp:inline distT="0" distB="0" distL="0" distR="0" wp14:anchorId="4FC250F5" wp14:editId="6CA89E71">
                  <wp:extent cx="1846052" cy="1725283"/>
                  <wp:effectExtent l="0" t="0" r="1905" b="8890"/>
                  <wp:docPr id="12" name="圖片 31" descr="image00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rcRect/>
                          <a:stretch>
                            <a:fillRect/>
                          </a:stretch>
                        </pic:blipFill>
                        <pic:spPr>
                          <a:xfrm>
                            <a:off x="0" y="0"/>
                            <a:ext cx="1861238" cy="1739475"/>
                          </a:xfrm>
                          <a:prstGeom prst="rect">
                            <a:avLst/>
                          </a:prstGeom>
                          <a:noFill/>
                          <a:ln>
                            <a:noFill/>
                            <a:prstDash/>
                          </a:ln>
                        </pic:spPr>
                      </pic:pic>
                    </a:graphicData>
                  </a:graphic>
                </wp:inline>
              </w:drawing>
            </w:r>
          </w:p>
          <w:p w14:paraId="0A0FEC8E" w14:textId="77777777" w:rsidR="0043607C" w:rsidRDefault="0043607C" w:rsidP="002F0874"/>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F2BB1C" w14:textId="77777777" w:rsidR="00D132A6" w:rsidRDefault="00EE47AC">
            <w:pPr>
              <w:jc w:val="both"/>
              <w:rPr>
                <w:rFonts w:eastAsia="標楷體"/>
              </w:rPr>
            </w:pPr>
            <w:r>
              <w:rPr>
                <w:rFonts w:eastAsia="標楷體"/>
              </w:rPr>
              <w:t>*UN</w:t>
            </w:r>
            <w:r>
              <w:rPr>
                <w:rFonts w:eastAsia="標楷體"/>
              </w:rPr>
              <w:t>號碼</w:t>
            </w:r>
          </w:p>
          <w:p w14:paraId="3E00EB80" w14:textId="77777777" w:rsidR="00D132A6" w:rsidRDefault="00EE47AC">
            <w:pPr>
              <w:jc w:val="both"/>
              <w:rPr>
                <w:rFonts w:eastAsia="標楷體"/>
              </w:rPr>
            </w:pPr>
            <w:r>
              <w:rPr>
                <w:rFonts w:eastAsia="標楷體"/>
              </w:rPr>
              <w:t>**</w:t>
            </w:r>
            <w:r>
              <w:rPr>
                <w:rFonts w:eastAsia="標楷體"/>
              </w:rPr>
              <w:t>電話號碼及附加訊息</w:t>
            </w:r>
          </w:p>
          <w:p w14:paraId="44576E88" w14:textId="77777777" w:rsidR="00F57314" w:rsidRDefault="00F57314">
            <w:pPr>
              <w:jc w:val="both"/>
              <w:rPr>
                <w:rFonts w:eastAsia="標楷體"/>
              </w:rPr>
            </w:pPr>
            <w:r>
              <w:rPr>
                <w:rFonts w:eastAsia="標楷體"/>
              </w:rPr>
              <w:t>※</w:t>
            </w:r>
            <w:r>
              <w:rPr>
                <w:rFonts w:eastAsia="標楷體"/>
              </w:rPr>
              <w:t>可用至</w:t>
            </w:r>
            <w:r>
              <w:rPr>
                <w:rFonts w:eastAsia="標楷體" w:hint="eastAsia"/>
              </w:rPr>
              <w:t>2026</w:t>
            </w:r>
            <w:r>
              <w:rPr>
                <w:rFonts w:eastAsia="標楷體" w:hint="eastAsia"/>
              </w:rPr>
              <w:t>年</w:t>
            </w:r>
            <w:r>
              <w:rPr>
                <w:rFonts w:eastAsia="標楷體" w:hint="eastAsia"/>
              </w:rPr>
              <w:t>12</w:t>
            </w:r>
            <w:r>
              <w:rPr>
                <w:rFonts w:eastAsia="標楷體" w:hint="eastAsia"/>
              </w:rPr>
              <w:t>月</w:t>
            </w:r>
            <w:r>
              <w:rPr>
                <w:rFonts w:eastAsia="標楷體" w:hint="eastAsia"/>
              </w:rPr>
              <w:t>31</w:t>
            </w:r>
            <w:r>
              <w:rPr>
                <w:rFonts w:eastAsia="標楷體" w:hint="eastAsia"/>
              </w:rPr>
              <w:t>日</w:t>
            </w:r>
          </w:p>
        </w:tc>
      </w:tr>
      <w:tr w:rsidR="00F57314" w14:paraId="0850BE72"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10A0B0" w14:textId="07BB8583" w:rsidR="00F57314" w:rsidRDefault="00F57314">
            <w:pPr>
              <w:rPr>
                <w:rFonts w:eastAsia="標楷體"/>
                <w:b/>
                <w:bCs/>
              </w:rPr>
            </w:pPr>
            <w:r>
              <w:rPr>
                <w:rFonts w:eastAsia="標楷體"/>
                <w:b/>
                <w:bCs/>
              </w:rPr>
              <w:t>鋰電池</w:t>
            </w:r>
            <w:r w:rsidR="00391DF2">
              <w:rPr>
                <w:rFonts w:eastAsia="標楷體" w:hint="eastAsia"/>
                <w:b/>
                <w:bCs/>
              </w:rPr>
              <w:t>/</w:t>
            </w:r>
            <w:r w:rsidR="00391DF2" w:rsidRPr="00391DF2">
              <w:rPr>
                <w:rFonts w:eastAsia="標楷體" w:hint="eastAsia"/>
                <w:b/>
                <w:bCs/>
                <w:color w:val="FF0000"/>
              </w:rPr>
              <w:t>鈉離子電池</w:t>
            </w:r>
            <w:r>
              <w:rPr>
                <w:rFonts w:eastAsia="標楷體"/>
                <w:b/>
                <w:bCs/>
              </w:rPr>
              <w:t>標籤</w:t>
            </w:r>
          </w:p>
          <w:p w14:paraId="71F14BC3" w14:textId="77777777" w:rsidR="00F57314" w:rsidRDefault="00F57314" w:rsidP="002F0874">
            <w:pPr>
              <w:jc w:val="center"/>
              <w:rPr>
                <w:rFonts w:eastAsia="標楷體"/>
                <w:b/>
                <w:bCs/>
              </w:rPr>
            </w:pPr>
            <w:r w:rsidRPr="00F57314">
              <w:rPr>
                <w:rFonts w:eastAsia="標楷體"/>
                <w:b/>
                <w:bCs/>
                <w:noProof/>
              </w:rPr>
              <mc:AlternateContent>
                <mc:Choice Requires="wps">
                  <w:drawing>
                    <wp:anchor distT="45720" distB="45720" distL="114300" distR="114300" simplePos="0" relativeHeight="251671552" behindDoc="0" locked="0" layoutInCell="1" allowOverlap="1" wp14:anchorId="1BD35448" wp14:editId="1555121F">
                      <wp:simplePos x="0" y="0"/>
                      <wp:positionH relativeFrom="column">
                        <wp:posOffset>1503045</wp:posOffset>
                      </wp:positionH>
                      <wp:positionV relativeFrom="paragraph">
                        <wp:posOffset>1366520</wp:posOffset>
                      </wp:positionV>
                      <wp:extent cx="333375" cy="1404620"/>
                      <wp:effectExtent l="0" t="0" r="28575" b="17780"/>
                      <wp:wrapNone/>
                      <wp:docPr id="4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1404620"/>
                              </a:xfrm>
                              <a:prstGeom prst="rect">
                                <a:avLst/>
                              </a:prstGeom>
                              <a:solidFill>
                                <a:srgbClr val="FFFFFF"/>
                              </a:solidFill>
                              <a:ln w="9525">
                                <a:solidFill>
                                  <a:schemeClr val="bg1"/>
                                </a:solidFill>
                                <a:miter lim="800000"/>
                                <a:headEnd/>
                                <a:tailEnd/>
                              </a:ln>
                            </wps:spPr>
                            <wps:txbx>
                              <w:txbxContent>
                                <w:p w14:paraId="6ECB6F3F" w14:textId="77777777" w:rsidR="00622318" w:rsidRDefault="00622318">
                                  <w:r>
                                    <w:rPr>
                                      <w:rFonts w:eastAsia="標楷體"/>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BD35448" id="_x0000_s1027" type="#_x0000_t202" style="position:absolute;left:0;text-align:left;margin-left:118.35pt;margin-top:107.6pt;width:26.2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" strokecolor="white [3212]">
                      <v:textbox style="mso-fit-shape-to-text:t">
                        <w:txbxContent>
                          <w:p w14:paraId="6ECB6F3F" w14:textId="77777777" w:rsidR="00622318" w:rsidRDefault="00622318">
                            <w:r>
                              <w:rPr>
                                <w:rFonts w:eastAsia="標楷體"/>
                              </w:rPr>
                              <w:t>*</w:t>
                            </w:r>
                          </w:p>
                        </w:txbxContent>
                      </v:textbox>
                    </v:shape>
                  </w:pict>
                </mc:Fallback>
              </mc:AlternateContent>
            </w:r>
            <w:r w:rsidRPr="00F57314">
              <w:rPr>
                <w:rFonts w:eastAsia="標楷體" w:hint="eastAsia"/>
                <w:b/>
                <w:bCs/>
                <w:noProof/>
              </w:rPr>
              <w:drawing>
                <wp:inline distT="0" distB="0" distL="0" distR="0" wp14:anchorId="7BA4D912" wp14:editId="7E286F03">
                  <wp:extent cx="1838325" cy="192699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845648" cy="1934667"/>
                          </a:xfrm>
                          <a:prstGeom prst="rect">
                            <a:avLst/>
                          </a:prstGeom>
                          <a:noFill/>
                          <a:ln>
                            <a:noFill/>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F47126" w14:textId="77777777" w:rsidR="00F57314" w:rsidRDefault="00F57314" w:rsidP="00F57314">
            <w:pPr>
              <w:jc w:val="both"/>
              <w:rPr>
                <w:rFonts w:eastAsia="標楷體"/>
              </w:rPr>
            </w:pPr>
            <w:r>
              <w:rPr>
                <w:rFonts w:eastAsia="標楷體"/>
              </w:rPr>
              <w:t>*UN</w:t>
            </w:r>
            <w:r>
              <w:rPr>
                <w:rFonts w:eastAsia="標楷體"/>
              </w:rPr>
              <w:t>號碼</w:t>
            </w:r>
          </w:p>
          <w:p w14:paraId="4CA59BA4" w14:textId="77777777" w:rsidR="00F57314" w:rsidRDefault="00F57314">
            <w:pPr>
              <w:jc w:val="both"/>
              <w:rPr>
                <w:rFonts w:eastAsia="標楷體"/>
              </w:rPr>
            </w:pPr>
          </w:p>
        </w:tc>
      </w:tr>
      <w:tr w:rsidR="00D132A6" w14:paraId="38FC068A" w14:textId="77777777">
        <w:trPr>
          <w:trHeight w:val="143"/>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A6C30E" w14:textId="77777777" w:rsidR="00D132A6" w:rsidRDefault="00EE47AC">
            <w:pPr>
              <w:rPr>
                <w:rFonts w:eastAsia="標楷體"/>
                <w:b/>
                <w:bCs/>
              </w:rPr>
            </w:pPr>
            <w:r>
              <w:rPr>
                <w:rFonts w:eastAsia="標楷體"/>
                <w:b/>
                <w:bCs/>
              </w:rPr>
              <w:t>微量危險物品標籤</w:t>
            </w:r>
          </w:p>
          <w:p w14:paraId="4495A6EF" w14:textId="77777777" w:rsidR="00D132A6" w:rsidRDefault="00D132A6">
            <w:pPr>
              <w:rPr>
                <w:rFonts w:eastAsia="標楷體"/>
                <w:b/>
                <w:bCs/>
              </w:rPr>
            </w:pPr>
          </w:p>
          <w:p w14:paraId="3C31F72A" w14:textId="77777777" w:rsidR="00D132A6" w:rsidRDefault="00EE47AC">
            <w:pPr>
              <w:jc w:val="center"/>
            </w:pPr>
            <w:r>
              <w:rPr>
                <w:noProof/>
              </w:rPr>
              <w:drawing>
                <wp:inline distT="0" distB="0" distL="0" distR="0" wp14:anchorId="7037C072" wp14:editId="25DEC715">
                  <wp:extent cx="2019296" cy="1866903"/>
                  <wp:effectExtent l="0" t="0" r="4" b="0"/>
                  <wp:docPr id="13" name="圖片 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2019296" cy="1866903"/>
                          </a:xfrm>
                          <a:prstGeom prst="rect">
                            <a:avLst/>
                          </a:prstGeom>
                          <a:noFill/>
                          <a:ln>
                            <a:noFill/>
                            <a:prstDash/>
                          </a:ln>
                        </pic:spPr>
                      </pic:pic>
                    </a:graphicData>
                  </a:graphic>
                </wp:inline>
              </w:drawing>
            </w:r>
          </w:p>
        </w:tc>
        <w:tc>
          <w:tcPr>
            <w:tcW w:w="32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E3E604" w14:textId="77777777" w:rsidR="00D132A6" w:rsidRDefault="00EE47AC">
            <w:pPr>
              <w:jc w:val="both"/>
              <w:rPr>
                <w:rFonts w:eastAsia="標楷體"/>
              </w:rPr>
            </w:pPr>
            <w:r>
              <w:rPr>
                <w:rFonts w:eastAsia="標楷體"/>
              </w:rPr>
              <w:t>相關定請參閱</w:t>
            </w:r>
            <w:r>
              <w:rPr>
                <w:rFonts w:eastAsia="標楷體"/>
              </w:rPr>
              <w:t>IATA DGR 2.6</w:t>
            </w:r>
            <w:r>
              <w:rPr>
                <w:rFonts w:eastAsia="標楷體"/>
              </w:rPr>
              <w:t>章節</w:t>
            </w:r>
          </w:p>
        </w:tc>
      </w:tr>
    </w:tbl>
    <w:p w14:paraId="3793A2DE" w14:textId="77777777" w:rsidR="00D132A6" w:rsidRDefault="00EE47AC" w:rsidP="00CC57E1">
      <w:pPr>
        <w:pStyle w:val="2"/>
      </w:pPr>
      <w:bookmarkStart w:id="46" w:name="_Toc536094708"/>
      <w:bookmarkStart w:id="47" w:name="_Toc114640494"/>
      <w:bookmarkStart w:id="48" w:name="_Toc114650543"/>
      <w:bookmarkStart w:id="49" w:name="_Toc124234011"/>
      <w:r>
        <w:t>危險物品標記</w:t>
      </w:r>
      <w:bookmarkEnd w:id="46"/>
      <w:bookmarkEnd w:id="47"/>
      <w:bookmarkEnd w:id="48"/>
      <w:bookmarkEnd w:id="49"/>
    </w:p>
    <w:tbl>
      <w:tblPr>
        <w:tblW w:w="8437" w:type="dxa"/>
        <w:tblCellMar>
          <w:left w:w="10" w:type="dxa"/>
          <w:right w:w="10" w:type="dxa"/>
        </w:tblCellMar>
        <w:tblLook w:val="0000" w:firstRow="0" w:lastRow="0" w:firstColumn="0" w:lastColumn="0" w:noHBand="0" w:noVBand="0"/>
      </w:tblPr>
      <w:tblGrid>
        <w:gridCol w:w="5248"/>
        <w:gridCol w:w="3189"/>
      </w:tblGrid>
      <w:tr w:rsidR="00D132A6" w14:paraId="151FA362"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5DBE41C" w14:textId="77777777" w:rsidR="00D132A6" w:rsidRDefault="00EE47AC">
            <w:pPr>
              <w:rPr>
                <w:rFonts w:eastAsia="標楷體"/>
                <w:b/>
                <w:bCs/>
              </w:rPr>
            </w:pPr>
            <w:bookmarkStart w:id="50" w:name="_Toc207195663"/>
            <w:bookmarkStart w:id="51" w:name="_Toc207418466"/>
            <w:bookmarkStart w:id="52" w:name="_Toc216076816"/>
            <w:r>
              <w:rPr>
                <w:rFonts w:eastAsia="標楷體"/>
                <w:b/>
                <w:bCs/>
              </w:rPr>
              <w:lastRenderedPageBreak/>
              <w:t>環境危害物質標籤</w:t>
            </w:r>
          </w:p>
          <w:p w14:paraId="4FCAC842" w14:textId="77777777" w:rsidR="00D132A6" w:rsidRDefault="00EE47AC">
            <w:pPr>
              <w:jc w:val="center"/>
            </w:pPr>
            <w:r>
              <w:rPr>
                <w:noProof/>
              </w:rPr>
              <w:drawing>
                <wp:inline distT="0" distB="0" distL="0" distR="0" wp14:anchorId="6E88393B" wp14:editId="7B088D02">
                  <wp:extent cx="1562096" cy="1562096"/>
                  <wp:effectExtent l="0" t="0" r="4" b="4"/>
                  <wp:docPr id="14" name="圖片 32" descr="FF-4031 UN308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l="9923" t="9126" r="9998" b="10793"/>
                          <a:stretch>
                            <a:fillRect/>
                          </a:stretch>
                        </pic:blipFill>
                        <pic:spPr>
                          <a:xfrm>
                            <a:off x="0" y="0"/>
                            <a:ext cx="1562096" cy="1562096"/>
                          </a:xfrm>
                          <a:prstGeom prst="rect">
                            <a:avLst/>
                          </a:prstGeom>
                          <a:solidFill>
                            <a:srgbClr val="0099FF"/>
                          </a:solidFill>
                          <a:ln>
                            <a:noFill/>
                            <a:prstDash/>
                          </a:ln>
                        </pic:spPr>
                      </pic:pic>
                    </a:graphicData>
                  </a:graphic>
                </wp:inline>
              </w:drawing>
            </w:r>
          </w:p>
          <w:p w14:paraId="31716DC2" w14:textId="77777777" w:rsidR="00D132A6" w:rsidRDefault="00D132A6">
            <w:pPr>
              <w:rPr>
                <w:rFonts w:eastAsia="標楷體"/>
                <w:b/>
                <w:bCs/>
              </w:rPr>
            </w:pP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8C86E3" w14:textId="77777777" w:rsidR="00D132A6" w:rsidRDefault="00D132A6">
            <w:pPr>
              <w:rPr>
                <w:rFonts w:eastAsia="標楷體"/>
                <w:b/>
                <w:bCs/>
              </w:rPr>
            </w:pPr>
          </w:p>
        </w:tc>
      </w:tr>
      <w:tr w:rsidR="00D132A6" w14:paraId="0ACF39E7"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CBB62C" w14:textId="77777777" w:rsidR="00D132A6" w:rsidRDefault="00EE47AC">
            <w:pPr>
              <w:rPr>
                <w:rFonts w:eastAsia="標楷體"/>
                <w:b/>
                <w:bCs/>
              </w:rPr>
            </w:pPr>
            <w:r>
              <w:rPr>
                <w:rFonts w:eastAsia="標楷體"/>
                <w:b/>
                <w:bCs/>
              </w:rPr>
              <w:t>限量包裝標籤</w:t>
            </w:r>
          </w:p>
          <w:p w14:paraId="1718B271" w14:textId="77777777" w:rsidR="00D132A6" w:rsidRDefault="00EE47AC">
            <w:pPr>
              <w:jc w:val="center"/>
            </w:pPr>
            <w:r>
              <w:rPr>
                <w:noProof/>
              </w:rPr>
              <w:drawing>
                <wp:inline distT="0" distB="0" distL="0" distR="0" wp14:anchorId="12167A3E" wp14:editId="035C6163">
                  <wp:extent cx="1600200" cy="1600200"/>
                  <wp:effectExtent l="0" t="0" r="0" b="0"/>
                  <wp:docPr id="15" name="圖片 3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1600200" cy="1600200"/>
                          </a:xfrm>
                          <a:prstGeom prst="rect">
                            <a:avLst/>
                          </a:prstGeom>
                          <a:noFill/>
                          <a:ln>
                            <a:noFill/>
                            <a:prstDash/>
                          </a:ln>
                        </pic:spPr>
                      </pic:pic>
                    </a:graphicData>
                  </a:graphic>
                </wp:inline>
              </w:drawing>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8267A7" w14:textId="77777777" w:rsidR="00D132A6" w:rsidRDefault="00D132A6">
            <w:pPr>
              <w:rPr>
                <w:rFonts w:eastAsia="標楷體"/>
                <w:b/>
                <w:bCs/>
              </w:rPr>
            </w:pPr>
          </w:p>
        </w:tc>
      </w:tr>
      <w:tr w:rsidR="00D132A6" w14:paraId="268C8E1F"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ED0A4A" w14:textId="77777777" w:rsidR="00D132A6" w:rsidRDefault="00EE47AC">
            <w:pPr>
              <w:rPr>
                <w:rFonts w:eastAsia="標楷體"/>
                <w:b/>
                <w:bCs/>
              </w:rPr>
            </w:pPr>
            <w:r>
              <w:rPr>
                <w:rFonts w:eastAsia="標楷體"/>
                <w:b/>
                <w:bCs/>
              </w:rPr>
              <w:t>傳染性物質</w:t>
            </w:r>
            <w:r>
              <w:rPr>
                <w:rFonts w:eastAsia="標楷體"/>
                <w:b/>
                <w:bCs/>
              </w:rPr>
              <w:t>B</w:t>
            </w:r>
            <w:r>
              <w:rPr>
                <w:rFonts w:eastAsia="標楷體"/>
                <w:b/>
                <w:bCs/>
              </w:rPr>
              <w:t>類</w:t>
            </w:r>
          </w:p>
          <w:p w14:paraId="02B09BA4" w14:textId="77777777" w:rsidR="00D132A6" w:rsidRDefault="00EE47AC">
            <w:pPr>
              <w:jc w:val="center"/>
            </w:pPr>
            <w:r>
              <w:rPr>
                <w:noProof/>
              </w:rPr>
              <w:drawing>
                <wp:inline distT="0" distB="0" distL="0" distR="0" wp14:anchorId="0A10C3AC" wp14:editId="402F5382">
                  <wp:extent cx="1428750" cy="1428750"/>
                  <wp:effectExtent l="0" t="0" r="0" b="0"/>
                  <wp:docPr id="16" name="圖片 3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rcRect/>
                          <a:stretch>
                            <a:fillRect/>
                          </a:stretch>
                        </pic:blipFill>
                        <pic:spPr>
                          <a:xfrm>
                            <a:off x="0" y="0"/>
                            <a:ext cx="1428750" cy="1428750"/>
                          </a:xfrm>
                          <a:prstGeom prst="rect">
                            <a:avLst/>
                          </a:prstGeom>
                          <a:noFill/>
                          <a:ln>
                            <a:noFill/>
                            <a:prstDash/>
                          </a:ln>
                        </pic:spPr>
                      </pic:pic>
                    </a:graphicData>
                  </a:graphic>
                </wp:inline>
              </w:drawing>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4FA57D" w14:textId="77777777" w:rsidR="00D132A6" w:rsidRDefault="00EE47AC">
            <w:pPr>
              <w:rPr>
                <w:rFonts w:eastAsia="標楷體"/>
                <w:b/>
                <w:bCs/>
              </w:rPr>
            </w:pPr>
            <w:r>
              <w:rPr>
                <w:rFonts w:eastAsia="標楷體"/>
                <w:b/>
                <w:bCs/>
              </w:rPr>
              <w:t>UN3373/PI650</w:t>
            </w:r>
          </w:p>
        </w:tc>
      </w:tr>
      <w:tr w:rsidR="00D132A6" w14:paraId="37910CD0" w14:textId="77777777">
        <w:trPr>
          <w:trHeight w:val="2852"/>
        </w:trPr>
        <w:tc>
          <w:tcPr>
            <w:tcW w:w="52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50058" w14:textId="77777777" w:rsidR="00D132A6" w:rsidRDefault="00EE47AC">
            <w:pPr>
              <w:rPr>
                <w:rFonts w:eastAsia="標楷體"/>
                <w:b/>
                <w:bCs/>
              </w:rPr>
            </w:pPr>
            <w:r>
              <w:rPr>
                <w:rFonts w:eastAsia="標楷體"/>
                <w:b/>
                <w:bCs/>
              </w:rPr>
              <w:t>基因改造微生物（</w:t>
            </w:r>
            <w:r>
              <w:rPr>
                <w:rFonts w:eastAsia="標楷體"/>
                <w:b/>
                <w:bCs/>
              </w:rPr>
              <w:t>GMMOs</w:t>
            </w:r>
            <w:r>
              <w:rPr>
                <w:rFonts w:eastAsia="標楷體"/>
                <w:b/>
                <w:bCs/>
              </w:rPr>
              <w:t>）或基因改造生物（</w:t>
            </w:r>
            <w:r>
              <w:rPr>
                <w:rFonts w:eastAsia="標楷體"/>
                <w:b/>
                <w:bCs/>
              </w:rPr>
              <w:t>GMOs</w:t>
            </w:r>
            <w:r>
              <w:rPr>
                <w:rFonts w:eastAsia="標楷體"/>
                <w:b/>
                <w:bCs/>
              </w:rPr>
              <w:t>）</w:t>
            </w:r>
          </w:p>
          <w:p w14:paraId="015B1BF2" w14:textId="77777777" w:rsidR="00D132A6" w:rsidRDefault="00EE47AC">
            <w:pPr>
              <w:jc w:val="center"/>
            </w:pPr>
            <w:r>
              <w:rPr>
                <w:noProof/>
              </w:rPr>
              <w:drawing>
                <wp:inline distT="0" distB="0" distL="0" distR="0" wp14:anchorId="72A37AA4" wp14:editId="04A4CC4F">
                  <wp:extent cx="1295403" cy="1295403"/>
                  <wp:effectExtent l="0" t="0" r="0" b="0"/>
                  <wp:docPr id="17" name="圖片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rcRect/>
                          <a:stretch>
                            <a:fillRect/>
                          </a:stretch>
                        </pic:blipFill>
                        <pic:spPr>
                          <a:xfrm>
                            <a:off x="0" y="0"/>
                            <a:ext cx="1295403" cy="1295403"/>
                          </a:xfrm>
                          <a:prstGeom prst="rect">
                            <a:avLst/>
                          </a:prstGeom>
                          <a:noFill/>
                          <a:ln>
                            <a:noFill/>
                            <a:prstDash/>
                          </a:ln>
                        </pic:spPr>
                      </pic:pic>
                    </a:graphicData>
                  </a:graphic>
                </wp:inline>
              </w:drawing>
            </w:r>
          </w:p>
        </w:tc>
        <w:tc>
          <w:tcPr>
            <w:tcW w:w="31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4BBCA7" w14:textId="77777777" w:rsidR="00D132A6" w:rsidRDefault="00EE47AC">
            <w:pPr>
              <w:rPr>
                <w:rFonts w:eastAsia="標楷體"/>
                <w:b/>
                <w:bCs/>
              </w:rPr>
            </w:pPr>
            <w:r>
              <w:rPr>
                <w:rFonts w:eastAsia="標楷體"/>
                <w:b/>
                <w:bCs/>
              </w:rPr>
              <w:t>UN3245/PI959</w:t>
            </w:r>
          </w:p>
        </w:tc>
      </w:tr>
    </w:tbl>
    <w:p w14:paraId="52A56B1B" w14:textId="77777777" w:rsidR="00D132A6" w:rsidRDefault="00D132A6">
      <w:pPr>
        <w:rPr>
          <w:rFonts w:eastAsia="標楷體"/>
        </w:rPr>
      </w:pPr>
    </w:p>
    <w:p w14:paraId="2F0ABD62" w14:textId="77777777" w:rsidR="00D132A6" w:rsidRDefault="00EE47AC" w:rsidP="00CC57E1">
      <w:pPr>
        <w:pStyle w:val="1"/>
      </w:pPr>
      <w:bookmarkStart w:id="53" w:name="_Toc216076815"/>
      <w:bookmarkStart w:id="54" w:name="_Toc536094709"/>
      <w:bookmarkStart w:id="55" w:name="_Toc114640495"/>
      <w:bookmarkStart w:id="56" w:name="_Toc124234012"/>
      <w:r>
        <w:t>危險物品的識別</w:t>
      </w:r>
      <w:bookmarkEnd w:id="53"/>
      <w:bookmarkEnd w:id="54"/>
      <w:bookmarkEnd w:id="55"/>
      <w:bookmarkEnd w:id="56"/>
    </w:p>
    <w:p w14:paraId="4A101285" w14:textId="77777777" w:rsidR="00D132A6" w:rsidRDefault="00EE47AC" w:rsidP="0043607C">
      <w:pPr>
        <w:spacing w:beforeLines="50" w:before="218" w:afterLines="50" w:after="218"/>
        <w:ind w:left="539" w:firstLineChars="200" w:firstLine="480"/>
        <w:rPr>
          <w:rFonts w:eastAsia="標楷體"/>
          <w:color w:val="000000"/>
          <w:szCs w:val="20"/>
        </w:rPr>
      </w:pPr>
      <w:bookmarkStart w:id="57" w:name="_Toc281476323"/>
      <w:bookmarkStart w:id="58" w:name="_Toc281479991"/>
      <w:bookmarkStart w:id="59" w:name="_Toc344481595"/>
      <w:bookmarkStart w:id="60" w:name="_Toc344999432"/>
      <w:bookmarkStart w:id="61" w:name="_Toc411433057"/>
      <w:bookmarkStart w:id="62" w:name="_Toc411590957"/>
      <w:bookmarkStart w:id="63" w:name="_Toc536094710"/>
      <w:r>
        <w:rPr>
          <w:rFonts w:eastAsia="標楷體"/>
          <w:color w:val="000000"/>
          <w:szCs w:val="20"/>
        </w:rPr>
        <w:t>民航局於</w:t>
      </w:r>
      <w:r w:rsidR="0043607C">
        <w:rPr>
          <w:rFonts w:eastAsia="標楷體"/>
          <w:color w:val="000000"/>
          <w:szCs w:val="20"/>
        </w:rPr>
        <w:t>110</w:t>
      </w:r>
      <w:r>
        <w:rPr>
          <w:rFonts w:eastAsia="標楷體"/>
          <w:color w:val="000000"/>
          <w:szCs w:val="20"/>
        </w:rPr>
        <w:t>年公告修正空運危險物品名稱（</w:t>
      </w:r>
      <w:r>
        <w:rPr>
          <w:rFonts w:eastAsia="標楷體"/>
          <w:color w:val="000000"/>
          <w:szCs w:val="20"/>
        </w:rPr>
        <w:t>ICAO TI 3-1</w:t>
      </w:r>
      <w:r>
        <w:rPr>
          <w:rFonts w:eastAsia="標楷體"/>
          <w:color w:val="000000"/>
          <w:szCs w:val="20"/>
        </w:rPr>
        <w:t>表</w:t>
      </w:r>
      <w:r>
        <w:rPr>
          <w:rFonts w:eastAsia="標楷體"/>
          <w:color w:val="000000"/>
          <w:szCs w:val="20"/>
        </w:rPr>
        <w:t>/IATA DGR4.2</w:t>
      </w:r>
      <w:r>
        <w:rPr>
          <w:rFonts w:eastAsia="標楷體"/>
          <w:color w:val="000000"/>
          <w:szCs w:val="20"/>
        </w:rPr>
        <w:t>表）中列出大約</w:t>
      </w:r>
      <w:r>
        <w:rPr>
          <w:rFonts w:eastAsia="標楷體"/>
          <w:color w:val="000000"/>
          <w:szCs w:val="20"/>
        </w:rPr>
        <w:t>2600</w:t>
      </w:r>
      <w:r>
        <w:rPr>
          <w:rFonts w:eastAsia="標楷體"/>
          <w:color w:val="000000"/>
          <w:szCs w:val="20"/>
        </w:rPr>
        <w:t>項具有危險性質的物品和物質，它們絕大多數都可以航空運輸，在規則中專門列出了危險物品表，對於危險物品表中，</w:t>
      </w:r>
      <w:r>
        <w:rPr>
          <w:rFonts w:eastAsia="標楷體"/>
          <w:color w:val="000000"/>
          <w:szCs w:val="20"/>
        </w:rPr>
        <w:lastRenderedPageBreak/>
        <w:t>未列入的物質可在</w:t>
      </w:r>
      <w:r>
        <w:rPr>
          <w:rFonts w:eastAsia="標楷體"/>
          <w:color w:val="000000"/>
          <w:szCs w:val="20"/>
        </w:rPr>
        <w:t>ICAO TI 3-1</w:t>
      </w:r>
      <w:r>
        <w:rPr>
          <w:rFonts w:eastAsia="標楷體"/>
          <w:color w:val="000000"/>
          <w:szCs w:val="20"/>
        </w:rPr>
        <w:t>表</w:t>
      </w:r>
      <w:r>
        <w:rPr>
          <w:rFonts w:eastAsia="標楷體"/>
          <w:color w:val="000000"/>
          <w:szCs w:val="20"/>
        </w:rPr>
        <w:t>/DGR 4.1</w:t>
      </w:r>
      <w:r>
        <w:rPr>
          <w:rFonts w:eastAsia="標楷體"/>
          <w:color w:val="000000"/>
          <w:szCs w:val="20"/>
        </w:rPr>
        <w:t>表中查找確定其運輸專用名稱的方法。</w:t>
      </w:r>
      <w:bookmarkEnd w:id="57"/>
      <w:bookmarkEnd w:id="58"/>
      <w:bookmarkEnd w:id="59"/>
      <w:bookmarkEnd w:id="60"/>
      <w:bookmarkEnd w:id="61"/>
      <w:bookmarkEnd w:id="62"/>
      <w:bookmarkEnd w:id="63"/>
    </w:p>
    <w:tbl>
      <w:tblPr>
        <w:tblW w:w="8475" w:type="dxa"/>
        <w:tblInd w:w="28" w:type="dxa"/>
        <w:tblLayout w:type="fixed"/>
        <w:tblCellMar>
          <w:left w:w="10" w:type="dxa"/>
          <w:right w:w="10" w:type="dxa"/>
        </w:tblCellMar>
        <w:tblLook w:val="0000" w:firstRow="0" w:lastRow="0" w:firstColumn="0" w:lastColumn="0" w:noHBand="0" w:noVBand="0"/>
      </w:tblPr>
      <w:tblGrid>
        <w:gridCol w:w="565"/>
        <w:gridCol w:w="1130"/>
        <w:gridCol w:w="656"/>
        <w:gridCol w:w="709"/>
        <w:gridCol w:w="540"/>
        <w:gridCol w:w="468"/>
        <w:gridCol w:w="565"/>
        <w:gridCol w:w="452"/>
        <w:gridCol w:w="452"/>
        <w:gridCol w:w="565"/>
        <w:gridCol w:w="565"/>
        <w:gridCol w:w="678"/>
        <w:gridCol w:w="452"/>
        <w:gridCol w:w="678"/>
      </w:tblGrid>
      <w:tr w:rsidR="00D132A6" w14:paraId="4511F49A" w14:textId="77777777">
        <w:trPr>
          <w:cantSplit/>
          <w:trHeight w:val="381"/>
        </w:trPr>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A361D0" w14:textId="77777777" w:rsidR="00D132A6" w:rsidRDefault="00D132A6">
            <w:pPr>
              <w:rPr>
                <w:rFonts w:eastAsia="標楷體"/>
                <w:b/>
                <w:bCs/>
                <w:sz w:val="20"/>
              </w:rPr>
            </w:pPr>
          </w:p>
          <w:p w14:paraId="47EC5F2C" w14:textId="77777777" w:rsidR="00D132A6" w:rsidRDefault="00D132A6">
            <w:pPr>
              <w:rPr>
                <w:rFonts w:eastAsia="標楷體"/>
                <w:b/>
                <w:bCs/>
                <w:sz w:val="20"/>
              </w:rPr>
            </w:pPr>
          </w:p>
          <w:p w14:paraId="520C096E" w14:textId="77777777" w:rsidR="00D132A6" w:rsidRDefault="00D132A6">
            <w:pPr>
              <w:rPr>
                <w:rFonts w:eastAsia="標楷體"/>
                <w:b/>
                <w:bCs/>
                <w:sz w:val="20"/>
              </w:rPr>
            </w:pPr>
          </w:p>
          <w:p w14:paraId="32D290C3" w14:textId="77777777" w:rsidR="00D132A6" w:rsidRDefault="00D132A6">
            <w:pPr>
              <w:rPr>
                <w:rFonts w:eastAsia="標楷體"/>
                <w:b/>
                <w:bCs/>
                <w:sz w:val="20"/>
              </w:rPr>
            </w:pPr>
          </w:p>
          <w:p w14:paraId="53084D79" w14:textId="77777777" w:rsidR="00D132A6" w:rsidRDefault="00EE47AC">
            <w:pPr>
              <w:jc w:val="center"/>
              <w:rPr>
                <w:rFonts w:eastAsia="標楷體"/>
                <w:b/>
                <w:bCs/>
                <w:sz w:val="20"/>
              </w:rPr>
            </w:pPr>
            <w:r>
              <w:rPr>
                <w:rFonts w:eastAsia="標楷體"/>
                <w:b/>
                <w:bCs/>
                <w:sz w:val="20"/>
              </w:rPr>
              <w:t>UN/</w:t>
            </w:r>
          </w:p>
          <w:p w14:paraId="0091037C" w14:textId="77777777" w:rsidR="00D132A6" w:rsidRDefault="00EE47AC">
            <w:pPr>
              <w:jc w:val="center"/>
              <w:rPr>
                <w:rFonts w:eastAsia="標楷體"/>
                <w:b/>
                <w:bCs/>
                <w:sz w:val="20"/>
              </w:rPr>
            </w:pPr>
            <w:r>
              <w:rPr>
                <w:rFonts w:eastAsia="標楷體"/>
                <w:b/>
                <w:bCs/>
                <w:sz w:val="20"/>
              </w:rPr>
              <w:t>ID</w:t>
            </w:r>
          </w:p>
          <w:p w14:paraId="563F6E6F" w14:textId="77777777" w:rsidR="00D132A6" w:rsidRDefault="00EE47AC">
            <w:pPr>
              <w:jc w:val="center"/>
              <w:rPr>
                <w:rFonts w:eastAsia="標楷體"/>
                <w:b/>
                <w:bCs/>
                <w:sz w:val="20"/>
              </w:rPr>
            </w:pPr>
            <w:r>
              <w:rPr>
                <w:rFonts w:eastAsia="標楷體"/>
                <w:b/>
                <w:bCs/>
                <w:sz w:val="20"/>
              </w:rPr>
              <w:t>No.</w:t>
            </w:r>
          </w:p>
          <w:p w14:paraId="5A7C6F9E" w14:textId="77777777" w:rsidR="00D132A6" w:rsidRDefault="00D132A6">
            <w:pPr>
              <w:ind w:left="-118" w:firstLine="150"/>
              <w:jc w:val="center"/>
              <w:rPr>
                <w:rFonts w:eastAsia="標楷體"/>
                <w:b/>
                <w:bCs/>
                <w:sz w:val="20"/>
              </w:rPr>
            </w:pPr>
          </w:p>
          <w:p w14:paraId="72D2D6CA" w14:textId="77777777" w:rsidR="00D132A6" w:rsidRDefault="00D132A6">
            <w:pPr>
              <w:ind w:left="-118" w:firstLine="150"/>
              <w:jc w:val="center"/>
              <w:rPr>
                <w:rFonts w:eastAsia="標楷體"/>
                <w:b/>
                <w:bCs/>
                <w:sz w:val="20"/>
              </w:rPr>
            </w:pPr>
          </w:p>
          <w:p w14:paraId="1D86EDC9" w14:textId="77777777" w:rsidR="00D132A6" w:rsidRDefault="00EE47AC">
            <w:pPr>
              <w:ind w:left="-118" w:firstLine="150"/>
              <w:jc w:val="center"/>
              <w:rPr>
                <w:rFonts w:eastAsia="標楷體"/>
                <w:b/>
                <w:bCs/>
                <w:sz w:val="20"/>
              </w:rPr>
            </w:pPr>
            <w:r>
              <w:rPr>
                <w:rFonts w:eastAsia="標楷體"/>
                <w:b/>
                <w:bCs/>
                <w:sz w:val="20"/>
              </w:rPr>
              <w:t>A</w:t>
            </w:r>
          </w:p>
        </w:tc>
        <w:tc>
          <w:tcPr>
            <w:tcW w:w="11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5CE8CC" w14:textId="77777777" w:rsidR="00D132A6" w:rsidRDefault="00D132A6">
            <w:pPr>
              <w:jc w:val="center"/>
              <w:rPr>
                <w:rFonts w:eastAsia="標楷體"/>
                <w:b/>
                <w:bCs/>
                <w:sz w:val="20"/>
              </w:rPr>
            </w:pPr>
          </w:p>
          <w:p w14:paraId="735BBD76" w14:textId="77777777" w:rsidR="00D132A6" w:rsidRDefault="00D132A6">
            <w:pPr>
              <w:jc w:val="center"/>
              <w:rPr>
                <w:rFonts w:eastAsia="標楷體"/>
                <w:b/>
                <w:bCs/>
                <w:sz w:val="20"/>
              </w:rPr>
            </w:pPr>
          </w:p>
          <w:p w14:paraId="21805287" w14:textId="77777777" w:rsidR="00D132A6" w:rsidRDefault="00D132A6">
            <w:pPr>
              <w:jc w:val="center"/>
              <w:rPr>
                <w:rFonts w:eastAsia="標楷體"/>
                <w:b/>
                <w:bCs/>
                <w:sz w:val="20"/>
              </w:rPr>
            </w:pPr>
          </w:p>
          <w:p w14:paraId="52EAC5DB" w14:textId="77777777" w:rsidR="00D132A6" w:rsidRDefault="00D132A6">
            <w:pPr>
              <w:jc w:val="center"/>
              <w:rPr>
                <w:rFonts w:eastAsia="標楷體"/>
                <w:b/>
                <w:bCs/>
                <w:sz w:val="20"/>
              </w:rPr>
            </w:pPr>
          </w:p>
          <w:p w14:paraId="13B540F9" w14:textId="77777777" w:rsidR="00D132A6" w:rsidRDefault="00EE47AC">
            <w:pPr>
              <w:jc w:val="center"/>
              <w:rPr>
                <w:rFonts w:eastAsia="標楷體"/>
                <w:b/>
                <w:bCs/>
                <w:sz w:val="20"/>
              </w:rPr>
            </w:pPr>
            <w:r>
              <w:rPr>
                <w:rFonts w:eastAsia="標楷體"/>
                <w:b/>
                <w:bCs/>
                <w:sz w:val="20"/>
              </w:rPr>
              <w:t>Proper Shipping</w:t>
            </w:r>
          </w:p>
          <w:p w14:paraId="2B8A3ED7" w14:textId="77777777" w:rsidR="00D132A6" w:rsidRDefault="00EE47AC">
            <w:pPr>
              <w:jc w:val="center"/>
              <w:rPr>
                <w:rFonts w:eastAsia="標楷體"/>
                <w:b/>
                <w:bCs/>
                <w:sz w:val="20"/>
              </w:rPr>
            </w:pPr>
            <w:r>
              <w:rPr>
                <w:rFonts w:eastAsia="標楷體"/>
                <w:b/>
                <w:bCs/>
                <w:sz w:val="20"/>
              </w:rPr>
              <w:t>Name/</w:t>
            </w:r>
          </w:p>
          <w:p w14:paraId="7199824A" w14:textId="77777777" w:rsidR="00D132A6" w:rsidRDefault="00EE47AC">
            <w:pPr>
              <w:jc w:val="center"/>
              <w:rPr>
                <w:rFonts w:eastAsia="標楷體"/>
                <w:b/>
                <w:bCs/>
                <w:sz w:val="20"/>
              </w:rPr>
            </w:pPr>
            <w:r>
              <w:rPr>
                <w:rFonts w:eastAsia="標楷體"/>
                <w:b/>
                <w:bCs/>
                <w:sz w:val="20"/>
              </w:rPr>
              <w:t>Description</w:t>
            </w:r>
          </w:p>
          <w:p w14:paraId="292835F6" w14:textId="77777777" w:rsidR="00D132A6" w:rsidRDefault="00D132A6">
            <w:pPr>
              <w:jc w:val="center"/>
              <w:rPr>
                <w:rFonts w:eastAsia="標楷體"/>
                <w:b/>
                <w:bCs/>
                <w:sz w:val="20"/>
              </w:rPr>
            </w:pPr>
          </w:p>
          <w:p w14:paraId="06AAF98F" w14:textId="77777777" w:rsidR="00D132A6" w:rsidRDefault="00EE47AC">
            <w:pPr>
              <w:jc w:val="center"/>
              <w:rPr>
                <w:rFonts w:eastAsia="標楷體"/>
                <w:b/>
                <w:bCs/>
                <w:sz w:val="20"/>
              </w:rPr>
            </w:pPr>
            <w:r>
              <w:rPr>
                <w:rFonts w:eastAsia="標楷體"/>
                <w:b/>
                <w:bCs/>
                <w:sz w:val="20"/>
              </w:rPr>
              <w:t>B</w:t>
            </w:r>
          </w:p>
        </w:tc>
        <w:tc>
          <w:tcPr>
            <w:tcW w:w="65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349899" w14:textId="77777777" w:rsidR="00D132A6" w:rsidRDefault="00D132A6">
            <w:pPr>
              <w:jc w:val="center"/>
              <w:rPr>
                <w:rFonts w:eastAsia="標楷體"/>
                <w:b/>
                <w:bCs/>
                <w:sz w:val="20"/>
              </w:rPr>
            </w:pPr>
          </w:p>
          <w:p w14:paraId="44CF0185" w14:textId="77777777" w:rsidR="00D132A6" w:rsidRDefault="00D132A6">
            <w:pPr>
              <w:jc w:val="center"/>
              <w:rPr>
                <w:rFonts w:eastAsia="標楷體"/>
                <w:b/>
                <w:bCs/>
                <w:sz w:val="20"/>
              </w:rPr>
            </w:pPr>
          </w:p>
          <w:p w14:paraId="547A2049" w14:textId="77777777" w:rsidR="00D132A6" w:rsidRDefault="00D132A6">
            <w:pPr>
              <w:jc w:val="center"/>
              <w:rPr>
                <w:rFonts w:eastAsia="標楷體"/>
                <w:b/>
                <w:bCs/>
                <w:sz w:val="20"/>
              </w:rPr>
            </w:pPr>
          </w:p>
          <w:p w14:paraId="6C35699B" w14:textId="77777777" w:rsidR="00D132A6" w:rsidRDefault="00D132A6">
            <w:pPr>
              <w:jc w:val="center"/>
              <w:rPr>
                <w:rFonts w:eastAsia="標楷體"/>
                <w:b/>
                <w:bCs/>
                <w:sz w:val="20"/>
              </w:rPr>
            </w:pPr>
          </w:p>
          <w:p w14:paraId="58215E63" w14:textId="77777777" w:rsidR="00D132A6" w:rsidRDefault="00EE47AC">
            <w:pPr>
              <w:jc w:val="center"/>
              <w:rPr>
                <w:rFonts w:eastAsia="標楷體"/>
                <w:b/>
                <w:bCs/>
                <w:sz w:val="20"/>
              </w:rPr>
            </w:pPr>
            <w:r>
              <w:rPr>
                <w:rFonts w:eastAsia="標楷體"/>
                <w:b/>
                <w:bCs/>
                <w:sz w:val="20"/>
              </w:rPr>
              <w:t>Class</w:t>
            </w:r>
          </w:p>
          <w:p w14:paraId="132ED834" w14:textId="77777777" w:rsidR="00D132A6" w:rsidRDefault="00EE47AC">
            <w:pPr>
              <w:jc w:val="center"/>
              <w:rPr>
                <w:rFonts w:eastAsia="標楷體"/>
                <w:b/>
                <w:bCs/>
                <w:sz w:val="20"/>
              </w:rPr>
            </w:pPr>
            <w:r>
              <w:rPr>
                <w:rFonts w:eastAsia="標楷體"/>
                <w:b/>
                <w:bCs/>
                <w:sz w:val="20"/>
              </w:rPr>
              <w:t>or</w:t>
            </w:r>
          </w:p>
          <w:p w14:paraId="07290D60" w14:textId="77777777" w:rsidR="00D132A6" w:rsidRDefault="00EE47AC">
            <w:pPr>
              <w:jc w:val="center"/>
              <w:rPr>
                <w:rFonts w:eastAsia="標楷體"/>
                <w:b/>
                <w:bCs/>
                <w:sz w:val="20"/>
              </w:rPr>
            </w:pPr>
            <w:r>
              <w:rPr>
                <w:rFonts w:eastAsia="標楷體"/>
                <w:b/>
                <w:bCs/>
                <w:sz w:val="20"/>
              </w:rPr>
              <w:t>Div.</w:t>
            </w:r>
          </w:p>
          <w:p w14:paraId="4CF2BE1E" w14:textId="77777777" w:rsidR="00D132A6" w:rsidRDefault="00EE47AC">
            <w:pPr>
              <w:jc w:val="center"/>
              <w:rPr>
                <w:rFonts w:eastAsia="標楷體"/>
                <w:b/>
                <w:bCs/>
                <w:sz w:val="20"/>
              </w:rPr>
            </w:pPr>
            <w:r>
              <w:rPr>
                <w:rFonts w:eastAsia="標楷體"/>
                <w:b/>
                <w:bCs/>
                <w:sz w:val="20"/>
              </w:rPr>
              <w:t>(Sub</w:t>
            </w:r>
          </w:p>
          <w:p w14:paraId="17745F1D" w14:textId="77777777" w:rsidR="00D132A6" w:rsidRDefault="00EE47AC">
            <w:pPr>
              <w:jc w:val="center"/>
              <w:rPr>
                <w:rFonts w:eastAsia="標楷體"/>
                <w:b/>
                <w:bCs/>
                <w:sz w:val="20"/>
              </w:rPr>
            </w:pPr>
            <w:r>
              <w:rPr>
                <w:rFonts w:eastAsia="標楷體"/>
                <w:b/>
                <w:bCs/>
                <w:sz w:val="20"/>
              </w:rPr>
              <w:t>Risk)</w:t>
            </w:r>
          </w:p>
          <w:p w14:paraId="6671A9AF" w14:textId="77777777" w:rsidR="00D132A6" w:rsidRDefault="00EE47AC">
            <w:pPr>
              <w:jc w:val="center"/>
              <w:rPr>
                <w:rFonts w:eastAsia="標楷體"/>
                <w:b/>
                <w:bCs/>
                <w:sz w:val="20"/>
              </w:rPr>
            </w:pPr>
            <w:r>
              <w:rPr>
                <w:rFonts w:eastAsia="標楷體"/>
                <w:b/>
                <w:bCs/>
                <w:sz w:val="20"/>
              </w:rPr>
              <w:t>C</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8789B9" w14:textId="77777777" w:rsidR="00D132A6" w:rsidRDefault="00D132A6">
            <w:pPr>
              <w:jc w:val="center"/>
              <w:rPr>
                <w:rFonts w:eastAsia="標楷體"/>
                <w:b/>
                <w:bCs/>
                <w:sz w:val="20"/>
                <w:lang w:val="es-PE"/>
              </w:rPr>
            </w:pPr>
          </w:p>
          <w:p w14:paraId="37BB4E4E" w14:textId="77777777" w:rsidR="00D132A6" w:rsidRDefault="00D132A6">
            <w:pPr>
              <w:jc w:val="center"/>
              <w:rPr>
                <w:rFonts w:eastAsia="標楷體"/>
                <w:b/>
                <w:bCs/>
                <w:sz w:val="20"/>
                <w:lang w:val="es-PE"/>
              </w:rPr>
            </w:pPr>
          </w:p>
          <w:p w14:paraId="27B7E6D8" w14:textId="77777777" w:rsidR="00D132A6" w:rsidRDefault="00D132A6">
            <w:pPr>
              <w:jc w:val="center"/>
              <w:rPr>
                <w:rFonts w:eastAsia="標楷體"/>
                <w:b/>
                <w:bCs/>
                <w:sz w:val="20"/>
                <w:lang w:val="es-PE"/>
              </w:rPr>
            </w:pPr>
          </w:p>
          <w:p w14:paraId="551FC482" w14:textId="77777777" w:rsidR="00D132A6" w:rsidRDefault="00D132A6">
            <w:pPr>
              <w:jc w:val="center"/>
              <w:rPr>
                <w:rFonts w:eastAsia="標楷體"/>
                <w:b/>
                <w:bCs/>
                <w:sz w:val="20"/>
                <w:lang w:val="es-PE"/>
              </w:rPr>
            </w:pPr>
          </w:p>
          <w:p w14:paraId="3EC2997A" w14:textId="77777777" w:rsidR="00D132A6" w:rsidRDefault="00EE47AC">
            <w:pPr>
              <w:jc w:val="center"/>
              <w:rPr>
                <w:rFonts w:eastAsia="標楷體"/>
                <w:b/>
                <w:bCs/>
                <w:sz w:val="20"/>
                <w:lang w:val="es-PE"/>
              </w:rPr>
            </w:pPr>
            <w:r>
              <w:rPr>
                <w:rFonts w:eastAsia="標楷體"/>
                <w:b/>
                <w:bCs/>
                <w:sz w:val="20"/>
                <w:lang w:val="es-PE"/>
              </w:rPr>
              <w:t>Hazard</w:t>
            </w:r>
          </w:p>
          <w:p w14:paraId="4A86A686" w14:textId="77777777" w:rsidR="00D132A6" w:rsidRDefault="00EE47AC">
            <w:pPr>
              <w:jc w:val="center"/>
              <w:rPr>
                <w:rFonts w:eastAsia="標楷體"/>
                <w:b/>
                <w:bCs/>
                <w:sz w:val="20"/>
                <w:lang w:val="es-PE"/>
              </w:rPr>
            </w:pPr>
            <w:r>
              <w:rPr>
                <w:rFonts w:eastAsia="標楷體"/>
                <w:b/>
                <w:bCs/>
                <w:sz w:val="20"/>
                <w:lang w:val="es-PE"/>
              </w:rPr>
              <w:t>Label</w:t>
            </w:r>
            <w:r>
              <w:rPr>
                <w:rFonts w:eastAsia="標楷體"/>
                <w:b/>
                <w:bCs/>
                <w:sz w:val="20"/>
                <w:lang w:val="es-PE"/>
              </w:rPr>
              <w:t>（</w:t>
            </w:r>
            <w:r>
              <w:rPr>
                <w:rFonts w:eastAsia="標楷體"/>
                <w:b/>
                <w:bCs/>
                <w:sz w:val="20"/>
                <w:lang w:val="es-PE"/>
              </w:rPr>
              <w:t>s</w:t>
            </w:r>
            <w:r>
              <w:rPr>
                <w:rFonts w:eastAsia="標楷體"/>
                <w:b/>
                <w:bCs/>
                <w:sz w:val="20"/>
                <w:lang w:val="es-PE"/>
              </w:rPr>
              <w:t>）</w:t>
            </w:r>
          </w:p>
          <w:p w14:paraId="2AAF4E47" w14:textId="77777777" w:rsidR="00D132A6" w:rsidRDefault="00D132A6">
            <w:pPr>
              <w:jc w:val="center"/>
              <w:rPr>
                <w:rFonts w:eastAsia="標楷體"/>
                <w:b/>
                <w:bCs/>
                <w:sz w:val="20"/>
                <w:lang w:val="es-PE"/>
              </w:rPr>
            </w:pPr>
          </w:p>
          <w:p w14:paraId="225ACD57" w14:textId="77777777" w:rsidR="00D132A6" w:rsidRDefault="00D132A6">
            <w:pPr>
              <w:rPr>
                <w:rFonts w:eastAsia="標楷體"/>
                <w:b/>
                <w:bCs/>
                <w:sz w:val="20"/>
                <w:lang w:val="es-PE"/>
              </w:rPr>
            </w:pPr>
          </w:p>
          <w:p w14:paraId="10844A64" w14:textId="77777777" w:rsidR="00D132A6" w:rsidRDefault="00EE47AC">
            <w:pPr>
              <w:jc w:val="center"/>
              <w:rPr>
                <w:rFonts w:eastAsia="標楷體"/>
                <w:b/>
                <w:bCs/>
                <w:sz w:val="20"/>
                <w:lang w:val="es-PE"/>
              </w:rPr>
            </w:pPr>
            <w:r>
              <w:rPr>
                <w:rFonts w:eastAsia="標楷體"/>
                <w:b/>
                <w:bCs/>
                <w:sz w:val="20"/>
                <w:lang w:val="es-PE"/>
              </w:rPr>
              <w:t>D</w:t>
            </w:r>
          </w:p>
        </w:tc>
        <w:tc>
          <w:tcPr>
            <w:tcW w:w="54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269241" w14:textId="77777777" w:rsidR="00D132A6" w:rsidRDefault="00D132A6">
            <w:pPr>
              <w:jc w:val="center"/>
              <w:rPr>
                <w:rFonts w:eastAsia="標楷體"/>
                <w:b/>
                <w:bCs/>
                <w:sz w:val="20"/>
                <w:lang w:val="es-PE"/>
              </w:rPr>
            </w:pPr>
          </w:p>
          <w:p w14:paraId="68C59CBB" w14:textId="77777777" w:rsidR="00D132A6" w:rsidRDefault="00D132A6">
            <w:pPr>
              <w:jc w:val="center"/>
              <w:rPr>
                <w:rFonts w:eastAsia="標楷體"/>
                <w:b/>
                <w:bCs/>
                <w:sz w:val="20"/>
                <w:lang w:val="es-PE"/>
              </w:rPr>
            </w:pPr>
          </w:p>
          <w:p w14:paraId="001A98F7" w14:textId="77777777" w:rsidR="00D132A6" w:rsidRDefault="00D132A6">
            <w:pPr>
              <w:jc w:val="center"/>
              <w:rPr>
                <w:rFonts w:eastAsia="標楷體"/>
                <w:b/>
                <w:bCs/>
                <w:sz w:val="20"/>
                <w:lang w:val="es-PE"/>
              </w:rPr>
            </w:pPr>
          </w:p>
          <w:p w14:paraId="176AE5D8" w14:textId="77777777" w:rsidR="00D132A6" w:rsidRDefault="00D132A6">
            <w:pPr>
              <w:jc w:val="center"/>
              <w:rPr>
                <w:rFonts w:eastAsia="標楷體"/>
                <w:b/>
                <w:bCs/>
                <w:sz w:val="20"/>
                <w:lang w:val="es-PE"/>
              </w:rPr>
            </w:pPr>
          </w:p>
          <w:p w14:paraId="7B004617" w14:textId="77777777" w:rsidR="00D132A6" w:rsidRDefault="00EE47AC">
            <w:pPr>
              <w:jc w:val="center"/>
              <w:rPr>
                <w:rFonts w:eastAsia="標楷體"/>
                <w:b/>
                <w:bCs/>
                <w:sz w:val="20"/>
              </w:rPr>
            </w:pPr>
            <w:r>
              <w:rPr>
                <w:rFonts w:eastAsia="標楷體"/>
                <w:b/>
                <w:bCs/>
                <w:sz w:val="20"/>
              </w:rPr>
              <w:t>PG</w:t>
            </w:r>
          </w:p>
          <w:p w14:paraId="548DD885" w14:textId="77777777" w:rsidR="00D132A6" w:rsidRDefault="00D132A6">
            <w:pPr>
              <w:jc w:val="center"/>
              <w:rPr>
                <w:rFonts w:eastAsia="標楷體"/>
                <w:b/>
                <w:bCs/>
                <w:sz w:val="20"/>
              </w:rPr>
            </w:pPr>
          </w:p>
          <w:p w14:paraId="60B85595" w14:textId="77777777" w:rsidR="00D132A6" w:rsidRDefault="00D132A6">
            <w:pPr>
              <w:jc w:val="center"/>
              <w:rPr>
                <w:rFonts w:eastAsia="標楷體"/>
                <w:b/>
                <w:bCs/>
                <w:sz w:val="20"/>
              </w:rPr>
            </w:pPr>
          </w:p>
          <w:p w14:paraId="1AB82B38" w14:textId="77777777" w:rsidR="00D132A6" w:rsidRDefault="00D132A6">
            <w:pPr>
              <w:jc w:val="center"/>
              <w:rPr>
                <w:rFonts w:eastAsia="標楷體"/>
                <w:b/>
                <w:bCs/>
                <w:sz w:val="20"/>
              </w:rPr>
            </w:pPr>
          </w:p>
          <w:p w14:paraId="265EC103" w14:textId="77777777" w:rsidR="00D132A6" w:rsidRDefault="00D132A6">
            <w:pPr>
              <w:jc w:val="center"/>
              <w:rPr>
                <w:rFonts w:eastAsia="標楷體"/>
                <w:b/>
                <w:bCs/>
                <w:sz w:val="20"/>
              </w:rPr>
            </w:pPr>
          </w:p>
          <w:p w14:paraId="1C1F5660" w14:textId="77777777" w:rsidR="00D132A6" w:rsidRDefault="00EE47AC">
            <w:pPr>
              <w:jc w:val="center"/>
              <w:rPr>
                <w:rFonts w:eastAsia="標楷體"/>
                <w:b/>
                <w:bCs/>
                <w:sz w:val="20"/>
              </w:rPr>
            </w:pPr>
            <w:r>
              <w:rPr>
                <w:rFonts w:eastAsia="標楷體"/>
                <w:b/>
                <w:bCs/>
                <w:sz w:val="20"/>
              </w:rPr>
              <w:t>E</w:t>
            </w:r>
          </w:p>
        </w:tc>
        <w:tc>
          <w:tcPr>
            <w:tcW w:w="4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4162E2" w14:textId="77777777" w:rsidR="00D132A6" w:rsidRDefault="00D132A6">
            <w:pPr>
              <w:jc w:val="center"/>
              <w:rPr>
                <w:rFonts w:eastAsia="標楷體"/>
                <w:b/>
                <w:bCs/>
                <w:sz w:val="20"/>
              </w:rPr>
            </w:pPr>
          </w:p>
          <w:p w14:paraId="5C7B7947" w14:textId="77777777" w:rsidR="00D132A6" w:rsidRDefault="00D132A6">
            <w:pPr>
              <w:jc w:val="center"/>
              <w:rPr>
                <w:rFonts w:eastAsia="標楷體"/>
                <w:b/>
                <w:bCs/>
                <w:sz w:val="20"/>
              </w:rPr>
            </w:pPr>
          </w:p>
          <w:p w14:paraId="07E87855" w14:textId="77777777" w:rsidR="00D132A6" w:rsidRDefault="00D132A6">
            <w:pPr>
              <w:jc w:val="center"/>
              <w:rPr>
                <w:rFonts w:eastAsia="標楷體"/>
                <w:b/>
                <w:bCs/>
                <w:sz w:val="20"/>
              </w:rPr>
            </w:pPr>
          </w:p>
          <w:p w14:paraId="7C5CF8B1" w14:textId="77777777" w:rsidR="00D132A6" w:rsidRDefault="00D132A6">
            <w:pPr>
              <w:jc w:val="center"/>
              <w:rPr>
                <w:rFonts w:eastAsia="標楷體"/>
                <w:b/>
                <w:bCs/>
                <w:sz w:val="20"/>
              </w:rPr>
            </w:pPr>
          </w:p>
          <w:p w14:paraId="15BD97C3" w14:textId="77777777" w:rsidR="00D132A6" w:rsidRDefault="00EE47AC">
            <w:pPr>
              <w:jc w:val="center"/>
              <w:rPr>
                <w:rFonts w:eastAsia="標楷體"/>
                <w:b/>
                <w:bCs/>
                <w:sz w:val="20"/>
              </w:rPr>
            </w:pPr>
            <w:r>
              <w:rPr>
                <w:rFonts w:eastAsia="標楷體"/>
                <w:b/>
                <w:bCs/>
                <w:sz w:val="20"/>
              </w:rPr>
              <w:t>EQ</w:t>
            </w:r>
          </w:p>
          <w:p w14:paraId="2573D840" w14:textId="77777777" w:rsidR="00D132A6" w:rsidRDefault="00D132A6">
            <w:pPr>
              <w:jc w:val="center"/>
              <w:rPr>
                <w:rFonts w:eastAsia="標楷體"/>
                <w:b/>
                <w:bCs/>
                <w:sz w:val="20"/>
              </w:rPr>
            </w:pPr>
          </w:p>
          <w:p w14:paraId="683BE2DE" w14:textId="77777777" w:rsidR="00D132A6" w:rsidRDefault="00D132A6">
            <w:pPr>
              <w:jc w:val="center"/>
              <w:rPr>
                <w:rFonts w:eastAsia="標楷體"/>
                <w:b/>
                <w:bCs/>
                <w:sz w:val="20"/>
              </w:rPr>
            </w:pPr>
          </w:p>
          <w:p w14:paraId="5C7B53C3" w14:textId="77777777" w:rsidR="00D132A6" w:rsidRDefault="00D132A6">
            <w:pPr>
              <w:jc w:val="center"/>
              <w:rPr>
                <w:rFonts w:eastAsia="標楷體"/>
                <w:b/>
                <w:bCs/>
                <w:sz w:val="20"/>
              </w:rPr>
            </w:pPr>
          </w:p>
          <w:p w14:paraId="02493603" w14:textId="77777777" w:rsidR="00D132A6" w:rsidRDefault="00D132A6">
            <w:pPr>
              <w:rPr>
                <w:rFonts w:eastAsia="標楷體"/>
                <w:b/>
                <w:bCs/>
                <w:sz w:val="20"/>
              </w:rPr>
            </w:pPr>
          </w:p>
          <w:p w14:paraId="4DA9C038" w14:textId="77777777" w:rsidR="00D132A6" w:rsidRDefault="00EE47AC">
            <w:pPr>
              <w:jc w:val="center"/>
              <w:rPr>
                <w:rFonts w:eastAsia="標楷體"/>
                <w:b/>
                <w:bCs/>
                <w:sz w:val="20"/>
              </w:rPr>
            </w:pPr>
            <w:r>
              <w:rPr>
                <w:rFonts w:eastAsia="標楷體"/>
                <w:b/>
                <w:bCs/>
                <w:sz w:val="20"/>
              </w:rPr>
              <w:t>F</w:t>
            </w:r>
          </w:p>
        </w:tc>
        <w:tc>
          <w:tcPr>
            <w:tcW w:w="20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4007DB" w14:textId="77777777" w:rsidR="00D132A6" w:rsidRDefault="00EE47AC">
            <w:pPr>
              <w:jc w:val="center"/>
              <w:rPr>
                <w:rFonts w:eastAsia="標楷體"/>
                <w:b/>
                <w:bCs/>
                <w:sz w:val="20"/>
              </w:rPr>
            </w:pPr>
            <w:r>
              <w:rPr>
                <w:rFonts w:eastAsia="標楷體"/>
                <w:b/>
                <w:bCs/>
                <w:sz w:val="20"/>
              </w:rPr>
              <w:t>Passenger and</w:t>
            </w:r>
          </w:p>
          <w:p w14:paraId="277A0911" w14:textId="77777777" w:rsidR="00D132A6" w:rsidRDefault="00EE47AC">
            <w:pPr>
              <w:jc w:val="center"/>
              <w:rPr>
                <w:rFonts w:eastAsia="標楷體"/>
                <w:b/>
                <w:bCs/>
                <w:sz w:val="20"/>
              </w:rPr>
            </w:pPr>
            <w:r>
              <w:rPr>
                <w:rFonts w:eastAsia="標楷體"/>
                <w:b/>
                <w:bCs/>
                <w:sz w:val="20"/>
              </w:rPr>
              <w:t>Cargo Aircraft</w:t>
            </w:r>
          </w:p>
        </w:tc>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BAA6F9" w14:textId="77777777" w:rsidR="00D132A6" w:rsidRDefault="00EE47AC">
            <w:pPr>
              <w:jc w:val="center"/>
              <w:rPr>
                <w:rFonts w:eastAsia="標楷體"/>
                <w:b/>
                <w:bCs/>
                <w:sz w:val="20"/>
              </w:rPr>
            </w:pPr>
            <w:r>
              <w:rPr>
                <w:rFonts w:eastAsia="標楷體"/>
                <w:b/>
                <w:bCs/>
                <w:sz w:val="20"/>
              </w:rPr>
              <w:t>Cargo</w:t>
            </w:r>
          </w:p>
          <w:p w14:paraId="06A4511D" w14:textId="77777777" w:rsidR="00D132A6" w:rsidRDefault="00EE47AC">
            <w:pPr>
              <w:jc w:val="center"/>
              <w:rPr>
                <w:rFonts w:eastAsia="標楷體"/>
                <w:b/>
                <w:bCs/>
                <w:sz w:val="20"/>
              </w:rPr>
            </w:pPr>
            <w:r>
              <w:rPr>
                <w:rFonts w:eastAsia="標楷體"/>
                <w:b/>
                <w:bCs/>
                <w:sz w:val="20"/>
              </w:rPr>
              <w:t>Aircraft Only</w:t>
            </w:r>
          </w:p>
        </w:tc>
        <w:tc>
          <w:tcPr>
            <w:tcW w:w="4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C870EB" w14:textId="77777777" w:rsidR="00D132A6" w:rsidRDefault="00D132A6">
            <w:pPr>
              <w:jc w:val="center"/>
              <w:rPr>
                <w:rFonts w:eastAsia="標楷體"/>
                <w:b/>
                <w:bCs/>
                <w:sz w:val="20"/>
              </w:rPr>
            </w:pPr>
          </w:p>
          <w:p w14:paraId="6CA0C7BA" w14:textId="77777777" w:rsidR="00D132A6" w:rsidRDefault="00D132A6">
            <w:pPr>
              <w:jc w:val="center"/>
              <w:rPr>
                <w:rFonts w:eastAsia="標楷體"/>
                <w:b/>
                <w:bCs/>
                <w:sz w:val="20"/>
              </w:rPr>
            </w:pPr>
          </w:p>
          <w:p w14:paraId="6F1B1B09" w14:textId="77777777" w:rsidR="00D132A6" w:rsidRDefault="00D132A6">
            <w:pPr>
              <w:jc w:val="center"/>
              <w:rPr>
                <w:rFonts w:eastAsia="標楷體"/>
                <w:b/>
                <w:bCs/>
                <w:sz w:val="20"/>
              </w:rPr>
            </w:pPr>
          </w:p>
          <w:p w14:paraId="7DE91AD5" w14:textId="77777777" w:rsidR="00D132A6" w:rsidRDefault="00D132A6">
            <w:pPr>
              <w:jc w:val="center"/>
              <w:rPr>
                <w:rFonts w:eastAsia="標楷體"/>
                <w:b/>
                <w:bCs/>
                <w:sz w:val="20"/>
              </w:rPr>
            </w:pPr>
          </w:p>
          <w:p w14:paraId="72B7533D" w14:textId="77777777" w:rsidR="00D132A6" w:rsidRDefault="00EE47AC">
            <w:pPr>
              <w:jc w:val="center"/>
              <w:rPr>
                <w:rFonts w:eastAsia="標楷體"/>
                <w:b/>
                <w:bCs/>
                <w:sz w:val="20"/>
              </w:rPr>
            </w:pPr>
            <w:r>
              <w:rPr>
                <w:rFonts w:eastAsia="標楷體"/>
                <w:b/>
                <w:bCs/>
                <w:sz w:val="20"/>
              </w:rPr>
              <w:t>S.P.</w:t>
            </w:r>
          </w:p>
          <w:p w14:paraId="7E0140B8" w14:textId="77777777" w:rsidR="00D132A6" w:rsidRDefault="00EE47AC">
            <w:pPr>
              <w:jc w:val="center"/>
              <w:rPr>
                <w:rFonts w:eastAsia="標楷體"/>
                <w:b/>
                <w:bCs/>
                <w:sz w:val="20"/>
              </w:rPr>
            </w:pPr>
            <w:r>
              <w:rPr>
                <w:rFonts w:eastAsia="標楷體"/>
                <w:b/>
                <w:bCs/>
                <w:sz w:val="20"/>
              </w:rPr>
              <w:t>see</w:t>
            </w:r>
          </w:p>
          <w:p w14:paraId="111CD2E6" w14:textId="77777777" w:rsidR="00D132A6" w:rsidRDefault="00EE47AC">
            <w:pPr>
              <w:jc w:val="center"/>
              <w:rPr>
                <w:rFonts w:eastAsia="標楷體"/>
                <w:b/>
                <w:bCs/>
                <w:sz w:val="20"/>
              </w:rPr>
            </w:pPr>
            <w:r>
              <w:rPr>
                <w:rFonts w:eastAsia="標楷體"/>
                <w:b/>
                <w:bCs/>
                <w:sz w:val="20"/>
              </w:rPr>
              <w:t>4.4</w:t>
            </w:r>
          </w:p>
          <w:p w14:paraId="19D3855E" w14:textId="77777777" w:rsidR="00D132A6" w:rsidRDefault="00D132A6">
            <w:pPr>
              <w:jc w:val="center"/>
              <w:rPr>
                <w:rFonts w:eastAsia="標楷體"/>
                <w:b/>
                <w:bCs/>
                <w:sz w:val="20"/>
              </w:rPr>
            </w:pPr>
          </w:p>
          <w:p w14:paraId="62B02962" w14:textId="77777777" w:rsidR="00D132A6" w:rsidRDefault="00D132A6">
            <w:pPr>
              <w:jc w:val="center"/>
              <w:rPr>
                <w:rFonts w:eastAsia="標楷體"/>
                <w:b/>
                <w:bCs/>
                <w:sz w:val="20"/>
              </w:rPr>
            </w:pPr>
          </w:p>
          <w:p w14:paraId="1B308452" w14:textId="77777777" w:rsidR="00D132A6" w:rsidRDefault="00EE47AC">
            <w:pPr>
              <w:jc w:val="center"/>
              <w:rPr>
                <w:rFonts w:eastAsia="標楷體"/>
                <w:b/>
                <w:bCs/>
                <w:sz w:val="20"/>
              </w:rPr>
            </w:pPr>
            <w:r>
              <w:rPr>
                <w:rFonts w:eastAsia="標楷體"/>
                <w:b/>
                <w:bCs/>
                <w:sz w:val="20"/>
              </w:rPr>
              <w:t>M</w:t>
            </w:r>
          </w:p>
        </w:tc>
        <w:tc>
          <w:tcPr>
            <w:tcW w:w="6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5110F6" w14:textId="77777777" w:rsidR="00D132A6" w:rsidRDefault="00D132A6">
            <w:pPr>
              <w:jc w:val="center"/>
              <w:rPr>
                <w:rFonts w:eastAsia="標楷體"/>
                <w:b/>
                <w:bCs/>
                <w:sz w:val="20"/>
              </w:rPr>
            </w:pPr>
          </w:p>
          <w:p w14:paraId="540478AB" w14:textId="77777777" w:rsidR="00D132A6" w:rsidRDefault="00D132A6">
            <w:pPr>
              <w:jc w:val="center"/>
              <w:rPr>
                <w:rFonts w:eastAsia="標楷體"/>
                <w:b/>
                <w:bCs/>
                <w:sz w:val="20"/>
              </w:rPr>
            </w:pPr>
          </w:p>
          <w:p w14:paraId="4A962704" w14:textId="77777777" w:rsidR="00D132A6" w:rsidRDefault="00D132A6">
            <w:pPr>
              <w:jc w:val="center"/>
              <w:rPr>
                <w:rFonts w:eastAsia="標楷體"/>
                <w:b/>
                <w:bCs/>
                <w:sz w:val="20"/>
              </w:rPr>
            </w:pPr>
          </w:p>
          <w:p w14:paraId="7D6397B2" w14:textId="77777777" w:rsidR="00D132A6" w:rsidRDefault="00D132A6">
            <w:pPr>
              <w:jc w:val="center"/>
              <w:rPr>
                <w:rFonts w:eastAsia="標楷體"/>
                <w:b/>
                <w:bCs/>
                <w:sz w:val="20"/>
              </w:rPr>
            </w:pPr>
          </w:p>
          <w:p w14:paraId="70BF804C" w14:textId="77777777" w:rsidR="00D132A6" w:rsidRDefault="00EE47AC">
            <w:pPr>
              <w:jc w:val="center"/>
              <w:rPr>
                <w:rFonts w:eastAsia="標楷體"/>
                <w:b/>
                <w:bCs/>
                <w:sz w:val="20"/>
              </w:rPr>
            </w:pPr>
            <w:r>
              <w:rPr>
                <w:rFonts w:eastAsia="標楷體"/>
                <w:b/>
                <w:bCs/>
                <w:sz w:val="20"/>
              </w:rPr>
              <w:t>ERG</w:t>
            </w:r>
          </w:p>
          <w:p w14:paraId="7DA9CE87" w14:textId="77777777" w:rsidR="00D132A6" w:rsidRDefault="00EE47AC">
            <w:pPr>
              <w:jc w:val="center"/>
              <w:rPr>
                <w:rFonts w:eastAsia="標楷體"/>
                <w:b/>
                <w:bCs/>
                <w:sz w:val="20"/>
              </w:rPr>
            </w:pPr>
            <w:r>
              <w:rPr>
                <w:rFonts w:eastAsia="標楷體"/>
                <w:b/>
                <w:bCs/>
                <w:sz w:val="20"/>
              </w:rPr>
              <w:t>Code</w:t>
            </w:r>
          </w:p>
          <w:p w14:paraId="76651909" w14:textId="77777777" w:rsidR="00D132A6" w:rsidRDefault="00D132A6">
            <w:pPr>
              <w:jc w:val="center"/>
              <w:rPr>
                <w:rFonts w:eastAsia="標楷體"/>
                <w:b/>
                <w:bCs/>
                <w:sz w:val="20"/>
              </w:rPr>
            </w:pPr>
          </w:p>
          <w:p w14:paraId="1F7E6230" w14:textId="77777777" w:rsidR="00D132A6" w:rsidRDefault="00D132A6">
            <w:pPr>
              <w:jc w:val="center"/>
              <w:rPr>
                <w:rFonts w:eastAsia="標楷體"/>
                <w:b/>
                <w:bCs/>
                <w:sz w:val="20"/>
              </w:rPr>
            </w:pPr>
          </w:p>
          <w:p w14:paraId="4E897EEA" w14:textId="77777777" w:rsidR="00D132A6" w:rsidRDefault="00D132A6">
            <w:pPr>
              <w:jc w:val="center"/>
              <w:rPr>
                <w:rFonts w:eastAsia="標楷體"/>
                <w:b/>
                <w:bCs/>
                <w:sz w:val="20"/>
              </w:rPr>
            </w:pPr>
          </w:p>
          <w:p w14:paraId="0BD6A8AF" w14:textId="77777777" w:rsidR="00D132A6" w:rsidRDefault="00EE47AC">
            <w:pPr>
              <w:jc w:val="center"/>
              <w:rPr>
                <w:rFonts w:eastAsia="標楷體"/>
                <w:b/>
                <w:bCs/>
                <w:sz w:val="20"/>
              </w:rPr>
            </w:pPr>
            <w:r>
              <w:rPr>
                <w:rFonts w:eastAsia="標楷體"/>
                <w:b/>
                <w:bCs/>
                <w:sz w:val="20"/>
              </w:rPr>
              <w:t>N</w:t>
            </w:r>
          </w:p>
        </w:tc>
      </w:tr>
      <w:tr w:rsidR="00D132A6" w14:paraId="7DC018A7" w14:textId="77777777">
        <w:trPr>
          <w:cantSplit/>
          <w:trHeight w:val="38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E1862B"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E511BC"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E64BA3"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F08D18"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61CC9A"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F30597" w14:textId="77777777" w:rsidR="00D132A6" w:rsidRDefault="00D132A6">
            <w:pPr>
              <w:rPr>
                <w:rFonts w:eastAsia="標楷體"/>
                <w:b/>
                <w:bCs/>
                <w:sz w:val="28"/>
              </w:rPr>
            </w:pPr>
          </w:p>
        </w:tc>
        <w:tc>
          <w:tcPr>
            <w:tcW w:w="10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2A3CEE" w14:textId="77777777" w:rsidR="00D132A6" w:rsidRDefault="00EE47AC">
            <w:pPr>
              <w:jc w:val="center"/>
              <w:rPr>
                <w:rFonts w:eastAsia="標楷體"/>
                <w:b/>
                <w:bCs/>
                <w:sz w:val="20"/>
              </w:rPr>
            </w:pPr>
            <w:r>
              <w:rPr>
                <w:rFonts w:eastAsia="標楷體"/>
                <w:b/>
                <w:bCs/>
                <w:sz w:val="20"/>
              </w:rPr>
              <w:t>Ltd Qty</w:t>
            </w:r>
          </w:p>
        </w:tc>
        <w:tc>
          <w:tcPr>
            <w:tcW w:w="4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076D0" w14:textId="77777777" w:rsidR="00D132A6" w:rsidRDefault="00D132A6">
            <w:pPr>
              <w:tabs>
                <w:tab w:val="center" w:pos="195"/>
              </w:tabs>
              <w:rPr>
                <w:rFonts w:eastAsia="標楷體"/>
                <w:b/>
                <w:bCs/>
                <w:sz w:val="20"/>
              </w:rPr>
            </w:pPr>
          </w:p>
          <w:p w14:paraId="708AE92B" w14:textId="77777777" w:rsidR="00D132A6" w:rsidRDefault="00D132A6">
            <w:pPr>
              <w:tabs>
                <w:tab w:val="center" w:pos="195"/>
              </w:tabs>
              <w:rPr>
                <w:rFonts w:eastAsia="標楷體"/>
                <w:b/>
                <w:bCs/>
                <w:sz w:val="20"/>
              </w:rPr>
            </w:pPr>
          </w:p>
          <w:p w14:paraId="1C200E22" w14:textId="77777777" w:rsidR="00D132A6" w:rsidRDefault="00EE47AC">
            <w:pPr>
              <w:tabs>
                <w:tab w:val="center" w:pos="195"/>
              </w:tabs>
              <w:rPr>
                <w:rFonts w:eastAsia="標楷體"/>
                <w:b/>
                <w:bCs/>
                <w:sz w:val="20"/>
              </w:rPr>
            </w:pPr>
            <w:r>
              <w:rPr>
                <w:rFonts w:eastAsia="標楷體"/>
                <w:b/>
                <w:bCs/>
                <w:sz w:val="20"/>
              </w:rPr>
              <w:tab/>
              <w:t>Pkg</w:t>
            </w:r>
          </w:p>
          <w:p w14:paraId="14CAFD67" w14:textId="77777777" w:rsidR="00D132A6" w:rsidRDefault="00EE47AC">
            <w:pPr>
              <w:jc w:val="center"/>
              <w:rPr>
                <w:rFonts w:eastAsia="標楷體"/>
                <w:b/>
                <w:bCs/>
                <w:sz w:val="20"/>
              </w:rPr>
            </w:pPr>
            <w:r>
              <w:rPr>
                <w:rFonts w:eastAsia="標楷體"/>
                <w:b/>
                <w:bCs/>
                <w:sz w:val="20"/>
              </w:rPr>
              <w:t>Inst</w:t>
            </w:r>
          </w:p>
          <w:p w14:paraId="4A682418" w14:textId="77777777" w:rsidR="00D132A6" w:rsidRDefault="00D132A6">
            <w:pPr>
              <w:jc w:val="center"/>
              <w:rPr>
                <w:rFonts w:eastAsia="標楷體"/>
                <w:b/>
                <w:bCs/>
                <w:sz w:val="20"/>
              </w:rPr>
            </w:pPr>
          </w:p>
          <w:p w14:paraId="183D9818" w14:textId="77777777" w:rsidR="00D132A6" w:rsidRDefault="00D132A6">
            <w:pPr>
              <w:jc w:val="center"/>
              <w:rPr>
                <w:rFonts w:eastAsia="標楷體"/>
                <w:b/>
                <w:bCs/>
                <w:sz w:val="20"/>
              </w:rPr>
            </w:pPr>
          </w:p>
          <w:p w14:paraId="0E008F5D" w14:textId="77777777" w:rsidR="00D132A6" w:rsidRDefault="00D132A6">
            <w:pPr>
              <w:jc w:val="center"/>
              <w:rPr>
                <w:rFonts w:eastAsia="標楷體"/>
                <w:b/>
                <w:bCs/>
                <w:sz w:val="20"/>
              </w:rPr>
            </w:pPr>
          </w:p>
          <w:p w14:paraId="46889091" w14:textId="77777777" w:rsidR="00D132A6" w:rsidRDefault="00EE47AC">
            <w:pPr>
              <w:jc w:val="center"/>
              <w:rPr>
                <w:rFonts w:eastAsia="標楷體"/>
                <w:b/>
                <w:bCs/>
                <w:sz w:val="20"/>
              </w:rPr>
            </w:pPr>
            <w:r>
              <w:rPr>
                <w:rFonts w:eastAsia="標楷體"/>
                <w:b/>
                <w:bCs/>
                <w:sz w:val="20"/>
              </w:rPr>
              <w:t>I</w:t>
            </w:r>
          </w:p>
        </w:tc>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1EE3D8" w14:textId="77777777" w:rsidR="00D132A6" w:rsidRDefault="00D132A6">
            <w:pPr>
              <w:jc w:val="center"/>
              <w:rPr>
                <w:rFonts w:eastAsia="標楷體"/>
                <w:b/>
                <w:bCs/>
                <w:sz w:val="20"/>
              </w:rPr>
            </w:pPr>
          </w:p>
          <w:p w14:paraId="3C178ECA" w14:textId="77777777" w:rsidR="00D132A6" w:rsidRDefault="00D132A6">
            <w:pPr>
              <w:jc w:val="center"/>
              <w:rPr>
                <w:rFonts w:eastAsia="標楷體"/>
                <w:b/>
                <w:bCs/>
                <w:sz w:val="20"/>
              </w:rPr>
            </w:pPr>
          </w:p>
          <w:p w14:paraId="6ECDB37F" w14:textId="77777777" w:rsidR="00D132A6" w:rsidRDefault="00EE47AC">
            <w:pPr>
              <w:jc w:val="center"/>
              <w:rPr>
                <w:rFonts w:eastAsia="標楷體"/>
                <w:b/>
                <w:bCs/>
                <w:sz w:val="20"/>
              </w:rPr>
            </w:pPr>
            <w:r>
              <w:rPr>
                <w:rFonts w:eastAsia="標楷體"/>
                <w:b/>
                <w:bCs/>
                <w:sz w:val="20"/>
              </w:rPr>
              <w:t>Max Net Qty</w:t>
            </w:r>
          </w:p>
          <w:p w14:paraId="646C0EBD" w14:textId="77777777" w:rsidR="00D132A6" w:rsidRDefault="00EE47AC">
            <w:pPr>
              <w:jc w:val="center"/>
              <w:rPr>
                <w:rFonts w:eastAsia="標楷體"/>
                <w:b/>
                <w:bCs/>
                <w:sz w:val="20"/>
              </w:rPr>
            </w:pPr>
            <w:r>
              <w:rPr>
                <w:rFonts w:eastAsia="標楷體"/>
                <w:b/>
                <w:bCs/>
                <w:sz w:val="20"/>
              </w:rPr>
              <w:t>/Pkg</w:t>
            </w:r>
          </w:p>
          <w:p w14:paraId="207E4F64" w14:textId="77777777" w:rsidR="00D132A6" w:rsidRDefault="00D132A6">
            <w:pPr>
              <w:jc w:val="center"/>
              <w:rPr>
                <w:rFonts w:eastAsia="標楷體"/>
                <w:b/>
                <w:bCs/>
                <w:sz w:val="20"/>
              </w:rPr>
            </w:pPr>
          </w:p>
          <w:p w14:paraId="28B863EE" w14:textId="77777777" w:rsidR="00D132A6" w:rsidRDefault="00EE47AC">
            <w:pPr>
              <w:jc w:val="center"/>
              <w:rPr>
                <w:rFonts w:eastAsia="標楷體"/>
                <w:b/>
                <w:bCs/>
                <w:sz w:val="20"/>
              </w:rPr>
            </w:pPr>
            <w:r>
              <w:rPr>
                <w:rFonts w:eastAsia="標楷體"/>
                <w:b/>
                <w:bCs/>
                <w:sz w:val="20"/>
              </w:rPr>
              <w:t>J</w:t>
            </w:r>
          </w:p>
        </w:tc>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DE6891" w14:textId="77777777" w:rsidR="00D132A6" w:rsidRDefault="00D132A6">
            <w:pPr>
              <w:tabs>
                <w:tab w:val="center" w:pos="209"/>
              </w:tabs>
              <w:ind w:firstLine="200"/>
              <w:rPr>
                <w:rFonts w:eastAsia="標楷體"/>
                <w:b/>
                <w:bCs/>
                <w:sz w:val="20"/>
              </w:rPr>
            </w:pPr>
          </w:p>
          <w:p w14:paraId="235E6AFA" w14:textId="77777777" w:rsidR="00D132A6" w:rsidRDefault="00D132A6">
            <w:pPr>
              <w:tabs>
                <w:tab w:val="center" w:pos="209"/>
              </w:tabs>
              <w:ind w:firstLine="200"/>
              <w:rPr>
                <w:rFonts w:eastAsia="標楷體"/>
                <w:b/>
                <w:bCs/>
                <w:sz w:val="20"/>
              </w:rPr>
            </w:pPr>
          </w:p>
          <w:p w14:paraId="783ACCA9" w14:textId="77777777" w:rsidR="00D132A6" w:rsidRDefault="00EE47AC">
            <w:pPr>
              <w:tabs>
                <w:tab w:val="center" w:pos="209"/>
              </w:tabs>
              <w:jc w:val="center"/>
              <w:rPr>
                <w:rFonts w:eastAsia="標楷體"/>
                <w:b/>
                <w:bCs/>
                <w:sz w:val="20"/>
              </w:rPr>
            </w:pPr>
            <w:r>
              <w:rPr>
                <w:rFonts w:eastAsia="標楷體"/>
                <w:b/>
                <w:bCs/>
                <w:sz w:val="20"/>
              </w:rPr>
              <w:t>Pkg</w:t>
            </w:r>
          </w:p>
          <w:p w14:paraId="02CA796B" w14:textId="77777777" w:rsidR="00D132A6" w:rsidRDefault="00EE47AC">
            <w:pPr>
              <w:tabs>
                <w:tab w:val="center" w:pos="209"/>
              </w:tabs>
              <w:jc w:val="center"/>
              <w:rPr>
                <w:rFonts w:eastAsia="標楷體"/>
                <w:b/>
                <w:bCs/>
                <w:sz w:val="20"/>
              </w:rPr>
            </w:pPr>
            <w:r>
              <w:rPr>
                <w:rFonts w:eastAsia="標楷體"/>
                <w:b/>
                <w:bCs/>
                <w:sz w:val="20"/>
              </w:rPr>
              <w:t>Inst</w:t>
            </w:r>
          </w:p>
          <w:p w14:paraId="2CA0A177" w14:textId="77777777" w:rsidR="00D132A6" w:rsidRDefault="00D132A6">
            <w:pPr>
              <w:jc w:val="center"/>
              <w:rPr>
                <w:rFonts w:eastAsia="標楷體"/>
                <w:b/>
                <w:bCs/>
                <w:sz w:val="20"/>
              </w:rPr>
            </w:pPr>
          </w:p>
          <w:p w14:paraId="295F106D" w14:textId="77777777" w:rsidR="00D132A6" w:rsidRDefault="00D132A6">
            <w:pPr>
              <w:jc w:val="center"/>
              <w:rPr>
                <w:rFonts w:eastAsia="標楷體"/>
                <w:b/>
                <w:bCs/>
                <w:sz w:val="20"/>
              </w:rPr>
            </w:pPr>
          </w:p>
          <w:p w14:paraId="3F05E6EF" w14:textId="77777777" w:rsidR="00D132A6" w:rsidRDefault="00D132A6">
            <w:pPr>
              <w:jc w:val="center"/>
              <w:rPr>
                <w:rFonts w:eastAsia="標楷體"/>
                <w:b/>
                <w:bCs/>
                <w:sz w:val="20"/>
              </w:rPr>
            </w:pPr>
          </w:p>
          <w:p w14:paraId="607947A6" w14:textId="77777777" w:rsidR="00D132A6" w:rsidRDefault="00EE47AC">
            <w:pPr>
              <w:jc w:val="center"/>
              <w:rPr>
                <w:rFonts w:eastAsia="標楷體"/>
                <w:b/>
                <w:bCs/>
                <w:sz w:val="20"/>
              </w:rPr>
            </w:pPr>
            <w:r>
              <w:rPr>
                <w:rFonts w:eastAsia="標楷體"/>
                <w:b/>
                <w:bCs/>
                <w:sz w:val="20"/>
              </w:rPr>
              <w:t>K</w:t>
            </w:r>
          </w:p>
        </w:tc>
        <w:tc>
          <w:tcPr>
            <w:tcW w:w="6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BE8991" w14:textId="77777777" w:rsidR="00D132A6" w:rsidRDefault="00D132A6">
            <w:pPr>
              <w:jc w:val="center"/>
              <w:rPr>
                <w:rFonts w:eastAsia="標楷體"/>
                <w:b/>
                <w:bCs/>
                <w:sz w:val="20"/>
              </w:rPr>
            </w:pPr>
          </w:p>
          <w:p w14:paraId="53B0467B" w14:textId="77777777" w:rsidR="00D132A6" w:rsidRDefault="00D132A6">
            <w:pPr>
              <w:jc w:val="center"/>
              <w:rPr>
                <w:rFonts w:eastAsia="標楷體"/>
                <w:b/>
                <w:bCs/>
                <w:sz w:val="20"/>
              </w:rPr>
            </w:pPr>
          </w:p>
          <w:p w14:paraId="2C8CCF7A" w14:textId="77777777" w:rsidR="00D132A6" w:rsidRDefault="00EE47AC">
            <w:pPr>
              <w:jc w:val="center"/>
              <w:rPr>
                <w:rFonts w:eastAsia="標楷體"/>
                <w:b/>
                <w:bCs/>
                <w:sz w:val="20"/>
              </w:rPr>
            </w:pPr>
            <w:r>
              <w:rPr>
                <w:rFonts w:eastAsia="標楷體"/>
                <w:b/>
                <w:bCs/>
                <w:sz w:val="20"/>
              </w:rPr>
              <w:t xml:space="preserve">Max Net </w:t>
            </w:r>
          </w:p>
          <w:p w14:paraId="3100394A" w14:textId="77777777" w:rsidR="00D132A6" w:rsidRDefault="00EE47AC">
            <w:pPr>
              <w:jc w:val="center"/>
              <w:rPr>
                <w:rFonts w:eastAsia="標楷體"/>
                <w:b/>
                <w:bCs/>
                <w:sz w:val="20"/>
              </w:rPr>
            </w:pPr>
            <w:r>
              <w:rPr>
                <w:rFonts w:eastAsia="標楷體"/>
                <w:b/>
                <w:bCs/>
                <w:sz w:val="20"/>
              </w:rPr>
              <w:t>Qty /pkg</w:t>
            </w:r>
          </w:p>
          <w:p w14:paraId="70A287AC" w14:textId="77777777" w:rsidR="00D132A6" w:rsidRDefault="00D132A6">
            <w:pPr>
              <w:jc w:val="center"/>
              <w:rPr>
                <w:rFonts w:eastAsia="標楷體"/>
                <w:b/>
                <w:bCs/>
                <w:sz w:val="20"/>
              </w:rPr>
            </w:pPr>
          </w:p>
          <w:p w14:paraId="263BCFBE" w14:textId="77777777" w:rsidR="00D132A6" w:rsidRDefault="00EE47AC">
            <w:pPr>
              <w:jc w:val="center"/>
              <w:rPr>
                <w:rFonts w:eastAsia="標楷體"/>
                <w:b/>
                <w:bCs/>
                <w:sz w:val="20"/>
              </w:rPr>
            </w:pPr>
            <w:r>
              <w:rPr>
                <w:rFonts w:eastAsia="標楷體"/>
                <w:b/>
                <w:bCs/>
                <w:sz w:val="20"/>
              </w:rPr>
              <w:t>L</w:t>
            </w: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9D620C" w14:textId="77777777" w:rsidR="00D132A6" w:rsidRDefault="00D132A6">
            <w:pPr>
              <w:rPr>
                <w:rFonts w:eastAsia="標楷體"/>
                <w:b/>
                <w:bCs/>
                <w:sz w:val="20"/>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C73EC7" w14:textId="77777777" w:rsidR="00D132A6" w:rsidRDefault="00D132A6">
            <w:pPr>
              <w:rPr>
                <w:rFonts w:eastAsia="標楷體"/>
                <w:b/>
                <w:bCs/>
                <w:sz w:val="20"/>
              </w:rPr>
            </w:pPr>
          </w:p>
        </w:tc>
      </w:tr>
      <w:tr w:rsidR="00D132A6" w14:paraId="63C399F0" w14:textId="77777777">
        <w:trPr>
          <w:cantSplit/>
          <w:trHeight w:val="74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7EBFFE"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9860E6"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CA0110"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297B4C8"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FF1AC7"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B2E7A8" w14:textId="77777777" w:rsidR="00D132A6" w:rsidRDefault="00D132A6">
            <w:pPr>
              <w:rPr>
                <w:rFonts w:eastAsia="標楷體"/>
                <w:b/>
                <w:bCs/>
                <w:sz w:val="28"/>
              </w:rPr>
            </w:pPr>
          </w:p>
        </w:tc>
        <w:tc>
          <w:tcPr>
            <w:tcW w:w="5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6E0E0B" w14:textId="77777777" w:rsidR="00D132A6" w:rsidRDefault="00EE47AC">
            <w:pPr>
              <w:jc w:val="center"/>
              <w:rPr>
                <w:rFonts w:eastAsia="標楷體"/>
                <w:b/>
                <w:bCs/>
                <w:sz w:val="20"/>
              </w:rPr>
            </w:pPr>
            <w:r>
              <w:rPr>
                <w:rFonts w:eastAsia="標楷體"/>
                <w:b/>
                <w:bCs/>
                <w:sz w:val="20"/>
              </w:rPr>
              <w:t>Pkg</w:t>
            </w:r>
          </w:p>
          <w:p w14:paraId="581DA485" w14:textId="77777777" w:rsidR="00D132A6" w:rsidRDefault="00EE47AC">
            <w:pPr>
              <w:jc w:val="center"/>
              <w:rPr>
                <w:rFonts w:eastAsia="標楷體"/>
                <w:b/>
                <w:bCs/>
                <w:sz w:val="20"/>
              </w:rPr>
            </w:pPr>
            <w:r>
              <w:rPr>
                <w:rFonts w:eastAsia="標楷體"/>
                <w:b/>
                <w:bCs/>
                <w:sz w:val="20"/>
              </w:rPr>
              <w:t>Inst</w:t>
            </w:r>
          </w:p>
          <w:p w14:paraId="043D6B12" w14:textId="77777777" w:rsidR="00D132A6" w:rsidRDefault="00D132A6">
            <w:pPr>
              <w:jc w:val="center"/>
              <w:rPr>
                <w:rFonts w:eastAsia="標楷體"/>
                <w:b/>
                <w:bCs/>
                <w:sz w:val="20"/>
              </w:rPr>
            </w:pPr>
          </w:p>
          <w:p w14:paraId="43414278" w14:textId="77777777" w:rsidR="00D132A6" w:rsidRDefault="00D132A6">
            <w:pPr>
              <w:jc w:val="center"/>
              <w:rPr>
                <w:rFonts w:eastAsia="標楷體"/>
                <w:b/>
                <w:bCs/>
                <w:sz w:val="20"/>
              </w:rPr>
            </w:pPr>
          </w:p>
          <w:p w14:paraId="399FC086" w14:textId="77777777" w:rsidR="00D132A6" w:rsidRDefault="00D132A6">
            <w:pPr>
              <w:jc w:val="center"/>
              <w:rPr>
                <w:rFonts w:eastAsia="標楷體"/>
                <w:b/>
                <w:bCs/>
                <w:sz w:val="20"/>
              </w:rPr>
            </w:pPr>
          </w:p>
          <w:p w14:paraId="40A9A0BB" w14:textId="77777777" w:rsidR="00D132A6" w:rsidRDefault="00D132A6">
            <w:pPr>
              <w:jc w:val="center"/>
              <w:rPr>
                <w:rFonts w:eastAsia="標楷體"/>
                <w:b/>
                <w:bCs/>
                <w:sz w:val="20"/>
              </w:rPr>
            </w:pPr>
          </w:p>
          <w:p w14:paraId="46880DC9" w14:textId="77777777" w:rsidR="00D132A6" w:rsidRDefault="00EE47AC">
            <w:pPr>
              <w:jc w:val="center"/>
              <w:rPr>
                <w:rFonts w:eastAsia="標楷體"/>
                <w:b/>
                <w:bCs/>
                <w:sz w:val="20"/>
              </w:rPr>
            </w:pPr>
            <w:r>
              <w:rPr>
                <w:rFonts w:eastAsia="標楷體"/>
                <w:b/>
                <w:bCs/>
                <w:sz w:val="20"/>
              </w:rPr>
              <w:t>G</w:t>
            </w:r>
          </w:p>
        </w:tc>
        <w:tc>
          <w:tcPr>
            <w:tcW w:w="4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85A86A" w14:textId="77777777" w:rsidR="00D132A6" w:rsidRDefault="00EE47AC">
            <w:pPr>
              <w:jc w:val="center"/>
              <w:rPr>
                <w:rFonts w:eastAsia="標楷體"/>
                <w:b/>
                <w:bCs/>
                <w:sz w:val="20"/>
              </w:rPr>
            </w:pPr>
            <w:r>
              <w:rPr>
                <w:rFonts w:eastAsia="標楷體"/>
                <w:b/>
                <w:bCs/>
                <w:sz w:val="20"/>
              </w:rPr>
              <w:t>Max Net</w:t>
            </w:r>
          </w:p>
          <w:p w14:paraId="5E9AE6E3" w14:textId="77777777" w:rsidR="00D132A6" w:rsidRDefault="00EE47AC">
            <w:pPr>
              <w:jc w:val="center"/>
              <w:rPr>
                <w:rFonts w:eastAsia="標楷體"/>
                <w:b/>
                <w:bCs/>
                <w:sz w:val="20"/>
              </w:rPr>
            </w:pPr>
            <w:r>
              <w:rPr>
                <w:rFonts w:eastAsia="標楷體"/>
                <w:b/>
                <w:bCs/>
                <w:sz w:val="20"/>
              </w:rPr>
              <w:t>Qty/</w:t>
            </w:r>
          </w:p>
          <w:p w14:paraId="77988062" w14:textId="77777777" w:rsidR="00D132A6" w:rsidRDefault="00EE47AC">
            <w:pPr>
              <w:jc w:val="center"/>
              <w:rPr>
                <w:rFonts w:eastAsia="標楷體"/>
                <w:b/>
                <w:bCs/>
                <w:sz w:val="20"/>
              </w:rPr>
            </w:pPr>
            <w:r>
              <w:rPr>
                <w:rFonts w:eastAsia="標楷體"/>
                <w:b/>
                <w:bCs/>
                <w:sz w:val="20"/>
              </w:rPr>
              <w:t>pkg</w:t>
            </w:r>
          </w:p>
          <w:p w14:paraId="30821B5A" w14:textId="77777777" w:rsidR="00D132A6" w:rsidRDefault="00D132A6">
            <w:pPr>
              <w:jc w:val="center"/>
              <w:rPr>
                <w:rFonts w:eastAsia="標楷體"/>
                <w:b/>
                <w:bCs/>
                <w:sz w:val="20"/>
              </w:rPr>
            </w:pPr>
          </w:p>
          <w:p w14:paraId="0A6006F8" w14:textId="77777777" w:rsidR="00D132A6" w:rsidRDefault="00D132A6">
            <w:pPr>
              <w:jc w:val="center"/>
              <w:rPr>
                <w:rFonts w:eastAsia="標楷體"/>
                <w:b/>
                <w:bCs/>
                <w:sz w:val="20"/>
              </w:rPr>
            </w:pPr>
          </w:p>
          <w:p w14:paraId="20F7FF35" w14:textId="77777777" w:rsidR="00D132A6" w:rsidRDefault="00EE47AC">
            <w:pPr>
              <w:jc w:val="center"/>
              <w:rPr>
                <w:rFonts w:eastAsia="標楷體"/>
                <w:b/>
                <w:bCs/>
                <w:sz w:val="20"/>
              </w:rPr>
            </w:pPr>
            <w:r>
              <w:rPr>
                <w:rFonts w:eastAsia="標楷體"/>
                <w:b/>
                <w:bCs/>
                <w:sz w:val="20"/>
              </w:rPr>
              <w:t>H</w:t>
            </w: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06670C" w14:textId="77777777" w:rsidR="00D132A6" w:rsidRDefault="00D132A6">
            <w:pPr>
              <w:rPr>
                <w:rFonts w:eastAsia="標楷體"/>
                <w:b/>
                <w:bCs/>
                <w:sz w:val="20"/>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1AC2C8C" w14:textId="77777777" w:rsidR="00D132A6" w:rsidRDefault="00D132A6">
            <w:pPr>
              <w:rPr>
                <w:rFonts w:eastAsia="標楷體"/>
                <w:b/>
                <w:bCs/>
                <w:sz w:val="20"/>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35D400" w14:textId="77777777" w:rsidR="00D132A6" w:rsidRDefault="00D132A6">
            <w:pPr>
              <w:rPr>
                <w:rFonts w:eastAsia="標楷體"/>
                <w:b/>
                <w:bCs/>
                <w:sz w:val="20"/>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12AF01" w14:textId="77777777" w:rsidR="00D132A6" w:rsidRDefault="00D132A6">
            <w:pPr>
              <w:rPr>
                <w:rFonts w:eastAsia="標楷體"/>
                <w:b/>
                <w:bCs/>
                <w:sz w:val="20"/>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D0C39B" w14:textId="77777777" w:rsidR="00D132A6" w:rsidRDefault="00D132A6">
            <w:pPr>
              <w:rPr>
                <w:rFonts w:eastAsia="標楷體"/>
                <w:b/>
                <w:bCs/>
                <w:sz w:val="20"/>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ECF017" w14:textId="77777777" w:rsidR="00D132A6" w:rsidRDefault="00D132A6">
            <w:pPr>
              <w:rPr>
                <w:rFonts w:eastAsia="標楷體"/>
                <w:b/>
                <w:bCs/>
                <w:sz w:val="20"/>
              </w:rPr>
            </w:pPr>
          </w:p>
        </w:tc>
      </w:tr>
      <w:tr w:rsidR="00D132A6" w14:paraId="719B20CE" w14:textId="77777777">
        <w:trPr>
          <w:cantSplit/>
          <w:trHeight w:val="74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F5887E"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8230BA"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41913"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092CF02"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C6927"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FAC672"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9BF5FA"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386DAF"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D4A1B3"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4C22AD"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DB07BD"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C49CAD"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BB6979"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CA2284" w14:textId="77777777" w:rsidR="00D132A6" w:rsidRDefault="00D132A6">
            <w:pPr>
              <w:rPr>
                <w:rFonts w:eastAsia="標楷體"/>
                <w:b/>
                <w:bCs/>
                <w:sz w:val="28"/>
              </w:rPr>
            </w:pPr>
          </w:p>
        </w:tc>
      </w:tr>
      <w:tr w:rsidR="00D132A6" w14:paraId="7F00AB81" w14:textId="77777777">
        <w:trPr>
          <w:cantSplit/>
          <w:trHeight w:val="741"/>
        </w:trPr>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466C9B" w14:textId="77777777" w:rsidR="00D132A6" w:rsidRDefault="00D132A6">
            <w:pPr>
              <w:rPr>
                <w:rFonts w:eastAsia="標楷體"/>
                <w:b/>
                <w:bCs/>
                <w:sz w:val="28"/>
              </w:rPr>
            </w:pPr>
          </w:p>
        </w:tc>
        <w:tc>
          <w:tcPr>
            <w:tcW w:w="11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C15432" w14:textId="77777777" w:rsidR="00D132A6" w:rsidRDefault="00D132A6">
            <w:pPr>
              <w:rPr>
                <w:rFonts w:eastAsia="標楷體"/>
                <w:b/>
                <w:bCs/>
                <w:sz w:val="28"/>
              </w:rPr>
            </w:pPr>
          </w:p>
        </w:tc>
        <w:tc>
          <w:tcPr>
            <w:tcW w:w="65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C7CC7D" w14:textId="77777777" w:rsidR="00D132A6" w:rsidRDefault="00D132A6">
            <w:pPr>
              <w:rPr>
                <w:rFonts w:eastAsia="標楷體"/>
                <w:b/>
                <w:bCs/>
                <w:sz w:val="28"/>
              </w:rPr>
            </w:pPr>
          </w:p>
        </w:tc>
        <w:tc>
          <w:tcPr>
            <w:tcW w:w="70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FCDECE" w14:textId="77777777" w:rsidR="00D132A6" w:rsidRDefault="00D132A6">
            <w:pPr>
              <w:rPr>
                <w:rFonts w:eastAsia="標楷體"/>
                <w:b/>
                <w:bCs/>
                <w:sz w:val="28"/>
              </w:rPr>
            </w:pPr>
          </w:p>
        </w:tc>
        <w:tc>
          <w:tcPr>
            <w:tcW w:w="54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FC675E" w14:textId="77777777" w:rsidR="00D132A6" w:rsidRDefault="00D132A6">
            <w:pPr>
              <w:rPr>
                <w:rFonts w:eastAsia="標楷體"/>
                <w:b/>
                <w:bCs/>
                <w:sz w:val="28"/>
              </w:rPr>
            </w:pPr>
          </w:p>
        </w:tc>
        <w:tc>
          <w:tcPr>
            <w:tcW w:w="4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6165585"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DB9705"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3D9481"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6CBBE"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72F850" w14:textId="77777777" w:rsidR="00D132A6" w:rsidRDefault="00D132A6">
            <w:pPr>
              <w:rPr>
                <w:rFonts w:eastAsia="標楷體"/>
                <w:b/>
                <w:bCs/>
                <w:sz w:val="28"/>
              </w:rPr>
            </w:pPr>
          </w:p>
        </w:tc>
        <w:tc>
          <w:tcPr>
            <w:tcW w:w="5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ACE90F"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75AFAD" w14:textId="77777777" w:rsidR="00D132A6" w:rsidRDefault="00D132A6">
            <w:pPr>
              <w:rPr>
                <w:rFonts w:eastAsia="標楷體"/>
                <w:b/>
                <w:bCs/>
                <w:sz w:val="28"/>
              </w:rPr>
            </w:pPr>
          </w:p>
        </w:tc>
        <w:tc>
          <w:tcPr>
            <w:tcW w:w="4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E167C6" w14:textId="77777777" w:rsidR="00D132A6" w:rsidRDefault="00D132A6">
            <w:pPr>
              <w:rPr>
                <w:rFonts w:eastAsia="標楷體"/>
                <w:b/>
                <w:bCs/>
                <w:sz w:val="28"/>
              </w:rPr>
            </w:pPr>
          </w:p>
        </w:tc>
        <w:tc>
          <w:tcPr>
            <w:tcW w:w="6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56EE4D" w14:textId="77777777" w:rsidR="00D132A6" w:rsidRDefault="00D132A6">
            <w:pPr>
              <w:rPr>
                <w:rFonts w:eastAsia="標楷體"/>
                <w:b/>
                <w:bCs/>
                <w:sz w:val="28"/>
              </w:rPr>
            </w:pPr>
          </w:p>
        </w:tc>
      </w:tr>
      <w:tr w:rsidR="00D132A6" w14:paraId="67D5FE8B" w14:textId="77777777">
        <w:trPr>
          <w:cantSplit/>
          <w:trHeight w:val="381"/>
        </w:trPr>
        <w:tc>
          <w:tcPr>
            <w:tcW w:w="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C06228" w14:textId="77777777" w:rsidR="00D132A6" w:rsidRDefault="00EE47AC">
            <w:pPr>
              <w:pStyle w:val="a6"/>
              <w:rPr>
                <w:rFonts w:ascii="Times New Roman" w:hAnsi="Times New Roman" w:cs="Times New Roman"/>
              </w:rPr>
            </w:pPr>
            <w:r>
              <w:rPr>
                <w:rFonts w:ascii="Times New Roman" w:hAnsi="Times New Roman" w:cs="Times New Roman"/>
              </w:rPr>
              <w:t>3373</w:t>
            </w:r>
          </w:p>
        </w:tc>
        <w:tc>
          <w:tcPr>
            <w:tcW w:w="11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828C4D" w14:textId="77777777" w:rsidR="00D132A6" w:rsidRDefault="00EE47AC">
            <w:pPr>
              <w:jc w:val="center"/>
              <w:rPr>
                <w:rFonts w:eastAsia="標楷體"/>
                <w:b/>
                <w:bCs/>
                <w:sz w:val="20"/>
              </w:rPr>
            </w:pPr>
            <w:r>
              <w:rPr>
                <w:rFonts w:eastAsia="標楷體"/>
                <w:b/>
                <w:bCs/>
                <w:sz w:val="20"/>
              </w:rPr>
              <w:t>Biological</w:t>
            </w:r>
          </w:p>
          <w:p w14:paraId="4D4D0B70" w14:textId="77777777" w:rsidR="00D132A6" w:rsidRDefault="00EE47AC">
            <w:pPr>
              <w:jc w:val="center"/>
              <w:rPr>
                <w:rFonts w:eastAsia="標楷體"/>
                <w:b/>
                <w:bCs/>
                <w:sz w:val="20"/>
              </w:rPr>
            </w:pPr>
            <w:r>
              <w:rPr>
                <w:rFonts w:eastAsia="標楷體"/>
                <w:b/>
                <w:bCs/>
                <w:sz w:val="20"/>
              </w:rPr>
              <w:t xml:space="preserve"> Substance,</w:t>
            </w:r>
          </w:p>
          <w:p w14:paraId="1FBC9AA3" w14:textId="77777777" w:rsidR="00D132A6" w:rsidRDefault="00EE47AC">
            <w:pPr>
              <w:jc w:val="center"/>
              <w:rPr>
                <w:rFonts w:eastAsia="標楷體"/>
                <w:b/>
                <w:bCs/>
                <w:sz w:val="20"/>
              </w:rPr>
            </w:pPr>
            <w:r>
              <w:rPr>
                <w:rFonts w:eastAsia="標楷體"/>
                <w:b/>
                <w:bCs/>
                <w:sz w:val="20"/>
              </w:rPr>
              <w:t>Category B</w:t>
            </w:r>
          </w:p>
        </w:tc>
        <w:tc>
          <w:tcPr>
            <w:tcW w:w="6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85159D" w14:textId="77777777" w:rsidR="00D132A6" w:rsidRDefault="00D132A6">
            <w:pPr>
              <w:ind w:firstLine="200"/>
              <w:rPr>
                <w:rFonts w:eastAsia="標楷體"/>
                <w:b/>
                <w:bCs/>
                <w:sz w:val="20"/>
              </w:rPr>
            </w:pPr>
          </w:p>
          <w:p w14:paraId="099AFCEF" w14:textId="77777777" w:rsidR="00D132A6" w:rsidRDefault="00EE47AC">
            <w:pPr>
              <w:ind w:firstLine="200"/>
              <w:rPr>
                <w:rFonts w:eastAsia="標楷體"/>
                <w:b/>
                <w:bCs/>
                <w:sz w:val="20"/>
              </w:rPr>
            </w:pPr>
            <w:r>
              <w:rPr>
                <w:rFonts w:eastAsia="標楷體"/>
                <w:b/>
                <w:bCs/>
                <w:sz w:val="20"/>
              </w:rPr>
              <w:t>6.2</w:t>
            </w:r>
          </w:p>
          <w:p w14:paraId="19E60896" w14:textId="77777777" w:rsidR="00D132A6" w:rsidRDefault="00D132A6">
            <w:pPr>
              <w:ind w:firstLine="200"/>
              <w:rPr>
                <w:rFonts w:eastAsia="標楷體"/>
                <w:b/>
                <w:bCs/>
                <w:sz w:val="20"/>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E418F7" w14:textId="77777777" w:rsidR="00D132A6" w:rsidRDefault="00D132A6">
            <w:pPr>
              <w:rPr>
                <w:rFonts w:eastAsia="標楷體"/>
                <w:b/>
                <w:bCs/>
                <w:sz w:val="28"/>
              </w:rPr>
            </w:pP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9E9798" w14:textId="77777777" w:rsidR="00D132A6" w:rsidRDefault="00D132A6">
            <w:pPr>
              <w:jc w:val="center"/>
              <w:rPr>
                <w:rFonts w:eastAsia="標楷體"/>
                <w:b/>
                <w:bCs/>
                <w:sz w:val="20"/>
              </w:rPr>
            </w:pPr>
          </w:p>
        </w:tc>
        <w:tc>
          <w:tcPr>
            <w:tcW w:w="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2A7038" w14:textId="77777777" w:rsidR="00D132A6" w:rsidRDefault="00EE47AC">
            <w:pPr>
              <w:jc w:val="center"/>
              <w:rPr>
                <w:rFonts w:eastAsia="標楷體"/>
                <w:b/>
                <w:bCs/>
                <w:sz w:val="20"/>
              </w:rPr>
            </w:pPr>
            <w:r>
              <w:rPr>
                <w:rFonts w:eastAsia="標楷體"/>
                <w:b/>
                <w:bCs/>
                <w:sz w:val="20"/>
              </w:rPr>
              <w:t>E0</w:t>
            </w:r>
          </w:p>
        </w:tc>
        <w:tc>
          <w:tcPr>
            <w:tcW w:w="5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FF18F" w14:textId="77777777" w:rsidR="00D132A6" w:rsidRDefault="00EE47AC">
            <w:pPr>
              <w:jc w:val="center"/>
              <w:rPr>
                <w:rFonts w:eastAsia="標楷體"/>
                <w:b/>
                <w:bCs/>
                <w:sz w:val="20"/>
              </w:rPr>
            </w:pPr>
            <w:r>
              <w:rPr>
                <w:rFonts w:eastAsia="標楷體"/>
                <w:b/>
                <w:bCs/>
                <w:sz w:val="20"/>
              </w:rPr>
              <w:t>--</w:t>
            </w: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82ACED" w14:textId="77777777" w:rsidR="00D132A6" w:rsidRDefault="00EE47AC">
            <w:pPr>
              <w:jc w:val="center"/>
              <w:rPr>
                <w:rFonts w:eastAsia="標楷體"/>
                <w:b/>
                <w:bCs/>
                <w:sz w:val="20"/>
              </w:rPr>
            </w:pPr>
            <w:r>
              <w:rPr>
                <w:rFonts w:eastAsia="標楷體"/>
                <w:b/>
                <w:bCs/>
                <w:sz w:val="20"/>
              </w:rPr>
              <w:t>--</w:t>
            </w:r>
          </w:p>
        </w:tc>
        <w:tc>
          <w:tcPr>
            <w:tcW w:w="10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30DFDA" w14:textId="77777777" w:rsidR="00D132A6" w:rsidRDefault="00D132A6">
            <w:pPr>
              <w:jc w:val="center"/>
              <w:rPr>
                <w:rFonts w:eastAsia="標楷體"/>
                <w:b/>
                <w:bCs/>
                <w:sz w:val="20"/>
              </w:rPr>
            </w:pPr>
          </w:p>
          <w:p w14:paraId="4108B3A5" w14:textId="77777777" w:rsidR="00D132A6" w:rsidRDefault="00EE47AC">
            <w:pPr>
              <w:jc w:val="center"/>
              <w:rPr>
                <w:rFonts w:eastAsia="標楷體"/>
                <w:b/>
                <w:bCs/>
                <w:sz w:val="20"/>
              </w:rPr>
            </w:pPr>
            <w:r>
              <w:rPr>
                <w:rFonts w:eastAsia="標楷體"/>
                <w:b/>
                <w:bCs/>
                <w:sz w:val="20"/>
              </w:rPr>
              <w:t>See 650</w:t>
            </w:r>
          </w:p>
          <w:p w14:paraId="05E087C1" w14:textId="77777777" w:rsidR="00D132A6" w:rsidRDefault="00D132A6">
            <w:pPr>
              <w:jc w:val="center"/>
              <w:rPr>
                <w:rFonts w:eastAsia="標楷體"/>
                <w:b/>
                <w:bCs/>
                <w:sz w:val="20"/>
              </w:rPr>
            </w:pPr>
          </w:p>
        </w:tc>
        <w:tc>
          <w:tcPr>
            <w:tcW w:w="12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C49D2E" w14:textId="77777777" w:rsidR="00D132A6" w:rsidRDefault="00D132A6">
            <w:pPr>
              <w:jc w:val="center"/>
              <w:rPr>
                <w:rFonts w:eastAsia="標楷體"/>
                <w:b/>
                <w:bCs/>
                <w:sz w:val="20"/>
              </w:rPr>
            </w:pPr>
          </w:p>
          <w:p w14:paraId="3ECEABAD" w14:textId="77777777" w:rsidR="00D132A6" w:rsidRDefault="00EE47AC">
            <w:pPr>
              <w:jc w:val="center"/>
              <w:rPr>
                <w:rFonts w:eastAsia="標楷體"/>
                <w:b/>
                <w:bCs/>
                <w:sz w:val="20"/>
              </w:rPr>
            </w:pPr>
            <w:r>
              <w:rPr>
                <w:rFonts w:eastAsia="標楷體"/>
                <w:b/>
                <w:bCs/>
                <w:sz w:val="20"/>
              </w:rPr>
              <w:t>See 650</w:t>
            </w:r>
          </w:p>
          <w:p w14:paraId="199CEE02" w14:textId="77777777" w:rsidR="00D132A6" w:rsidRDefault="00D132A6">
            <w:pPr>
              <w:jc w:val="center"/>
              <w:rPr>
                <w:rFonts w:eastAsia="標楷體"/>
                <w:b/>
                <w:bCs/>
                <w:sz w:val="20"/>
              </w:rPr>
            </w:pPr>
          </w:p>
        </w:tc>
        <w:tc>
          <w:tcPr>
            <w:tcW w:w="4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637441" w14:textId="77777777" w:rsidR="00D132A6" w:rsidRDefault="00D132A6">
            <w:pPr>
              <w:jc w:val="center"/>
              <w:rPr>
                <w:rFonts w:eastAsia="標楷體"/>
                <w:b/>
                <w:bCs/>
                <w:sz w:val="20"/>
              </w:rPr>
            </w:pPr>
          </w:p>
        </w:tc>
        <w:tc>
          <w:tcPr>
            <w:tcW w:w="67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6FBDEC" w14:textId="77777777" w:rsidR="00D132A6" w:rsidRDefault="00EE47AC">
            <w:pPr>
              <w:jc w:val="center"/>
              <w:rPr>
                <w:rFonts w:eastAsia="標楷體"/>
                <w:b/>
                <w:bCs/>
                <w:sz w:val="20"/>
              </w:rPr>
            </w:pPr>
            <w:r>
              <w:rPr>
                <w:rFonts w:eastAsia="標楷體"/>
                <w:b/>
                <w:bCs/>
                <w:sz w:val="20"/>
              </w:rPr>
              <w:t>6L</w:t>
            </w:r>
          </w:p>
        </w:tc>
      </w:tr>
    </w:tbl>
    <w:p w14:paraId="17930559" w14:textId="77777777" w:rsidR="00D132A6" w:rsidRDefault="00D132A6">
      <w:pPr>
        <w:ind w:left="540" w:firstLine="360"/>
        <w:rPr>
          <w:rFonts w:eastAsia="標楷體"/>
          <w:color w:val="000000"/>
          <w:szCs w:val="20"/>
        </w:rPr>
      </w:pPr>
    </w:p>
    <w:p w14:paraId="7E40DB8E" w14:textId="77777777" w:rsidR="00D132A6" w:rsidRDefault="00EE47AC" w:rsidP="0043607C">
      <w:pPr>
        <w:ind w:firstLineChars="200" w:firstLine="480"/>
        <w:rPr>
          <w:rFonts w:eastAsia="標楷體"/>
        </w:rPr>
      </w:pPr>
      <w:r>
        <w:rPr>
          <w:rFonts w:eastAsia="標楷體"/>
        </w:rPr>
        <w:t>第</w:t>
      </w:r>
      <w:r>
        <w:rPr>
          <w:rFonts w:eastAsia="標楷體"/>
        </w:rPr>
        <w:t>A</w:t>
      </w:r>
      <w:r>
        <w:rPr>
          <w:rFonts w:eastAsia="標楷體"/>
        </w:rPr>
        <w:t>欄位</w:t>
      </w:r>
      <w:r>
        <w:rPr>
          <w:rFonts w:eastAsia="標楷體"/>
        </w:rPr>
        <w:t>- UN</w:t>
      </w:r>
      <w:r>
        <w:rPr>
          <w:rFonts w:eastAsia="標楷體"/>
        </w:rPr>
        <w:t>號碼</w:t>
      </w:r>
    </w:p>
    <w:p w14:paraId="1933C795" w14:textId="77777777" w:rsidR="00D132A6" w:rsidRDefault="00EE47AC" w:rsidP="0043607C">
      <w:pPr>
        <w:ind w:firstLineChars="200" w:firstLine="480"/>
        <w:rPr>
          <w:rFonts w:eastAsia="標楷體"/>
        </w:rPr>
      </w:pPr>
      <w:r>
        <w:rPr>
          <w:rFonts w:eastAsia="標楷體"/>
        </w:rPr>
        <w:t>當標示於包裝與文件前，先挑選</w:t>
      </w:r>
      <w:r>
        <w:rPr>
          <w:rFonts w:eastAsia="標楷體"/>
        </w:rPr>
        <w:t>UN</w:t>
      </w:r>
      <w:r>
        <w:rPr>
          <w:rFonts w:eastAsia="標楷體"/>
        </w:rPr>
        <w:t>號碼</w:t>
      </w:r>
    </w:p>
    <w:p w14:paraId="727C4F4E" w14:textId="77777777" w:rsidR="00D132A6" w:rsidRDefault="00EE47AC" w:rsidP="0043607C">
      <w:pPr>
        <w:ind w:firstLineChars="200" w:firstLine="480"/>
        <w:rPr>
          <w:rFonts w:eastAsia="標楷體"/>
        </w:rPr>
      </w:pPr>
      <w:r>
        <w:rPr>
          <w:rFonts w:eastAsia="標楷體"/>
        </w:rPr>
        <w:t>當開頭為</w:t>
      </w:r>
      <w:r>
        <w:rPr>
          <w:rFonts w:eastAsia="標楷體"/>
        </w:rPr>
        <w:t>8</w:t>
      </w:r>
      <w:r>
        <w:rPr>
          <w:rFonts w:eastAsia="標楷體"/>
        </w:rPr>
        <w:t>是</w:t>
      </w:r>
      <w:r>
        <w:rPr>
          <w:rFonts w:eastAsia="標楷體"/>
        </w:rPr>
        <w:t>ID</w:t>
      </w:r>
      <w:r>
        <w:rPr>
          <w:rFonts w:eastAsia="標楷體"/>
        </w:rPr>
        <w:t>號碼</w:t>
      </w:r>
    </w:p>
    <w:p w14:paraId="25FB5BAC" w14:textId="77777777" w:rsidR="00D132A6" w:rsidRDefault="00EE47AC" w:rsidP="0043607C">
      <w:pPr>
        <w:ind w:firstLineChars="200" w:firstLine="480"/>
        <w:rPr>
          <w:rFonts w:eastAsia="標楷體"/>
        </w:rPr>
      </w:pPr>
      <w:r>
        <w:rPr>
          <w:rFonts w:eastAsia="標楷體"/>
        </w:rPr>
        <w:t>在藍頁後中可以以數字排序查閱</w:t>
      </w:r>
    </w:p>
    <w:p w14:paraId="36F8A489" w14:textId="77777777" w:rsidR="00D132A6" w:rsidRDefault="00EE47AC" w:rsidP="0043607C">
      <w:pPr>
        <w:ind w:firstLineChars="200" w:firstLine="480"/>
        <w:rPr>
          <w:rFonts w:eastAsia="標楷體"/>
        </w:rPr>
      </w:pPr>
      <w:r>
        <w:rPr>
          <w:rFonts w:eastAsia="標楷體"/>
        </w:rPr>
        <w:t>第</w:t>
      </w:r>
      <w:r>
        <w:rPr>
          <w:rFonts w:eastAsia="標楷體"/>
        </w:rPr>
        <w:t>B</w:t>
      </w:r>
      <w:r>
        <w:rPr>
          <w:rFonts w:eastAsia="標楷體"/>
        </w:rPr>
        <w:t>欄位</w:t>
      </w:r>
      <w:r>
        <w:rPr>
          <w:rFonts w:eastAsia="標楷體"/>
        </w:rPr>
        <w:t>-</w:t>
      </w:r>
      <w:r>
        <w:rPr>
          <w:rFonts w:eastAsia="標楷體"/>
        </w:rPr>
        <w:t>通稱與</w:t>
      </w:r>
      <w:r>
        <w:rPr>
          <w:rFonts w:eastAsia="標楷體"/>
        </w:rPr>
        <w:t>N.O.S.</w:t>
      </w:r>
    </w:p>
    <w:p w14:paraId="7BCCE772" w14:textId="77777777" w:rsidR="00D132A6" w:rsidRDefault="00EE47AC" w:rsidP="0043607C">
      <w:pPr>
        <w:ind w:firstLineChars="200" w:firstLine="480"/>
        <w:rPr>
          <w:rFonts w:eastAsia="標楷體"/>
        </w:rPr>
      </w:pPr>
      <w:r>
        <w:rPr>
          <w:rFonts w:eastAsia="標楷體"/>
        </w:rPr>
        <w:t>危險物品也許沒有一個專用名稱也許有三種方式：</w:t>
      </w:r>
    </w:p>
    <w:p w14:paraId="7ED7EBC8" w14:textId="77777777" w:rsidR="00D132A6" w:rsidRDefault="00EE47AC" w:rsidP="0043607C">
      <w:pPr>
        <w:ind w:firstLineChars="200" w:firstLine="480"/>
        <w:rPr>
          <w:rFonts w:eastAsia="標楷體"/>
        </w:rPr>
      </w:pPr>
      <w:r>
        <w:rPr>
          <w:rFonts w:eastAsia="標楷體"/>
        </w:rPr>
        <w:t>通稱但已經定義的名稱：</w:t>
      </w:r>
      <w:r>
        <w:rPr>
          <w:rFonts w:eastAsia="標楷體"/>
        </w:rPr>
        <w:t>Perfumery products</w:t>
      </w:r>
    </w:p>
    <w:p w14:paraId="3C7D6319" w14:textId="77777777" w:rsidR="00D132A6" w:rsidRDefault="00EE47AC" w:rsidP="0043607C">
      <w:pPr>
        <w:ind w:firstLineChars="200" w:firstLine="480"/>
        <w:rPr>
          <w:rFonts w:eastAsia="標楷體"/>
        </w:rPr>
      </w:pPr>
      <w:r>
        <w:rPr>
          <w:rFonts w:eastAsia="標楷體"/>
        </w:rPr>
        <w:t>化學或科技上的特性：</w:t>
      </w:r>
      <w:r>
        <w:rPr>
          <w:rFonts w:eastAsia="標楷體"/>
        </w:rPr>
        <w:t xml:space="preserve">Alcohols, </w:t>
      </w:r>
      <w:proofErr w:type="spellStart"/>
      <w:r>
        <w:rPr>
          <w:rFonts w:eastAsia="標楷體"/>
        </w:rPr>
        <w:t>n.o.s</w:t>
      </w:r>
      <w:proofErr w:type="spellEnd"/>
      <w:r>
        <w:rPr>
          <w:rFonts w:eastAsia="標楷體"/>
        </w:rPr>
        <w:t>.</w:t>
      </w:r>
    </w:p>
    <w:p w14:paraId="314F9145" w14:textId="77777777" w:rsidR="00D132A6" w:rsidRDefault="00EE47AC" w:rsidP="0043607C">
      <w:pPr>
        <w:ind w:firstLineChars="200" w:firstLine="480"/>
        <w:rPr>
          <w:rFonts w:eastAsia="標楷體"/>
        </w:rPr>
      </w:pPr>
      <w:r>
        <w:rPr>
          <w:rFonts w:eastAsia="標楷體"/>
        </w:rPr>
        <w:t>危險物品分類：</w:t>
      </w:r>
      <w:r>
        <w:rPr>
          <w:rFonts w:eastAsia="標楷體"/>
        </w:rPr>
        <w:t xml:space="preserve">Flammable liquid, </w:t>
      </w:r>
      <w:proofErr w:type="spellStart"/>
      <w:r>
        <w:rPr>
          <w:rFonts w:eastAsia="標楷體"/>
        </w:rPr>
        <w:t>n.o.s</w:t>
      </w:r>
      <w:proofErr w:type="spellEnd"/>
      <w:r>
        <w:rPr>
          <w:rFonts w:eastAsia="標楷體"/>
        </w:rPr>
        <w:t>.</w:t>
      </w:r>
    </w:p>
    <w:p w14:paraId="5484E014" w14:textId="77777777" w:rsidR="00D132A6" w:rsidRDefault="00EE47AC" w:rsidP="0043607C">
      <w:pPr>
        <w:ind w:firstLineChars="200" w:firstLine="480"/>
        <w:rPr>
          <w:rFonts w:eastAsia="標楷體"/>
        </w:rPr>
      </w:pPr>
      <w:r>
        <w:rPr>
          <w:rFonts w:eastAsia="標楷體"/>
        </w:rPr>
        <w:t>第</w:t>
      </w:r>
      <w:r>
        <w:rPr>
          <w:rFonts w:eastAsia="標楷體"/>
        </w:rPr>
        <w:t>C</w:t>
      </w:r>
      <w:r>
        <w:rPr>
          <w:rFonts w:eastAsia="標楷體"/>
        </w:rPr>
        <w:t>欄位</w:t>
      </w:r>
      <w:r>
        <w:rPr>
          <w:rFonts w:eastAsia="標楷體"/>
        </w:rPr>
        <w:t>-</w:t>
      </w:r>
      <w:r>
        <w:rPr>
          <w:rFonts w:eastAsia="標楷體"/>
        </w:rPr>
        <w:t>分類</w:t>
      </w:r>
    </w:p>
    <w:p w14:paraId="08953B35" w14:textId="77777777" w:rsidR="00D132A6" w:rsidRDefault="00EE47AC" w:rsidP="0043607C">
      <w:pPr>
        <w:ind w:firstLineChars="200" w:firstLine="480"/>
        <w:rPr>
          <w:rFonts w:eastAsia="標楷體"/>
        </w:rPr>
      </w:pPr>
      <w:r>
        <w:rPr>
          <w:rFonts w:eastAsia="標楷體"/>
        </w:rPr>
        <w:t>顯示危險物品的分類</w:t>
      </w:r>
    </w:p>
    <w:p w14:paraId="600D0EDC" w14:textId="77777777" w:rsidR="00D132A6" w:rsidRDefault="00EE47AC" w:rsidP="0043607C">
      <w:pPr>
        <w:ind w:firstLineChars="200" w:firstLine="480"/>
        <w:rPr>
          <w:rFonts w:eastAsia="標楷體"/>
        </w:rPr>
      </w:pPr>
      <w:r>
        <w:rPr>
          <w:rFonts w:eastAsia="標楷體"/>
        </w:rPr>
        <w:t>主要危險性</w:t>
      </w:r>
    </w:p>
    <w:p w14:paraId="6FFFE702" w14:textId="77777777" w:rsidR="00D132A6" w:rsidRDefault="00EE47AC" w:rsidP="0043607C">
      <w:pPr>
        <w:ind w:firstLineChars="200" w:firstLine="480"/>
        <w:rPr>
          <w:rFonts w:eastAsia="標楷體"/>
        </w:rPr>
      </w:pPr>
      <w:r>
        <w:rPr>
          <w:rFonts w:eastAsia="標楷體"/>
        </w:rPr>
        <w:t>(</w:t>
      </w:r>
      <w:r>
        <w:rPr>
          <w:rFonts w:eastAsia="標楷體"/>
        </w:rPr>
        <w:t>次要危險性</w:t>
      </w:r>
      <w:r>
        <w:rPr>
          <w:rFonts w:eastAsia="標楷體"/>
        </w:rPr>
        <w:t>)</w:t>
      </w:r>
    </w:p>
    <w:p w14:paraId="474E36CE" w14:textId="77777777" w:rsidR="00D132A6" w:rsidRDefault="00EE47AC" w:rsidP="0043607C">
      <w:pPr>
        <w:ind w:firstLineChars="200" w:firstLine="480"/>
        <w:rPr>
          <w:rFonts w:eastAsia="標楷體"/>
        </w:rPr>
      </w:pPr>
      <w:r>
        <w:rPr>
          <w:rFonts w:eastAsia="標楷體"/>
        </w:rPr>
        <w:t>許多顯示超過一種</w:t>
      </w:r>
    </w:p>
    <w:p w14:paraId="1E995913" w14:textId="77777777" w:rsidR="00D132A6" w:rsidRDefault="00EE47AC" w:rsidP="0043607C">
      <w:pPr>
        <w:ind w:firstLineChars="200" w:firstLine="480"/>
        <w:rPr>
          <w:rFonts w:eastAsia="標楷體"/>
        </w:rPr>
      </w:pPr>
      <w:r>
        <w:rPr>
          <w:rFonts w:eastAsia="標楷體"/>
        </w:rPr>
        <w:t>亦顯示群組</w:t>
      </w:r>
    </w:p>
    <w:p w14:paraId="7BFAF861" w14:textId="77777777" w:rsidR="00D132A6" w:rsidRDefault="00EE47AC" w:rsidP="0043607C">
      <w:pPr>
        <w:ind w:firstLineChars="200" w:firstLine="480"/>
        <w:rPr>
          <w:rFonts w:eastAsia="標楷體"/>
        </w:rPr>
      </w:pPr>
      <w:r>
        <w:rPr>
          <w:rFonts w:eastAsia="標楷體"/>
        </w:rPr>
        <w:t>第</w:t>
      </w:r>
      <w:r>
        <w:rPr>
          <w:rFonts w:eastAsia="標楷體"/>
        </w:rPr>
        <w:t>D</w:t>
      </w:r>
      <w:r>
        <w:rPr>
          <w:rFonts w:eastAsia="標楷體"/>
        </w:rPr>
        <w:t>欄位</w:t>
      </w:r>
      <w:r>
        <w:rPr>
          <w:rFonts w:eastAsia="標楷體"/>
        </w:rPr>
        <w:t>-</w:t>
      </w:r>
      <w:r>
        <w:rPr>
          <w:rFonts w:eastAsia="標楷體"/>
        </w:rPr>
        <w:t>標籤</w:t>
      </w:r>
    </w:p>
    <w:p w14:paraId="66179035" w14:textId="77777777" w:rsidR="00D132A6" w:rsidRDefault="00EE47AC" w:rsidP="0043607C">
      <w:pPr>
        <w:ind w:firstLineChars="200" w:firstLine="480"/>
        <w:rPr>
          <w:rFonts w:eastAsia="標楷體"/>
        </w:rPr>
      </w:pPr>
      <w:r>
        <w:rPr>
          <w:rFonts w:eastAsia="標楷體"/>
        </w:rPr>
        <w:t>顯示適當的危險物品標籤</w:t>
      </w:r>
    </w:p>
    <w:p w14:paraId="31041B8B" w14:textId="77777777" w:rsidR="00D132A6" w:rsidRDefault="00EE47AC" w:rsidP="0043607C">
      <w:pPr>
        <w:ind w:firstLineChars="200" w:firstLine="480"/>
        <w:rPr>
          <w:rFonts w:eastAsia="標楷體"/>
        </w:rPr>
      </w:pPr>
      <w:r>
        <w:rPr>
          <w:rFonts w:eastAsia="標楷體"/>
        </w:rPr>
        <w:t>如果通稱或</w:t>
      </w:r>
      <w:r>
        <w:rPr>
          <w:rFonts w:eastAsia="標楷體"/>
        </w:rPr>
        <w:t>NOS</w:t>
      </w:r>
      <w:r>
        <w:rPr>
          <w:rFonts w:eastAsia="標楷體"/>
        </w:rPr>
        <w:t>也許不會全部顯示</w:t>
      </w:r>
    </w:p>
    <w:p w14:paraId="05A1789E" w14:textId="77777777" w:rsidR="00D132A6" w:rsidRDefault="00EE47AC" w:rsidP="0043607C">
      <w:pPr>
        <w:ind w:firstLineChars="200" w:firstLine="480"/>
        <w:rPr>
          <w:rFonts w:eastAsia="標楷體"/>
        </w:rPr>
      </w:pPr>
      <w:r>
        <w:rPr>
          <w:rFonts w:eastAsia="標楷體"/>
        </w:rPr>
        <w:t>第</w:t>
      </w:r>
      <w:r>
        <w:rPr>
          <w:rFonts w:eastAsia="標楷體"/>
        </w:rPr>
        <w:t>E</w:t>
      </w:r>
      <w:r>
        <w:rPr>
          <w:rFonts w:eastAsia="標楷體"/>
        </w:rPr>
        <w:t>欄位</w:t>
      </w:r>
      <w:r>
        <w:rPr>
          <w:rFonts w:eastAsia="標楷體"/>
        </w:rPr>
        <w:t>- UN</w:t>
      </w:r>
      <w:r>
        <w:rPr>
          <w:rFonts w:eastAsia="標楷體"/>
        </w:rPr>
        <w:t>包裝群組</w:t>
      </w:r>
    </w:p>
    <w:p w14:paraId="1E9D0610" w14:textId="77777777" w:rsidR="00D132A6" w:rsidRDefault="00EE47AC" w:rsidP="0043607C">
      <w:pPr>
        <w:ind w:firstLineChars="200" w:firstLine="480"/>
        <w:rPr>
          <w:rFonts w:eastAsia="標楷體"/>
        </w:rPr>
      </w:pPr>
      <w:r>
        <w:rPr>
          <w:rFonts w:eastAsia="標楷體"/>
        </w:rPr>
        <w:t>適當包裝群組</w:t>
      </w:r>
    </w:p>
    <w:p w14:paraId="08FE644A" w14:textId="77777777" w:rsidR="00D132A6" w:rsidRDefault="00EE47AC" w:rsidP="0043607C">
      <w:pPr>
        <w:ind w:firstLineChars="200" w:firstLine="480"/>
        <w:rPr>
          <w:rFonts w:eastAsia="標楷體"/>
        </w:rPr>
      </w:pPr>
      <w:r>
        <w:rPr>
          <w:rFonts w:eastAsia="標楷體"/>
        </w:rPr>
        <w:lastRenderedPageBreak/>
        <w:t>有些物品或混和物適用多個包裝群組</w:t>
      </w:r>
    </w:p>
    <w:p w14:paraId="225A2182" w14:textId="77777777" w:rsidR="00D132A6" w:rsidRDefault="00EE47AC" w:rsidP="0043607C">
      <w:pPr>
        <w:ind w:firstLineChars="200" w:firstLine="480"/>
        <w:rPr>
          <w:rFonts w:eastAsia="標楷體"/>
        </w:rPr>
      </w:pPr>
      <w:r>
        <w:rPr>
          <w:rFonts w:eastAsia="標楷體"/>
        </w:rPr>
        <w:t>有一些物質沒有包裝群組</w:t>
      </w:r>
    </w:p>
    <w:p w14:paraId="76C43BA9" w14:textId="77777777" w:rsidR="00D132A6" w:rsidRDefault="00EE47AC" w:rsidP="0043607C">
      <w:pPr>
        <w:ind w:firstLineChars="200" w:firstLine="480"/>
      </w:pPr>
      <w:r>
        <w:rPr>
          <w:rFonts w:eastAsia="標楷體"/>
        </w:rPr>
        <w:t>第</w:t>
      </w:r>
      <w:r>
        <w:rPr>
          <w:rFonts w:eastAsia="標楷體"/>
        </w:rPr>
        <w:t>F</w:t>
      </w:r>
      <w:r>
        <w:rPr>
          <w:rFonts w:eastAsia="標楷體"/>
        </w:rPr>
        <w:t>欄位</w:t>
      </w:r>
      <w:r>
        <w:rPr>
          <w:rFonts w:eastAsia="標楷體"/>
        </w:rPr>
        <w:t>-</w:t>
      </w:r>
      <w:r>
        <w:rPr>
          <w:rFonts w:eastAsia="標楷體"/>
          <w:bCs/>
        </w:rPr>
        <w:t>微量危險物品</w:t>
      </w:r>
    </w:p>
    <w:p w14:paraId="6131AE84" w14:textId="77777777" w:rsidR="00D132A6" w:rsidRDefault="00EE47AC" w:rsidP="0043607C">
      <w:pPr>
        <w:ind w:firstLineChars="200" w:firstLine="480"/>
        <w:rPr>
          <w:rFonts w:eastAsia="標楷體"/>
        </w:rPr>
      </w:pPr>
      <w:r>
        <w:rPr>
          <w:rFonts w:eastAsia="標楷體"/>
        </w:rPr>
        <w:t>分為</w:t>
      </w:r>
      <w:r>
        <w:rPr>
          <w:rFonts w:eastAsia="標楷體"/>
        </w:rPr>
        <w:t>E0~E5-</w:t>
      </w:r>
      <w:r>
        <w:rPr>
          <w:rFonts w:eastAsia="標楷體"/>
        </w:rPr>
        <w:t>請參考</w:t>
      </w:r>
      <w:r>
        <w:rPr>
          <w:rFonts w:eastAsia="標楷體"/>
        </w:rPr>
        <w:t>IATA DGR Table 2.7A</w:t>
      </w:r>
    </w:p>
    <w:p w14:paraId="4A00DBFD" w14:textId="77777777" w:rsidR="00D132A6" w:rsidRDefault="00EE47AC" w:rsidP="0043607C">
      <w:pPr>
        <w:jc w:val="center"/>
        <w:rPr>
          <w:rFonts w:eastAsia="標楷體"/>
        </w:rPr>
      </w:pPr>
      <w:r>
        <w:rPr>
          <w:rFonts w:eastAsia="標楷體"/>
        </w:rPr>
        <w:t>Excepted Quantity codes for Table 4.2</w:t>
      </w:r>
    </w:p>
    <w:tbl>
      <w:tblPr>
        <w:tblW w:w="8362" w:type="dxa"/>
        <w:tblCellMar>
          <w:left w:w="10" w:type="dxa"/>
          <w:right w:w="10" w:type="dxa"/>
        </w:tblCellMar>
        <w:tblLook w:val="0000" w:firstRow="0" w:lastRow="0" w:firstColumn="0" w:lastColumn="0" w:noHBand="0" w:noVBand="0"/>
      </w:tblPr>
      <w:tblGrid>
        <w:gridCol w:w="1468"/>
        <w:gridCol w:w="4106"/>
        <w:gridCol w:w="2788"/>
      </w:tblGrid>
      <w:tr w:rsidR="00D132A6" w14:paraId="623E13B8"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04512E" w14:textId="77777777" w:rsidR="00D132A6" w:rsidRDefault="00EE47AC">
            <w:pPr>
              <w:jc w:val="center"/>
              <w:rPr>
                <w:rFonts w:eastAsia="標楷體"/>
                <w:b/>
                <w:bCs/>
              </w:rPr>
            </w:pPr>
            <w:r>
              <w:rPr>
                <w:rFonts w:eastAsia="標楷體"/>
                <w:b/>
                <w:bCs/>
              </w:rPr>
              <w:t>Code</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AB0424" w14:textId="77777777" w:rsidR="00D132A6" w:rsidRDefault="00EE47AC">
            <w:pPr>
              <w:jc w:val="center"/>
              <w:rPr>
                <w:rFonts w:eastAsia="標楷體"/>
                <w:b/>
                <w:bCs/>
              </w:rPr>
            </w:pPr>
            <w:r>
              <w:rPr>
                <w:rFonts w:eastAsia="標楷體"/>
                <w:b/>
                <w:bCs/>
              </w:rPr>
              <w:t>Maximum quantity per</w:t>
            </w:r>
          </w:p>
          <w:p w14:paraId="09CA95EC" w14:textId="77777777" w:rsidR="00D132A6" w:rsidRDefault="00EE47AC">
            <w:pPr>
              <w:jc w:val="center"/>
              <w:rPr>
                <w:rFonts w:eastAsia="標楷體"/>
                <w:b/>
                <w:bCs/>
              </w:rPr>
            </w:pPr>
            <w:r>
              <w:rPr>
                <w:rFonts w:eastAsia="標楷體"/>
                <w:b/>
                <w:bCs/>
              </w:rPr>
              <w:t>inner Packaging</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E64518" w14:textId="77777777" w:rsidR="00D132A6" w:rsidRDefault="00EE47AC">
            <w:pPr>
              <w:jc w:val="center"/>
              <w:rPr>
                <w:rFonts w:eastAsia="標楷體"/>
                <w:b/>
                <w:bCs/>
              </w:rPr>
            </w:pPr>
            <w:r>
              <w:rPr>
                <w:rFonts w:eastAsia="標楷體"/>
                <w:b/>
                <w:bCs/>
              </w:rPr>
              <w:t>Maximum quantity per</w:t>
            </w:r>
          </w:p>
          <w:p w14:paraId="0BF572B4" w14:textId="77777777" w:rsidR="00D132A6" w:rsidRDefault="00EE47AC">
            <w:pPr>
              <w:ind w:firstLine="240"/>
              <w:jc w:val="center"/>
              <w:rPr>
                <w:rFonts w:eastAsia="標楷體"/>
                <w:b/>
                <w:bCs/>
              </w:rPr>
            </w:pPr>
            <w:r>
              <w:rPr>
                <w:rFonts w:eastAsia="標楷體"/>
                <w:b/>
                <w:bCs/>
              </w:rPr>
              <w:t>outer Packaging</w:t>
            </w:r>
          </w:p>
        </w:tc>
      </w:tr>
      <w:tr w:rsidR="00D132A6" w14:paraId="79B5F56B" w14:textId="77777777">
        <w:trPr>
          <w:cantSplit/>
        </w:trPr>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759C2" w14:textId="77777777" w:rsidR="00D132A6" w:rsidRDefault="00EE47AC">
            <w:pPr>
              <w:jc w:val="center"/>
              <w:rPr>
                <w:rFonts w:eastAsia="標楷體"/>
              </w:rPr>
            </w:pPr>
            <w:r>
              <w:rPr>
                <w:rFonts w:eastAsia="標楷體"/>
              </w:rPr>
              <w:t>E0</w:t>
            </w:r>
          </w:p>
        </w:tc>
        <w:tc>
          <w:tcPr>
            <w:tcW w:w="689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8B07C6" w14:textId="77777777" w:rsidR="00D132A6" w:rsidRDefault="00EE47AC">
            <w:pPr>
              <w:jc w:val="center"/>
              <w:rPr>
                <w:rFonts w:eastAsia="標楷體"/>
              </w:rPr>
            </w:pPr>
            <w:r>
              <w:rPr>
                <w:rFonts w:eastAsia="標楷體"/>
              </w:rPr>
              <w:t>Not permitted as excepted quantity</w:t>
            </w:r>
          </w:p>
        </w:tc>
      </w:tr>
      <w:tr w:rsidR="00D132A6" w14:paraId="33085F3F"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950D72" w14:textId="77777777" w:rsidR="00D132A6" w:rsidRDefault="00EE47AC">
            <w:pPr>
              <w:jc w:val="center"/>
              <w:rPr>
                <w:rFonts w:eastAsia="標楷體"/>
              </w:rPr>
            </w:pPr>
            <w:r>
              <w:rPr>
                <w:rFonts w:eastAsia="標楷體"/>
              </w:rPr>
              <w:t>E1</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31A6C0" w14:textId="77777777" w:rsidR="00D132A6" w:rsidRDefault="00EE47AC">
            <w:pPr>
              <w:jc w:val="center"/>
              <w:rPr>
                <w:rFonts w:eastAsia="標楷體"/>
              </w:rPr>
            </w:pPr>
            <w:r>
              <w:rPr>
                <w:rFonts w:eastAsia="標楷體"/>
              </w:rPr>
              <w:t>30g/30ml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D719E0" w14:textId="77777777" w:rsidR="00D132A6" w:rsidRDefault="00EE47AC">
            <w:pPr>
              <w:jc w:val="center"/>
              <w:rPr>
                <w:rFonts w:eastAsia="標楷體"/>
              </w:rPr>
            </w:pPr>
            <w:r>
              <w:rPr>
                <w:rFonts w:eastAsia="標楷體"/>
              </w:rPr>
              <w:t>1kg/1L</w:t>
            </w:r>
          </w:p>
        </w:tc>
      </w:tr>
      <w:tr w:rsidR="00D132A6" w14:paraId="1BC8F23F"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3AC88E" w14:textId="77777777" w:rsidR="00D132A6" w:rsidRDefault="00EE47AC">
            <w:pPr>
              <w:jc w:val="center"/>
              <w:rPr>
                <w:rFonts w:eastAsia="標楷體"/>
              </w:rPr>
            </w:pPr>
            <w:r>
              <w:rPr>
                <w:rFonts w:eastAsia="標楷體"/>
              </w:rPr>
              <w:t>E2</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2CD32A" w14:textId="77777777" w:rsidR="00D132A6" w:rsidRDefault="00EE47AC">
            <w:pPr>
              <w:jc w:val="center"/>
              <w:rPr>
                <w:rFonts w:eastAsia="標楷體"/>
              </w:rPr>
            </w:pPr>
            <w:r>
              <w:rPr>
                <w:rFonts w:eastAsia="標楷體"/>
              </w:rPr>
              <w:t>30g/30ml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ADDB76" w14:textId="77777777" w:rsidR="00D132A6" w:rsidRDefault="00EE47AC">
            <w:pPr>
              <w:jc w:val="center"/>
              <w:rPr>
                <w:rFonts w:eastAsia="標楷體"/>
              </w:rPr>
            </w:pPr>
            <w:r>
              <w:rPr>
                <w:rFonts w:eastAsia="標楷體"/>
              </w:rPr>
              <w:t>500g/500mL</w:t>
            </w:r>
          </w:p>
        </w:tc>
      </w:tr>
      <w:tr w:rsidR="00D132A6" w14:paraId="0F05D7F9"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020D18" w14:textId="77777777" w:rsidR="00D132A6" w:rsidRDefault="00EE47AC">
            <w:pPr>
              <w:jc w:val="center"/>
              <w:rPr>
                <w:rFonts w:eastAsia="標楷體"/>
              </w:rPr>
            </w:pPr>
            <w:r>
              <w:rPr>
                <w:rFonts w:eastAsia="標楷體"/>
              </w:rPr>
              <w:t>E3</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BCF9A7" w14:textId="77777777" w:rsidR="00D132A6" w:rsidRDefault="00EE47AC">
            <w:pPr>
              <w:jc w:val="center"/>
              <w:rPr>
                <w:rFonts w:eastAsia="標楷體"/>
              </w:rPr>
            </w:pPr>
            <w:r>
              <w:rPr>
                <w:rFonts w:eastAsia="標楷體"/>
              </w:rPr>
              <w:t>30g/30ml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C274C1" w14:textId="77777777" w:rsidR="00D132A6" w:rsidRDefault="00EE47AC">
            <w:pPr>
              <w:jc w:val="center"/>
              <w:rPr>
                <w:rFonts w:eastAsia="標楷體"/>
              </w:rPr>
            </w:pPr>
            <w:r>
              <w:rPr>
                <w:rFonts w:eastAsia="標楷體"/>
              </w:rPr>
              <w:t>300g/300mL</w:t>
            </w:r>
          </w:p>
        </w:tc>
      </w:tr>
      <w:tr w:rsidR="00D132A6" w14:paraId="2702724A"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3B2659" w14:textId="77777777" w:rsidR="00D132A6" w:rsidRDefault="00EE47AC">
            <w:pPr>
              <w:jc w:val="center"/>
              <w:rPr>
                <w:rFonts w:eastAsia="標楷體"/>
              </w:rPr>
            </w:pPr>
            <w:r>
              <w:rPr>
                <w:rFonts w:eastAsia="標楷體"/>
              </w:rPr>
              <w:t>E4</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3B1BB1" w14:textId="77777777" w:rsidR="00D132A6" w:rsidRDefault="00EE47AC">
            <w:pPr>
              <w:jc w:val="center"/>
              <w:rPr>
                <w:rFonts w:eastAsia="標楷體"/>
              </w:rPr>
            </w:pPr>
            <w:r>
              <w:rPr>
                <w:rFonts w:eastAsia="標楷體"/>
              </w:rPr>
              <w:t>1g/1mL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A23CC6" w14:textId="77777777" w:rsidR="00D132A6" w:rsidRDefault="00EE47AC">
            <w:pPr>
              <w:jc w:val="center"/>
              <w:rPr>
                <w:rFonts w:eastAsia="標楷體"/>
              </w:rPr>
            </w:pPr>
            <w:r>
              <w:rPr>
                <w:rFonts w:eastAsia="標楷體"/>
              </w:rPr>
              <w:t>500g/500mL</w:t>
            </w:r>
          </w:p>
        </w:tc>
      </w:tr>
      <w:tr w:rsidR="00D132A6" w14:paraId="3B38C1F4" w14:textId="77777777">
        <w:tc>
          <w:tcPr>
            <w:tcW w:w="14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E74C30" w14:textId="77777777" w:rsidR="00D132A6" w:rsidRDefault="00EE47AC">
            <w:pPr>
              <w:jc w:val="center"/>
              <w:rPr>
                <w:rFonts w:eastAsia="標楷體"/>
              </w:rPr>
            </w:pPr>
            <w:r>
              <w:rPr>
                <w:rFonts w:eastAsia="標楷體"/>
              </w:rPr>
              <w:t>E5</w:t>
            </w:r>
          </w:p>
        </w:tc>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6295F7" w14:textId="77777777" w:rsidR="00D132A6" w:rsidRDefault="00EE47AC">
            <w:pPr>
              <w:jc w:val="center"/>
              <w:rPr>
                <w:rFonts w:eastAsia="標楷體"/>
              </w:rPr>
            </w:pPr>
            <w:r>
              <w:rPr>
                <w:rFonts w:eastAsia="標楷體"/>
              </w:rPr>
              <w:t>1g/1mL</w:t>
            </w:r>
          </w:p>
        </w:tc>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201E58" w14:textId="77777777" w:rsidR="00D132A6" w:rsidRDefault="00EE47AC">
            <w:pPr>
              <w:jc w:val="center"/>
              <w:rPr>
                <w:rFonts w:eastAsia="標楷體"/>
              </w:rPr>
            </w:pPr>
            <w:r>
              <w:rPr>
                <w:rFonts w:eastAsia="標楷體"/>
              </w:rPr>
              <w:t>300g/300mL</w:t>
            </w:r>
          </w:p>
        </w:tc>
      </w:tr>
    </w:tbl>
    <w:p w14:paraId="0B757906" w14:textId="77777777" w:rsidR="00D132A6" w:rsidRDefault="00EE47AC" w:rsidP="0043607C">
      <w:pPr>
        <w:ind w:firstLineChars="200" w:firstLine="480"/>
        <w:rPr>
          <w:rFonts w:eastAsia="標楷體"/>
        </w:rPr>
      </w:pPr>
      <w:r>
        <w:rPr>
          <w:rFonts w:eastAsia="標楷體"/>
        </w:rPr>
        <w:t>第</w:t>
      </w:r>
      <w:r>
        <w:rPr>
          <w:rFonts w:eastAsia="標楷體"/>
        </w:rPr>
        <w:t>G</w:t>
      </w:r>
      <w:r>
        <w:rPr>
          <w:rFonts w:eastAsia="標楷體"/>
        </w:rPr>
        <w:t>與</w:t>
      </w:r>
      <w:r>
        <w:rPr>
          <w:rFonts w:eastAsia="標楷體"/>
        </w:rPr>
        <w:t>H</w:t>
      </w:r>
      <w:r>
        <w:rPr>
          <w:rFonts w:eastAsia="標楷體"/>
        </w:rPr>
        <w:t>欄位</w:t>
      </w:r>
      <w:r>
        <w:rPr>
          <w:rFonts w:eastAsia="標楷體"/>
        </w:rPr>
        <w:t>-</w:t>
      </w:r>
      <w:r>
        <w:rPr>
          <w:rFonts w:eastAsia="標楷體"/>
        </w:rPr>
        <w:t>客機</w:t>
      </w:r>
      <w:r>
        <w:rPr>
          <w:rFonts w:eastAsia="標楷體"/>
        </w:rPr>
        <w:t>LTD QTY</w:t>
      </w:r>
    </w:p>
    <w:p w14:paraId="34B08451" w14:textId="77777777" w:rsidR="00D132A6" w:rsidRDefault="00EE47AC" w:rsidP="0043607C">
      <w:pPr>
        <w:ind w:firstLineChars="200" w:firstLine="480"/>
        <w:rPr>
          <w:rFonts w:eastAsia="標楷體"/>
        </w:rPr>
      </w:pPr>
      <w:r>
        <w:rPr>
          <w:rFonts w:eastAsia="標楷體"/>
        </w:rPr>
        <w:t>第</w:t>
      </w:r>
      <w:r>
        <w:rPr>
          <w:rFonts w:eastAsia="標楷體"/>
        </w:rPr>
        <w:t>I</w:t>
      </w:r>
      <w:r>
        <w:rPr>
          <w:rFonts w:eastAsia="標楷體"/>
        </w:rPr>
        <w:t>欄位</w:t>
      </w:r>
      <w:r>
        <w:rPr>
          <w:rFonts w:eastAsia="標楷體"/>
        </w:rPr>
        <w:t>-</w:t>
      </w:r>
      <w:r>
        <w:rPr>
          <w:rFonts w:eastAsia="標楷體"/>
        </w:rPr>
        <w:t>客機</w:t>
      </w:r>
      <w:r>
        <w:rPr>
          <w:rFonts w:eastAsia="標楷體"/>
        </w:rPr>
        <w:t>LTD QTY</w:t>
      </w:r>
      <w:r>
        <w:rPr>
          <w:rFonts w:eastAsia="標楷體"/>
        </w:rPr>
        <w:t>包裝指令</w:t>
      </w:r>
    </w:p>
    <w:p w14:paraId="72D0E68C" w14:textId="77777777" w:rsidR="00D132A6" w:rsidRDefault="00EE47AC" w:rsidP="0043607C">
      <w:pPr>
        <w:ind w:firstLineChars="200" w:firstLine="480"/>
        <w:rPr>
          <w:rFonts w:eastAsia="標楷體"/>
        </w:rPr>
      </w:pPr>
      <w:r>
        <w:rPr>
          <w:rFonts w:eastAsia="標楷體"/>
        </w:rPr>
        <w:t>第</w:t>
      </w:r>
      <w:r>
        <w:rPr>
          <w:rFonts w:eastAsia="標楷體"/>
        </w:rPr>
        <w:t>H</w:t>
      </w:r>
      <w:r>
        <w:rPr>
          <w:rFonts w:eastAsia="標楷體"/>
        </w:rPr>
        <w:t>欄位</w:t>
      </w:r>
      <w:r>
        <w:rPr>
          <w:rFonts w:eastAsia="標楷體"/>
        </w:rPr>
        <w:t>-</w:t>
      </w:r>
      <w:r>
        <w:rPr>
          <w:rFonts w:eastAsia="標楷體"/>
        </w:rPr>
        <w:t>每包裝最大數量</w:t>
      </w:r>
    </w:p>
    <w:p w14:paraId="532981DE" w14:textId="77777777" w:rsidR="00D132A6" w:rsidRDefault="00EE47AC" w:rsidP="0043607C">
      <w:pPr>
        <w:ind w:firstLineChars="200" w:firstLine="480"/>
        <w:rPr>
          <w:rFonts w:eastAsia="標楷體"/>
        </w:rPr>
      </w:pPr>
      <w:r>
        <w:rPr>
          <w:rFonts w:eastAsia="標楷體"/>
        </w:rPr>
        <w:t>第</w:t>
      </w:r>
      <w:r>
        <w:rPr>
          <w:rFonts w:eastAsia="標楷體"/>
        </w:rPr>
        <w:t>I</w:t>
      </w:r>
      <w:r>
        <w:rPr>
          <w:rFonts w:eastAsia="標楷體"/>
        </w:rPr>
        <w:t>與</w:t>
      </w:r>
      <w:r>
        <w:rPr>
          <w:rFonts w:eastAsia="標楷體"/>
        </w:rPr>
        <w:t>J</w:t>
      </w:r>
      <w:r>
        <w:rPr>
          <w:rFonts w:eastAsia="標楷體"/>
        </w:rPr>
        <w:t>欄位</w:t>
      </w:r>
      <w:r>
        <w:rPr>
          <w:rFonts w:eastAsia="標楷體"/>
        </w:rPr>
        <w:t>-</w:t>
      </w:r>
      <w:r>
        <w:rPr>
          <w:rFonts w:eastAsia="標楷體"/>
        </w:rPr>
        <w:t>客機</w:t>
      </w:r>
    </w:p>
    <w:p w14:paraId="7A6808F9" w14:textId="77777777" w:rsidR="00D132A6" w:rsidRDefault="00EE47AC" w:rsidP="0043607C">
      <w:pPr>
        <w:ind w:firstLineChars="200" w:firstLine="480"/>
        <w:rPr>
          <w:rFonts w:eastAsia="標楷體"/>
        </w:rPr>
      </w:pPr>
      <w:r>
        <w:rPr>
          <w:rFonts w:eastAsia="標楷體"/>
        </w:rPr>
        <w:t>第</w:t>
      </w:r>
      <w:r>
        <w:rPr>
          <w:rFonts w:eastAsia="標楷體"/>
        </w:rPr>
        <w:t>I</w:t>
      </w:r>
      <w:r>
        <w:rPr>
          <w:rFonts w:eastAsia="標楷體"/>
        </w:rPr>
        <w:t>欄位</w:t>
      </w:r>
      <w:r>
        <w:rPr>
          <w:rFonts w:eastAsia="標楷體"/>
        </w:rPr>
        <w:t>-</w:t>
      </w:r>
      <w:r>
        <w:rPr>
          <w:rFonts w:eastAsia="標楷體"/>
        </w:rPr>
        <w:t>客機包裝指令</w:t>
      </w:r>
    </w:p>
    <w:p w14:paraId="042D24CF" w14:textId="77777777" w:rsidR="00D132A6" w:rsidRDefault="00EE47AC" w:rsidP="0043607C">
      <w:pPr>
        <w:ind w:firstLineChars="200" w:firstLine="480"/>
        <w:rPr>
          <w:rFonts w:eastAsia="標楷體"/>
        </w:rPr>
      </w:pPr>
      <w:r>
        <w:rPr>
          <w:rFonts w:eastAsia="標楷體"/>
        </w:rPr>
        <w:t>第</w:t>
      </w:r>
      <w:r>
        <w:rPr>
          <w:rFonts w:eastAsia="標楷體"/>
        </w:rPr>
        <w:t>J</w:t>
      </w:r>
      <w:r>
        <w:rPr>
          <w:rFonts w:eastAsia="標楷體"/>
        </w:rPr>
        <w:t>欄位</w:t>
      </w:r>
      <w:r>
        <w:rPr>
          <w:rFonts w:eastAsia="標楷體"/>
        </w:rPr>
        <w:t>-</w:t>
      </w:r>
      <w:r>
        <w:rPr>
          <w:rFonts w:eastAsia="標楷體"/>
        </w:rPr>
        <w:t>每包裝最大數量</w:t>
      </w:r>
    </w:p>
    <w:p w14:paraId="52E9BF7D" w14:textId="77777777" w:rsidR="00D132A6" w:rsidRDefault="00EE47AC" w:rsidP="0043607C">
      <w:pPr>
        <w:ind w:firstLineChars="200" w:firstLine="480"/>
        <w:rPr>
          <w:rFonts w:eastAsia="標楷體"/>
        </w:rPr>
      </w:pPr>
      <w:r>
        <w:rPr>
          <w:rFonts w:eastAsia="標楷體"/>
        </w:rPr>
        <w:t>第</w:t>
      </w:r>
      <w:r>
        <w:rPr>
          <w:rFonts w:eastAsia="標楷體"/>
        </w:rPr>
        <w:t>K</w:t>
      </w:r>
      <w:r>
        <w:rPr>
          <w:rFonts w:eastAsia="標楷體"/>
        </w:rPr>
        <w:t>與</w:t>
      </w:r>
      <w:r>
        <w:rPr>
          <w:rFonts w:eastAsia="標楷體"/>
        </w:rPr>
        <w:t>L</w:t>
      </w:r>
      <w:r>
        <w:rPr>
          <w:rFonts w:eastAsia="標楷體"/>
        </w:rPr>
        <w:t>欄位</w:t>
      </w:r>
      <w:r>
        <w:rPr>
          <w:rFonts w:eastAsia="標楷體"/>
        </w:rPr>
        <w:t>-</w:t>
      </w:r>
      <w:r>
        <w:rPr>
          <w:rFonts w:eastAsia="標楷體"/>
        </w:rPr>
        <w:t>貨機</w:t>
      </w:r>
    </w:p>
    <w:p w14:paraId="6C63F147" w14:textId="77777777" w:rsidR="00D132A6" w:rsidRDefault="00EE47AC" w:rsidP="0043607C">
      <w:pPr>
        <w:ind w:firstLineChars="200" w:firstLine="480"/>
        <w:rPr>
          <w:rFonts w:eastAsia="標楷體"/>
        </w:rPr>
      </w:pPr>
      <w:r>
        <w:rPr>
          <w:rFonts w:eastAsia="標楷體"/>
        </w:rPr>
        <w:t>第</w:t>
      </w:r>
      <w:r>
        <w:rPr>
          <w:rFonts w:eastAsia="標楷體"/>
        </w:rPr>
        <w:t>K</w:t>
      </w:r>
      <w:r>
        <w:rPr>
          <w:rFonts w:eastAsia="標楷體"/>
        </w:rPr>
        <w:t>欄位</w:t>
      </w:r>
      <w:r>
        <w:rPr>
          <w:rFonts w:eastAsia="標楷體"/>
        </w:rPr>
        <w:t>-</w:t>
      </w:r>
      <w:r>
        <w:rPr>
          <w:rFonts w:eastAsia="標楷體"/>
        </w:rPr>
        <w:t>客機包裝指令</w:t>
      </w:r>
    </w:p>
    <w:p w14:paraId="512C2CF3" w14:textId="77777777" w:rsidR="00D132A6" w:rsidRDefault="00EE47AC" w:rsidP="0043607C">
      <w:pPr>
        <w:ind w:firstLineChars="200" w:firstLine="480"/>
        <w:rPr>
          <w:rFonts w:eastAsia="標楷體"/>
        </w:rPr>
      </w:pPr>
      <w:r>
        <w:rPr>
          <w:rFonts w:eastAsia="標楷體"/>
        </w:rPr>
        <w:t>第</w:t>
      </w:r>
      <w:r>
        <w:rPr>
          <w:rFonts w:eastAsia="標楷體"/>
        </w:rPr>
        <w:t>L</w:t>
      </w:r>
      <w:r>
        <w:rPr>
          <w:rFonts w:eastAsia="標楷體"/>
        </w:rPr>
        <w:t>欄位</w:t>
      </w:r>
      <w:r>
        <w:rPr>
          <w:rFonts w:eastAsia="標楷體"/>
        </w:rPr>
        <w:t>-</w:t>
      </w:r>
      <w:r>
        <w:rPr>
          <w:rFonts w:eastAsia="標楷體"/>
        </w:rPr>
        <w:t>每包裝最大數量</w:t>
      </w:r>
    </w:p>
    <w:p w14:paraId="26C53F5E" w14:textId="77777777" w:rsidR="00D132A6" w:rsidRDefault="00EE47AC" w:rsidP="0043607C">
      <w:pPr>
        <w:ind w:firstLineChars="200" w:firstLine="480"/>
        <w:rPr>
          <w:rFonts w:eastAsia="標楷體"/>
        </w:rPr>
      </w:pPr>
      <w:r>
        <w:rPr>
          <w:rFonts w:eastAsia="標楷體"/>
        </w:rPr>
        <w:t>第</w:t>
      </w:r>
      <w:r>
        <w:rPr>
          <w:rFonts w:eastAsia="標楷體"/>
        </w:rPr>
        <w:t>M</w:t>
      </w:r>
      <w:r>
        <w:rPr>
          <w:rFonts w:eastAsia="標楷體"/>
        </w:rPr>
        <w:t>欄位</w:t>
      </w:r>
      <w:r>
        <w:rPr>
          <w:rFonts w:eastAsia="標楷體"/>
        </w:rPr>
        <w:t>-</w:t>
      </w:r>
      <w:r>
        <w:rPr>
          <w:rFonts w:eastAsia="標楷體"/>
        </w:rPr>
        <w:t>特殊條款</w:t>
      </w:r>
    </w:p>
    <w:p w14:paraId="781CD1DC" w14:textId="77777777" w:rsidR="00D132A6" w:rsidRDefault="00EE47AC" w:rsidP="0043607C">
      <w:pPr>
        <w:ind w:firstLineChars="200" w:firstLine="480"/>
        <w:rPr>
          <w:rFonts w:eastAsia="標楷體"/>
        </w:rPr>
      </w:pPr>
      <w:r>
        <w:rPr>
          <w:rFonts w:eastAsia="標楷體"/>
        </w:rPr>
        <w:t>第</w:t>
      </w:r>
      <w:r>
        <w:rPr>
          <w:rFonts w:eastAsia="標楷體"/>
        </w:rPr>
        <w:t>N</w:t>
      </w:r>
      <w:r>
        <w:rPr>
          <w:rFonts w:eastAsia="標楷體"/>
        </w:rPr>
        <w:t>欄位</w:t>
      </w:r>
      <w:r>
        <w:rPr>
          <w:rFonts w:eastAsia="標楷體"/>
        </w:rPr>
        <w:t>-</w:t>
      </w:r>
      <w:r>
        <w:rPr>
          <w:rFonts w:eastAsia="標楷體"/>
        </w:rPr>
        <w:t>緊急處理代碼</w:t>
      </w:r>
    </w:p>
    <w:p w14:paraId="04ABE787" w14:textId="77777777" w:rsidR="00D132A6" w:rsidRDefault="00D132A6">
      <w:pPr>
        <w:rPr>
          <w:rFonts w:eastAsia="標楷體"/>
        </w:rPr>
      </w:pPr>
    </w:p>
    <w:p w14:paraId="51DDCA3C" w14:textId="77777777" w:rsidR="0043607C" w:rsidRDefault="0043607C">
      <w:pPr>
        <w:rPr>
          <w:rFonts w:eastAsia="標楷體"/>
        </w:rPr>
      </w:pPr>
    </w:p>
    <w:p w14:paraId="44A42F5F" w14:textId="77777777" w:rsidR="0043607C" w:rsidRDefault="0043607C">
      <w:pPr>
        <w:rPr>
          <w:rFonts w:eastAsia="標楷體"/>
        </w:rPr>
      </w:pPr>
    </w:p>
    <w:p w14:paraId="69BA259A" w14:textId="77777777" w:rsidR="00D132A6" w:rsidRDefault="00EE47AC" w:rsidP="00CC57E1">
      <w:pPr>
        <w:pStyle w:val="1"/>
      </w:pPr>
      <w:bookmarkStart w:id="64" w:name="_Toc536094711"/>
      <w:bookmarkStart w:id="65" w:name="_Toc124234013"/>
      <w:bookmarkEnd w:id="50"/>
      <w:bookmarkEnd w:id="51"/>
      <w:bookmarkEnd w:id="52"/>
      <w:r>
        <w:t>危險物品空運限制（</w:t>
      </w:r>
      <w:r>
        <w:t xml:space="preserve">DGR </w:t>
      </w:r>
      <w:r>
        <w:t>第二章）（危險物品空運管理辦法第五條）</w:t>
      </w:r>
      <w:bookmarkEnd w:id="64"/>
      <w:bookmarkEnd w:id="65"/>
    </w:p>
    <w:p w14:paraId="254179D6" w14:textId="77777777" w:rsidR="00D132A6" w:rsidRDefault="00EE47AC" w:rsidP="0060321D">
      <w:pPr>
        <w:pStyle w:val="2"/>
        <w:numPr>
          <w:ilvl w:val="0"/>
          <w:numId w:val="12"/>
        </w:numPr>
      </w:pPr>
      <w:bookmarkStart w:id="66" w:name="_Toc536094712"/>
      <w:bookmarkStart w:id="67" w:name="_Toc114640497"/>
      <w:bookmarkStart w:id="68" w:name="_Toc114650546"/>
      <w:bookmarkStart w:id="69" w:name="_Toc124234014"/>
      <w:r>
        <w:t>禁止空運之物品</w:t>
      </w:r>
      <w:bookmarkEnd w:id="66"/>
      <w:bookmarkEnd w:id="67"/>
      <w:bookmarkEnd w:id="68"/>
      <w:bookmarkEnd w:id="69"/>
    </w:p>
    <w:p w14:paraId="5BEBC801" w14:textId="77777777" w:rsidR="00D132A6" w:rsidRDefault="00EE47AC" w:rsidP="0043607C">
      <w:pPr>
        <w:spacing w:beforeLines="50" w:before="218" w:afterLines="50" w:after="218"/>
        <w:ind w:left="539" w:firstLineChars="200" w:firstLine="480"/>
      </w:pPr>
      <w:bookmarkStart w:id="70" w:name="_Toc207195666"/>
      <w:bookmarkStart w:id="71" w:name="_Toc207418469"/>
      <w:bookmarkStart w:id="72" w:name="_Toc216076819"/>
      <w:bookmarkStart w:id="73" w:name="_Toc281476326"/>
      <w:bookmarkStart w:id="74" w:name="_Toc281479994"/>
      <w:bookmarkStart w:id="75" w:name="_Toc344481598"/>
      <w:bookmarkStart w:id="76" w:name="_Toc344999435"/>
      <w:bookmarkStart w:id="77" w:name="_Toc411433060"/>
      <w:bookmarkStart w:id="78" w:name="_Toc411590960"/>
      <w:bookmarkStart w:id="79" w:name="_Toc536094713"/>
      <w:r>
        <w:rPr>
          <w:rFonts w:eastAsia="標楷體"/>
          <w:color w:val="000000"/>
          <w:szCs w:val="20"/>
        </w:rPr>
        <w:t>任何在正常環境</w:t>
      </w:r>
      <w:r w:rsidRPr="0043607C">
        <w:rPr>
          <w:rFonts w:eastAsia="標楷體"/>
          <w:color w:val="000000"/>
          <w:szCs w:val="20"/>
        </w:rPr>
        <w:t>下的運輸過程中容易爆炸、危險反應、產生易燃或危險高溫、危險毒氣、腐蝕性或可燃性氣體、蒸氣等物質，任何情況下皆禁止以航空器運輸。</w:t>
      </w:r>
      <w:bookmarkEnd w:id="70"/>
      <w:bookmarkEnd w:id="71"/>
      <w:bookmarkEnd w:id="72"/>
      <w:bookmarkEnd w:id="73"/>
      <w:bookmarkEnd w:id="74"/>
      <w:bookmarkEnd w:id="75"/>
      <w:bookmarkEnd w:id="76"/>
      <w:bookmarkEnd w:id="77"/>
      <w:bookmarkEnd w:id="78"/>
      <w:bookmarkEnd w:id="79"/>
    </w:p>
    <w:p w14:paraId="7F64B037" w14:textId="77777777" w:rsidR="00D132A6" w:rsidRDefault="00D132A6">
      <w:pPr>
        <w:ind w:left="540" w:firstLine="360"/>
        <w:rPr>
          <w:rFonts w:eastAsia="標楷體"/>
        </w:rPr>
      </w:pPr>
    </w:p>
    <w:p w14:paraId="54C936B9" w14:textId="77777777" w:rsidR="00D132A6" w:rsidRDefault="00EE47AC" w:rsidP="0060321D">
      <w:pPr>
        <w:pStyle w:val="2"/>
        <w:numPr>
          <w:ilvl w:val="0"/>
          <w:numId w:val="12"/>
        </w:numPr>
      </w:pPr>
      <w:bookmarkStart w:id="80" w:name="_Toc536094714"/>
      <w:bookmarkStart w:id="81" w:name="_Toc114640498"/>
      <w:bookmarkStart w:id="82" w:name="_Toc114650547"/>
      <w:bookmarkStart w:id="83" w:name="_Toc124234015"/>
      <w:r>
        <w:lastRenderedPageBreak/>
        <w:t>隱藏性危險物品</w:t>
      </w:r>
      <w:bookmarkEnd w:id="80"/>
      <w:bookmarkEnd w:id="81"/>
      <w:bookmarkEnd w:id="82"/>
      <w:bookmarkEnd w:id="83"/>
    </w:p>
    <w:p w14:paraId="46454414" w14:textId="77777777" w:rsidR="00D132A6" w:rsidRDefault="00EE47AC" w:rsidP="0043607C">
      <w:pPr>
        <w:spacing w:beforeLines="50" w:before="218" w:afterLines="50" w:after="218"/>
        <w:ind w:left="539" w:firstLineChars="200" w:firstLine="480"/>
        <w:rPr>
          <w:rFonts w:eastAsia="標楷體"/>
          <w:color w:val="000000"/>
          <w:szCs w:val="20"/>
        </w:rPr>
      </w:pPr>
      <w:bookmarkStart w:id="84" w:name="_Toc411433062"/>
      <w:bookmarkStart w:id="85" w:name="_Toc411590962"/>
      <w:bookmarkStart w:id="86" w:name="_Toc536094715"/>
      <w:r w:rsidRPr="0043607C">
        <w:rPr>
          <w:rFonts w:eastAsia="標楷體"/>
          <w:color w:val="000000"/>
          <w:szCs w:val="20"/>
        </w:rPr>
        <w:t>如發現有隱藏性危險物品名稱或跡象，必須確認是否含有未申報危險物品，或箱上貼有</w:t>
      </w:r>
      <w:r w:rsidRPr="0043607C">
        <w:rPr>
          <w:rFonts w:eastAsia="標楷體"/>
          <w:color w:val="000000"/>
          <w:szCs w:val="20"/>
        </w:rPr>
        <w:t>GHS</w:t>
      </w:r>
      <w:r w:rsidR="0043607C" w:rsidRPr="0043607C">
        <w:rPr>
          <w:rFonts w:eastAsia="標楷體"/>
          <w:color w:val="000000"/>
          <w:szCs w:val="20"/>
        </w:rPr>
        <w:t xml:space="preserve"> (Globally Harmonized System of Classification and Labelling of Chemicals)</w:t>
      </w:r>
      <w:r w:rsidRPr="0043607C">
        <w:rPr>
          <w:rFonts w:eastAsia="標楷體"/>
          <w:color w:val="000000"/>
          <w:szCs w:val="20"/>
        </w:rPr>
        <w:t>標籤之物品，無申報危險物品時亦必須確認是否為空運之危險物品</w:t>
      </w:r>
      <w:bookmarkEnd w:id="84"/>
      <w:r w:rsidRPr="0043607C">
        <w:rPr>
          <w:rFonts w:eastAsia="標楷體"/>
          <w:color w:val="000000"/>
          <w:szCs w:val="20"/>
        </w:rPr>
        <w:t>。</w:t>
      </w:r>
      <w:bookmarkEnd w:id="85"/>
      <w:bookmarkEnd w:id="86"/>
    </w:p>
    <w:p w14:paraId="6A518A2E" w14:textId="77777777" w:rsidR="00D132A6" w:rsidRDefault="0043607C" w:rsidP="0043607C">
      <w:pPr>
        <w:spacing w:beforeLines="50" w:before="218" w:afterLines="50" w:after="218"/>
        <w:ind w:firstLineChars="200" w:firstLine="480"/>
        <w:rPr>
          <w:rFonts w:eastAsia="標楷體"/>
        </w:rPr>
      </w:pPr>
      <w:r>
        <w:rPr>
          <w:rFonts w:eastAsia="標楷體"/>
          <w:color w:val="000000"/>
          <w:szCs w:val="20"/>
        </w:rPr>
        <w:t>1.</w:t>
      </w:r>
      <w:r>
        <w:rPr>
          <w:rFonts w:eastAsia="標楷體"/>
          <w:color w:val="000000"/>
          <w:szCs w:val="20"/>
        </w:rPr>
        <w:t>常見之隱藏性危險物品</w:t>
      </w:r>
    </w:p>
    <w:tbl>
      <w:tblPr>
        <w:tblW w:w="9000" w:type="dxa"/>
        <w:tblInd w:w="28" w:type="dxa"/>
        <w:tblLayout w:type="fixed"/>
        <w:tblCellMar>
          <w:left w:w="10" w:type="dxa"/>
          <w:right w:w="10" w:type="dxa"/>
        </w:tblCellMar>
        <w:tblLook w:val="0000" w:firstRow="0" w:lastRow="0" w:firstColumn="0" w:lastColumn="0" w:noHBand="0" w:noVBand="0"/>
      </w:tblPr>
      <w:tblGrid>
        <w:gridCol w:w="2225"/>
        <w:gridCol w:w="2225"/>
        <w:gridCol w:w="4550"/>
      </w:tblGrid>
      <w:tr w:rsidR="0043607C" w14:paraId="30A2DD39" w14:textId="77777777" w:rsidTr="0043607C">
        <w:trPr>
          <w:tblHeader/>
        </w:trPr>
        <w:tc>
          <w:tcPr>
            <w:tcW w:w="445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2EFB86" w14:textId="77777777" w:rsidR="0043607C" w:rsidRDefault="0043607C" w:rsidP="0043607C">
            <w:pPr>
              <w:pStyle w:val="21"/>
              <w:ind w:left="0"/>
              <w:jc w:val="center"/>
              <w:rPr>
                <w:rFonts w:ascii="Times New Roman" w:hAnsi="Times New Roman"/>
              </w:rPr>
            </w:pPr>
            <w:r>
              <w:rPr>
                <w:rFonts w:ascii="Times New Roman" w:hAnsi="Times New Roman"/>
              </w:rPr>
              <w:t>品名</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742457" w14:textId="77777777" w:rsidR="0043607C" w:rsidRDefault="0043607C" w:rsidP="0043607C">
            <w:pPr>
              <w:pStyle w:val="21"/>
              <w:ind w:left="0"/>
              <w:jc w:val="center"/>
              <w:rPr>
                <w:rFonts w:ascii="Times New Roman" w:hAnsi="Times New Roman"/>
              </w:rPr>
            </w:pPr>
            <w:r>
              <w:rPr>
                <w:rFonts w:ascii="Times New Roman" w:hAnsi="Times New Roman"/>
              </w:rPr>
              <w:t>可能含有的危險性</w:t>
            </w:r>
          </w:p>
        </w:tc>
      </w:tr>
      <w:tr w:rsidR="00D132A6" w14:paraId="2E4B9D7E"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0D8F59" w14:textId="77777777" w:rsidR="00D132A6" w:rsidRDefault="00EE47AC">
            <w:pPr>
              <w:pStyle w:val="21"/>
              <w:ind w:left="0"/>
              <w:rPr>
                <w:rFonts w:ascii="Times New Roman" w:hAnsi="Times New Roman"/>
              </w:rPr>
            </w:pPr>
            <w:r>
              <w:rPr>
                <w:rFonts w:ascii="Times New Roman" w:hAnsi="Times New Roman"/>
              </w:rPr>
              <w:t>Aircraft On Ground(AOG) spares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4139A6" w14:textId="77777777" w:rsidR="00D132A6" w:rsidRDefault="00EE47AC">
            <w:pPr>
              <w:pStyle w:val="21"/>
              <w:ind w:left="0"/>
              <w:rPr>
                <w:rFonts w:ascii="Times New Roman" w:hAnsi="Times New Roman"/>
              </w:rPr>
            </w:pPr>
            <w:r>
              <w:rPr>
                <w:rFonts w:ascii="Times New Roman" w:hAnsi="Times New Roman"/>
              </w:rPr>
              <w:t>緊急運送的修復器材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4D79EE" w14:textId="77777777" w:rsidR="00D132A6" w:rsidRDefault="00EE47AC">
            <w:pPr>
              <w:pStyle w:val="21"/>
              <w:ind w:left="0"/>
              <w:rPr>
                <w:rFonts w:ascii="Times New Roman" w:hAnsi="Times New Roman"/>
              </w:rPr>
            </w:pPr>
            <w:r>
              <w:rPr>
                <w:rFonts w:ascii="Times New Roman" w:hAnsi="Times New Roman"/>
              </w:rPr>
              <w:t>油料，濕或鋰電池等</w:t>
            </w:r>
          </w:p>
        </w:tc>
      </w:tr>
      <w:tr w:rsidR="00D132A6" w14:paraId="3E98E8F9"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E5B22F" w14:textId="77777777" w:rsidR="00D132A6" w:rsidRDefault="00EE47AC">
            <w:pPr>
              <w:pStyle w:val="21"/>
              <w:ind w:left="0"/>
              <w:rPr>
                <w:rFonts w:ascii="Times New Roman" w:hAnsi="Times New Roman"/>
              </w:rPr>
            </w:pPr>
            <w:r>
              <w:rPr>
                <w:rFonts w:ascii="Times New Roman" w:hAnsi="Times New Roman"/>
              </w:rPr>
              <w:t>Automobiles, automobile parts/ supplies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F16C85" w14:textId="77777777" w:rsidR="00D132A6" w:rsidRDefault="00EE47AC">
            <w:pPr>
              <w:pStyle w:val="21"/>
              <w:ind w:left="0"/>
              <w:rPr>
                <w:rFonts w:ascii="Times New Roman" w:hAnsi="Times New Roman"/>
              </w:rPr>
            </w:pPr>
            <w:r>
              <w:rPr>
                <w:rFonts w:ascii="Times New Roman" w:hAnsi="Times New Roman"/>
              </w:rPr>
              <w:t>汽車</w:t>
            </w:r>
            <w:r>
              <w:rPr>
                <w:rFonts w:ascii="Times New Roman" w:hAnsi="Times New Roman"/>
              </w:rPr>
              <w:t xml:space="preserve">, </w:t>
            </w:r>
            <w:r>
              <w:rPr>
                <w:rFonts w:ascii="Times New Roman" w:hAnsi="Times New Roman"/>
              </w:rPr>
              <w:t>汽車零件</w:t>
            </w:r>
            <w:r>
              <w:rPr>
                <w:rFonts w:ascii="Times New Roman" w:hAnsi="Times New Roman"/>
              </w:rPr>
              <w:t xml:space="preserve"> </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DD140B" w14:textId="77777777" w:rsidR="00D132A6" w:rsidRDefault="00EE47AC">
            <w:pPr>
              <w:pStyle w:val="21"/>
              <w:ind w:left="0" w:firstLine="9"/>
              <w:rPr>
                <w:rFonts w:ascii="Times New Roman" w:hAnsi="Times New Roman"/>
              </w:rPr>
            </w:pPr>
            <w:r>
              <w:rPr>
                <w:rFonts w:ascii="Times New Roman" w:hAnsi="Times New Roman"/>
              </w:rPr>
              <w:t>燃料電池引擎、燃料、濕或鋰電池、壓縮氣體、黏著劑、磁性物質、電池、產生火花的物品等。</w:t>
            </w:r>
          </w:p>
          <w:p w14:paraId="5356A8DC" w14:textId="77777777" w:rsidR="00D132A6" w:rsidRDefault="00D132A6">
            <w:pPr>
              <w:pStyle w:val="21"/>
              <w:ind w:left="0"/>
              <w:rPr>
                <w:rFonts w:ascii="Times New Roman" w:hAnsi="Times New Roman"/>
              </w:rPr>
            </w:pPr>
          </w:p>
        </w:tc>
      </w:tr>
      <w:tr w:rsidR="00D132A6" w14:paraId="5E2653C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2E6543" w14:textId="77777777" w:rsidR="00D132A6" w:rsidRDefault="00EE47AC">
            <w:pPr>
              <w:pStyle w:val="21"/>
              <w:ind w:left="0"/>
              <w:rPr>
                <w:rFonts w:ascii="Times New Roman" w:hAnsi="Times New Roman"/>
              </w:rPr>
            </w:pPr>
            <w:r>
              <w:rPr>
                <w:rFonts w:ascii="Times New Roman" w:hAnsi="Times New Roman"/>
              </w:rPr>
              <w:t>Battery-powered devices/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EF75CA" w14:textId="77777777" w:rsidR="00D132A6" w:rsidRDefault="00EE47AC">
            <w:pPr>
              <w:pStyle w:val="21"/>
              <w:ind w:left="0"/>
              <w:rPr>
                <w:rFonts w:ascii="Times New Roman" w:hAnsi="Times New Roman"/>
              </w:rPr>
            </w:pPr>
            <w:r>
              <w:rPr>
                <w:rFonts w:ascii="Times New Roman" w:hAnsi="Times New Roman"/>
              </w:rPr>
              <w:t>以電池作為驅動之設備或儀器</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866D92" w14:textId="77777777" w:rsidR="00D132A6" w:rsidRDefault="00EE47AC">
            <w:pPr>
              <w:pStyle w:val="21"/>
              <w:ind w:left="0" w:firstLine="9"/>
              <w:rPr>
                <w:rFonts w:ascii="Times New Roman" w:hAnsi="Times New Roman"/>
              </w:rPr>
            </w:pPr>
            <w:r>
              <w:rPr>
                <w:rFonts w:ascii="Times New Roman" w:hAnsi="Times New Roman"/>
              </w:rPr>
              <w:t>濕或鋰電池等</w:t>
            </w:r>
          </w:p>
        </w:tc>
      </w:tr>
      <w:tr w:rsidR="00D132A6" w14:paraId="675D790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69D089" w14:textId="77777777" w:rsidR="00D132A6" w:rsidRDefault="00EE47AC">
            <w:pPr>
              <w:pStyle w:val="21"/>
              <w:ind w:left="0"/>
              <w:rPr>
                <w:rFonts w:ascii="Times New Roman" w:hAnsi="Times New Roman"/>
              </w:rPr>
            </w:pPr>
            <w:r>
              <w:rPr>
                <w:rFonts w:ascii="Times New Roman" w:hAnsi="Times New Roman"/>
              </w:rPr>
              <w:t>Breathing Apparatus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721BA5" w14:textId="77777777" w:rsidR="00D132A6" w:rsidRDefault="00EE47AC">
            <w:pPr>
              <w:pStyle w:val="21"/>
              <w:ind w:left="0"/>
              <w:rPr>
                <w:rFonts w:ascii="Times New Roman" w:hAnsi="Times New Roman"/>
              </w:rPr>
            </w:pPr>
            <w:r>
              <w:rPr>
                <w:rFonts w:ascii="Times New Roman" w:hAnsi="Times New Roman"/>
              </w:rPr>
              <w:t>呼吸裝置</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9B56CB" w14:textId="77777777" w:rsidR="00D132A6" w:rsidRDefault="00EE47AC">
            <w:pPr>
              <w:pStyle w:val="21"/>
              <w:ind w:left="0"/>
            </w:pPr>
            <w:r>
              <w:rPr>
                <w:rFonts w:ascii="Times New Roman" w:hAnsi="Times New Roman"/>
                <w:spacing w:val="20"/>
              </w:rPr>
              <w:t>壓縮氣體、化學氧氣產生器等</w:t>
            </w:r>
          </w:p>
        </w:tc>
      </w:tr>
      <w:tr w:rsidR="00D132A6" w14:paraId="4AC7772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F89567" w14:textId="77777777" w:rsidR="00D132A6" w:rsidRDefault="00EE47AC">
            <w:pPr>
              <w:pStyle w:val="21"/>
              <w:ind w:left="0"/>
              <w:rPr>
                <w:rFonts w:ascii="Times New Roman" w:hAnsi="Times New Roman"/>
              </w:rPr>
            </w:pPr>
            <w:r>
              <w:rPr>
                <w:rFonts w:ascii="Times New Roman" w:hAnsi="Times New Roman"/>
              </w:rPr>
              <w:t>Camping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884910" w14:textId="77777777" w:rsidR="00D132A6" w:rsidRDefault="00EE47AC">
            <w:pPr>
              <w:pStyle w:val="21"/>
              <w:ind w:left="0"/>
              <w:rPr>
                <w:rFonts w:ascii="Times New Roman" w:hAnsi="Times New Roman"/>
              </w:rPr>
            </w:pPr>
            <w:r>
              <w:rPr>
                <w:rFonts w:ascii="Times New Roman" w:hAnsi="Times New Roman"/>
              </w:rPr>
              <w:t>露營器材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67D0F1" w14:textId="77777777" w:rsidR="00D132A6" w:rsidRDefault="00EE47AC">
            <w:pPr>
              <w:pStyle w:val="21"/>
              <w:ind w:left="0"/>
              <w:rPr>
                <w:rFonts w:ascii="Times New Roman" w:hAnsi="Times New Roman"/>
              </w:rPr>
            </w:pPr>
            <w:r>
              <w:rPr>
                <w:rFonts w:ascii="Times New Roman" w:hAnsi="Times New Roman"/>
              </w:rPr>
              <w:t>易燃氣體，易燃液體，易燃固體等</w:t>
            </w:r>
          </w:p>
        </w:tc>
      </w:tr>
      <w:tr w:rsidR="00D132A6" w14:paraId="54DC844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321510" w14:textId="77777777" w:rsidR="00D132A6" w:rsidRDefault="00EE47AC">
            <w:pPr>
              <w:pStyle w:val="21"/>
              <w:ind w:left="0"/>
              <w:rPr>
                <w:rFonts w:ascii="Times New Roman" w:hAnsi="Times New Roman"/>
              </w:rPr>
            </w:pPr>
            <w:r>
              <w:rPr>
                <w:rFonts w:ascii="Times New Roman" w:hAnsi="Times New Roman"/>
              </w:rPr>
              <w:t>Car, car parts: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5EEC1D" w14:textId="77777777" w:rsidR="00D132A6" w:rsidRDefault="00EE47AC">
            <w:pPr>
              <w:pStyle w:val="21"/>
              <w:ind w:left="0"/>
              <w:rPr>
                <w:rFonts w:ascii="Times New Roman" w:hAnsi="Times New Roman"/>
              </w:rPr>
            </w:pPr>
            <w:r>
              <w:rPr>
                <w:rFonts w:ascii="Times New Roman" w:hAnsi="Times New Roman"/>
              </w:rPr>
              <w:t>汽車</w:t>
            </w:r>
            <w:r>
              <w:rPr>
                <w:rFonts w:ascii="Times New Roman" w:hAnsi="Times New Roman"/>
              </w:rPr>
              <w:t>,</w:t>
            </w:r>
            <w:r>
              <w:rPr>
                <w:rFonts w:ascii="Times New Roman" w:hAnsi="Times New Roman"/>
              </w:rPr>
              <w:t>汽車零件</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95048E" w14:textId="77777777" w:rsidR="00D132A6" w:rsidRDefault="00EE47AC">
            <w:pPr>
              <w:pStyle w:val="21"/>
              <w:ind w:left="0"/>
              <w:rPr>
                <w:rFonts w:ascii="Times New Roman" w:hAnsi="Times New Roman"/>
              </w:rPr>
            </w:pPr>
            <w:r>
              <w:rPr>
                <w:rFonts w:ascii="Times New Roman" w:hAnsi="Times New Roman"/>
              </w:rPr>
              <w:t>磁性物質、電池、產生火花的物品等</w:t>
            </w:r>
          </w:p>
        </w:tc>
      </w:tr>
      <w:tr w:rsidR="00D132A6" w14:paraId="56C8802F"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CB05E3" w14:textId="77777777" w:rsidR="00D132A6" w:rsidRDefault="00EE47AC">
            <w:pPr>
              <w:pStyle w:val="21"/>
              <w:ind w:left="0"/>
              <w:rPr>
                <w:rFonts w:ascii="Times New Roman" w:hAnsi="Times New Roman"/>
              </w:rPr>
            </w:pPr>
            <w:r>
              <w:rPr>
                <w:rFonts w:ascii="Times New Roman" w:hAnsi="Times New Roman"/>
              </w:rPr>
              <w:t>Chemicals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AD9F7E" w14:textId="77777777" w:rsidR="00D132A6" w:rsidRDefault="00EE47AC">
            <w:pPr>
              <w:pStyle w:val="21"/>
              <w:ind w:left="0"/>
              <w:rPr>
                <w:rFonts w:ascii="Times New Roman" w:hAnsi="Times New Roman"/>
              </w:rPr>
            </w:pPr>
            <w:r>
              <w:rPr>
                <w:rFonts w:ascii="Times New Roman" w:hAnsi="Times New Roman"/>
              </w:rPr>
              <w:t>化學物品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CC904C"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45A4264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EA7D57" w14:textId="77777777" w:rsidR="00D132A6" w:rsidRDefault="00EE47AC">
            <w:pPr>
              <w:pStyle w:val="21"/>
              <w:ind w:left="0"/>
              <w:rPr>
                <w:rFonts w:ascii="Times New Roman" w:hAnsi="Times New Roman"/>
              </w:rPr>
            </w:pPr>
            <w:r>
              <w:rPr>
                <w:rFonts w:ascii="Times New Roman" w:hAnsi="Times New Roman"/>
              </w:rPr>
              <w:t>Comat (Company Materials)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D74C86" w14:textId="77777777" w:rsidR="00D132A6" w:rsidRDefault="00EE47AC">
            <w:pPr>
              <w:pStyle w:val="21"/>
              <w:ind w:left="0"/>
              <w:rPr>
                <w:rFonts w:ascii="Times New Roman" w:hAnsi="Times New Roman"/>
              </w:rPr>
            </w:pPr>
            <w:r>
              <w:rPr>
                <w:rFonts w:ascii="Times New Roman" w:hAnsi="Times New Roman"/>
              </w:rPr>
              <w:t>公司材料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9F62F4" w14:textId="77777777" w:rsidR="00D132A6" w:rsidRDefault="00EE47AC">
            <w:pPr>
              <w:pStyle w:val="21"/>
              <w:ind w:left="0"/>
            </w:pPr>
            <w:r>
              <w:rPr>
                <w:rFonts w:ascii="Times New Roman" w:hAnsi="Times New Roman"/>
              </w:rPr>
              <w:t>各種的危險物質</w:t>
            </w:r>
          </w:p>
        </w:tc>
      </w:tr>
      <w:tr w:rsidR="00D132A6" w14:paraId="7B44DF88"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5D1A08" w14:textId="77777777" w:rsidR="00D132A6" w:rsidRDefault="00EE47AC">
            <w:pPr>
              <w:pStyle w:val="21"/>
              <w:ind w:left="0"/>
              <w:rPr>
                <w:rFonts w:ascii="Times New Roman" w:hAnsi="Times New Roman"/>
              </w:rPr>
            </w:pPr>
            <w:r>
              <w:rPr>
                <w:rFonts w:ascii="Times New Roman" w:hAnsi="Times New Roman"/>
              </w:rPr>
              <w:t>Consolidated Consignment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BC6D24" w14:textId="77777777" w:rsidR="00D132A6" w:rsidRDefault="00EE47AC">
            <w:pPr>
              <w:pStyle w:val="21"/>
              <w:ind w:left="0"/>
              <w:rPr>
                <w:rFonts w:ascii="Times New Roman" w:hAnsi="Times New Roman"/>
              </w:rPr>
            </w:pPr>
            <w:r>
              <w:rPr>
                <w:rFonts w:ascii="Times New Roman" w:hAnsi="Times New Roman"/>
              </w:rPr>
              <w:t>併裝貨</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B3B574" w14:textId="77777777" w:rsidR="00D132A6" w:rsidRDefault="00EE47AC">
            <w:pPr>
              <w:pStyle w:val="21"/>
              <w:ind w:left="0"/>
            </w:pPr>
            <w:r>
              <w:rPr>
                <w:rFonts w:ascii="Times New Roman" w:hAnsi="Times New Roman"/>
              </w:rPr>
              <w:t>各種的危險物質</w:t>
            </w:r>
          </w:p>
        </w:tc>
      </w:tr>
      <w:tr w:rsidR="00D132A6" w14:paraId="6BAB9E7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404DAF" w14:textId="77777777" w:rsidR="00D132A6" w:rsidRDefault="00EE47AC">
            <w:pPr>
              <w:pStyle w:val="21"/>
              <w:ind w:left="0"/>
              <w:rPr>
                <w:rFonts w:ascii="Times New Roman" w:hAnsi="Times New Roman"/>
              </w:rPr>
            </w:pPr>
            <w:r>
              <w:rPr>
                <w:rFonts w:ascii="Times New Roman" w:hAnsi="Times New Roman"/>
              </w:rPr>
              <w:t>Cryogenic liquid</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F0EDFD" w14:textId="77777777" w:rsidR="00D132A6" w:rsidRDefault="00EE47AC">
            <w:pPr>
              <w:pStyle w:val="21"/>
              <w:ind w:left="0"/>
              <w:rPr>
                <w:rFonts w:ascii="Times New Roman" w:hAnsi="Times New Roman"/>
              </w:rPr>
            </w:pPr>
            <w:r>
              <w:rPr>
                <w:rFonts w:ascii="Times New Roman" w:hAnsi="Times New Roman"/>
              </w:rPr>
              <w:t>液體低溫劑</w:t>
            </w:r>
            <w:r>
              <w:rPr>
                <w:rFonts w:ascii="Times New Roman" w:hAnsi="Times New Roman"/>
              </w:rPr>
              <w:t>/</w:t>
            </w:r>
            <w:r>
              <w:rPr>
                <w:rFonts w:ascii="Times New Roman" w:hAnsi="Times New Roman"/>
              </w:rPr>
              <w:t>冷凍液體</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E704AF" w14:textId="77777777" w:rsidR="00D132A6" w:rsidRDefault="00EE47AC">
            <w:pPr>
              <w:pStyle w:val="21"/>
              <w:ind w:left="0"/>
              <w:rPr>
                <w:rFonts w:ascii="Times New Roman" w:hAnsi="Times New Roman"/>
              </w:rPr>
            </w:pPr>
            <w:r>
              <w:rPr>
                <w:rFonts w:ascii="Times New Roman" w:hAnsi="Times New Roman"/>
              </w:rPr>
              <w:t>液化氣體等</w:t>
            </w:r>
          </w:p>
        </w:tc>
      </w:tr>
      <w:tr w:rsidR="00D132A6" w14:paraId="732973AB"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EC1759" w14:textId="77777777" w:rsidR="00D132A6" w:rsidRDefault="00EE47AC">
            <w:pPr>
              <w:pStyle w:val="21"/>
              <w:ind w:left="0"/>
              <w:rPr>
                <w:rFonts w:ascii="Times New Roman" w:hAnsi="Times New Roman"/>
              </w:rPr>
            </w:pPr>
            <w:r>
              <w:rPr>
                <w:rFonts w:ascii="Times New Roman" w:hAnsi="Times New Roman"/>
              </w:rPr>
              <w:t>Cylinders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488793" w14:textId="77777777" w:rsidR="00D132A6" w:rsidRDefault="00EE47AC">
            <w:pPr>
              <w:pStyle w:val="21"/>
              <w:ind w:left="0"/>
              <w:rPr>
                <w:rFonts w:ascii="Times New Roman" w:hAnsi="Times New Roman"/>
              </w:rPr>
            </w:pPr>
            <w:r>
              <w:rPr>
                <w:rFonts w:ascii="Times New Roman" w:hAnsi="Times New Roman"/>
              </w:rPr>
              <w:t>鋼瓶</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85EEDC" w14:textId="77777777" w:rsidR="00D132A6" w:rsidRDefault="00EE47AC">
            <w:pPr>
              <w:pStyle w:val="21"/>
              <w:ind w:left="0"/>
              <w:rPr>
                <w:rFonts w:ascii="Times New Roman" w:hAnsi="Times New Roman"/>
              </w:rPr>
            </w:pPr>
            <w:r>
              <w:rPr>
                <w:rFonts w:ascii="Times New Roman" w:hAnsi="Times New Roman"/>
              </w:rPr>
              <w:t>壓縮氣體</w:t>
            </w:r>
            <w:r>
              <w:rPr>
                <w:rFonts w:ascii="Times New Roman" w:hAnsi="Times New Roman"/>
              </w:rPr>
              <w:t>/</w:t>
            </w:r>
            <w:r>
              <w:rPr>
                <w:rFonts w:ascii="Times New Roman" w:hAnsi="Times New Roman"/>
              </w:rPr>
              <w:t>液體</w:t>
            </w:r>
          </w:p>
        </w:tc>
      </w:tr>
      <w:tr w:rsidR="00D132A6" w14:paraId="0087123A"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4749CE" w14:textId="77777777" w:rsidR="00D132A6" w:rsidRDefault="00EE47AC">
            <w:pPr>
              <w:pStyle w:val="21"/>
              <w:ind w:left="0"/>
              <w:rPr>
                <w:rFonts w:ascii="Times New Roman" w:hAnsi="Times New Roman"/>
              </w:rPr>
            </w:pPr>
            <w:r>
              <w:rPr>
                <w:rFonts w:ascii="Times New Roman" w:hAnsi="Times New Roman"/>
              </w:rPr>
              <w:t>Dental apparatus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E71FDC" w14:textId="77777777" w:rsidR="00D132A6" w:rsidRDefault="00EE47AC">
            <w:pPr>
              <w:pStyle w:val="21"/>
              <w:ind w:left="0"/>
              <w:rPr>
                <w:rFonts w:ascii="Times New Roman" w:hAnsi="Times New Roman"/>
              </w:rPr>
            </w:pPr>
            <w:r>
              <w:rPr>
                <w:rFonts w:ascii="Times New Roman" w:hAnsi="Times New Roman"/>
              </w:rPr>
              <w:t>牙科醫療器材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BDDAFE" w14:textId="77777777" w:rsidR="00D132A6" w:rsidRDefault="00EE47AC">
            <w:pPr>
              <w:pStyle w:val="21"/>
              <w:ind w:left="0"/>
              <w:rPr>
                <w:rFonts w:ascii="Times New Roman" w:hAnsi="Times New Roman"/>
              </w:rPr>
            </w:pPr>
            <w:r>
              <w:rPr>
                <w:rFonts w:ascii="Times New Roman" w:hAnsi="Times New Roman"/>
              </w:rPr>
              <w:t>易燃液體（溶劑）、水銀、放射性物質等</w:t>
            </w:r>
          </w:p>
        </w:tc>
      </w:tr>
      <w:tr w:rsidR="00D132A6" w14:paraId="405EDB2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D2FE48" w14:textId="77777777" w:rsidR="00D132A6" w:rsidRDefault="00EE47AC">
            <w:pPr>
              <w:pStyle w:val="21"/>
              <w:ind w:left="0"/>
              <w:rPr>
                <w:rFonts w:ascii="Times New Roman" w:hAnsi="Times New Roman"/>
              </w:rPr>
            </w:pPr>
            <w:r>
              <w:rPr>
                <w:rFonts w:ascii="Times New Roman" w:hAnsi="Times New Roman"/>
              </w:rPr>
              <w:t>Diagnostic specimens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71E760" w14:textId="77777777" w:rsidR="00D132A6" w:rsidRDefault="00EE47AC">
            <w:pPr>
              <w:pStyle w:val="21"/>
              <w:ind w:left="0"/>
              <w:rPr>
                <w:rFonts w:ascii="Times New Roman" w:hAnsi="Times New Roman"/>
              </w:rPr>
            </w:pPr>
            <w:r>
              <w:rPr>
                <w:rFonts w:ascii="Times New Roman" w:hAnsi="Times New Roman"/>
              </w:rPr>
              <w:t>醫療檢體</w:t>
            </w:r>
            <w:r>
              <w:rPr>
                <w:rFonts w:ascii="Times New Roman" w:hAnsi="Times New Roman"/>
              </w:rPr>
              <w:t>/:</w:t>
            </w:r>
            <w:r>
              <w:rPr>
                <w:rFonts w:ascii="Times New Roman" w:hAnsi="Times New Roman"/>
              </w:rPr>
              <w:t>試劑樣本</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C61D4C" w14:textId="77777777" w:rsidR="00D132A6" w:rsidRDefault="00EE47AC">
            <w:pPr>
              <w:pStyle w:val="21"/>
              <w:ind w:left="0"/>
              <w:rPr>
                <w:rFonts w:ascii="Times New Roman" w:hAnsi="Times New Roman"/>
              </w:rPr>
            </w:pPr>
            <w:r>
              <w:rPr>
                <w:rFonts w:ascii="Times New Roman" w:hAnsi="Times New Roman"/>
              </w:rPr>
              <w:t>傳染性物質等</w:t>
            </w:r>
          </w:p>
        </w:tc>
      </w:tr>
      <w:tr w:rsidR="00D132A6" w14:paraId="482119A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0957D5" w14:textId="77777777" w:rsidR="00D132A6" w:rsidRDefault="00EE47AC">
            <w:pPr>
              <w:pStyle w:val="21"/>
              <w:ind w:left="0"/>
              <w:rPr>
                <w:rFonts w:ascii="Times New Roman" w:hAnsi="Times New Roman"/>
              </w:rPr>
            </w:pPr>
            <w:r>
              <w:rPr>
                <w:rFonts w:ascii="Times New Roman" w:hAnsi="Times New Roman"/>
              </w:rPr>
              <w:t>Diving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7B4DDD" w14:textId="77777777" w:rsidR="00D132A6" w:rsidRDefault="00EE47AC">
            <w:pPr>
              <w:pStyle w:val="21"/>
              <w:ind w:left="0"/>
              <w:rPr>
                <w:rFonts w:ascii="Times New Roman" w:hAnsi="Times New Roman"/>
              </w:rPr>
            </w:pPr>
            <w:r>
              <w:rPr>
                <w:rFonts w:ascii="Times New Roman" w:hAnsi="Times New Roman"/>
              </w:rPr>
              <w:t>潛水裝備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66D5B4" w14:textId="77777777" w:rsidR="00D132A6" w:rsidRDefault="00EE47AC">
            <w:pPr>
              <w:pStyle w:val="21"/>
              <w:ind w:left="0"/>
              <w:rPr>
                <w:rFonts w:ascii="Times New Roman" w:hAnsi="Times New Roman"/>
              </w:rPr>
            </w:pPr>
            <w:r>
              <w:rPr>
                <w:rFonts w:ascii="Times New Roman" w:hAnsi="Times New Roman"/>
              </w:rPr>
              <w:t>潛水照明燈、鋼瓶等</w:t>
            </w:r>
          </w:p>
        </w:tc>
      </w:tr>
      <w:tr w:rsidR="00D132A6" w14:paraId="5B4907DF"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E11B04" w14:textId="77777777" w:rsidR="00D132A6" w:rsidRDefault="00EE47AC">
            <w:pPr>
              <w:pStyle w:val="21"/>
              <w:ind w:left="0"/>
              <w:rPr>
                <w:rFonts w:ascii="Times New Roman" w:hAnsi="Times New Roman"/>
              </w:rPr>
            </w:pPr>
            <w:r>
              <w:rPr>
                <w:rFonts w:ascii="Times New Roman" w:hAnsi="Times New Roman"/>
              </w:rPr>
              <w:t>Drilling/mining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D64704" w14:textId="77777777" w:rsidR="00D132A6" w:rsidRDefault="00EE47AC">
            <w:pPr>
              <w:pStyle w:val="21"/>
              <w:ind w:left="0"/>
              <w:rPr>
                <w:rFonts w:ascii="Times New Roman" w:hAnsi="Times New Roman"/>
              </w:rPr>
            </w:pPr>
            <w:r>
              <w:rPr>
                <w:rFonts w:ascii="Times New Roman" w:hAnsi="Times New Roman"/>
              </w:rPr>
              <w:t>探鑽及採礦裝備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6F20C5" w14:textId="77777777" w:rsidR="00D132A6" w:rsidRDefault="00EE47AC">
            <w:pPr>
              <w:pStyle w:val="21"/>
              <w:ind w:left="0"/>
              <w:rPr>
                <w:rFonts w:ascii="Times New Roman" w:hAnsi="Times New Roman"/>
              </w:rPr>
            </w:pPr>
            <w:r>
              <w:rPr>
                <w:rFonts w:ascii="Times New Roman" w:hAnsi="Times New Roman"/>
              </w:rPr>
              <w:t>爆炸品等</w:t>
            </w:r>
          </w:p>
        </w:tc>
      </w:tr>
      <w:tr w:rsidR="00D132A6" w14:paraId="53AEBB4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BFDBD8" w14:textId="77777777" w:rsidR="00D132A6" w:rsidRDefault="00EE47AC">
            <w:pPr>
              <w:pStyle w:val="21"/>
              <w:ind w:left="0"/>
              <w:rPr>
                <w:rFonts w:ascii="Times New Roman" w:hAnsi="Times New Roman"/>
              </w:rPr>
            </w:pPr>
            <w:r>
              <w:rPr>
                <w:rFonts w:ascii="Times New Roman" w:hAnsi="Times New Roman"/>
              </w:rPr>
              <w:t xml:space="preserve">Dry shipper( </w:t>
            </w:r>
            <w:proofErr w:type="spellStart"/>
            <w:r>
              <w:rPr>
                <w:rFonts w:ascii="Times New Roman" w:hAnsi="Times New Roman"/>
              </w:rPr>
              <w:t>vapour</w:t>
            </w:r>
            <w:proofErr w:type="spellEnd"/>
            <w:r>
              <w:rPr>
                <w:rFonts w:ascii="Times New Roman" w:hAnsi="Times New Roman"/>
              </w:rPr>
              <w:t xml:space="preserve"> shipper)</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619B2D" w14:textId="77777777" w:rsidR="00D132A6" w:rsidRDefault="00D132A6">
            <w:pPr>
              <w:pStyle w:val="21"/>
              <w:ind w:left="0"/>
              <w:rPr>
                <w:rFonts w:ascii="Times New Roman" w:hAnsi="Times New Roman"/>
              </w:rPr>
            </w:pP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8ADF8A" w14:textId="77777777" w:rsidR="00D132A6" w:rsidRDefault="00EE47AC">
            <w:pPr>
              <w:pStyle w:val="21"/>
              <w:ind w:left="0"/>
              <w:rPr>
                <w:rFonts w:ascii="Times New Roman" w:hAnsi="Times New Roman"/>
              </w:rPr>
            </w:pPr>
            <w:r>
              <w:rPr>
                <w:rFonts w:ascii="Times New Roman" w:hAnsi="Times New Roman"/>
              </w:rPr>
              <w:t>可能含有液態氮等</w:t>
            </w:r>
          </w:p>
        </w:tc>
      </w:tr>
      <w:tr w:rsidR="00D132A6" w14:paraId="12A253BB"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5450B6" w14:textId="77777777" w:rsidR="00D132A6" w:rsidRDefault="00EE47AC">
            <w:pPr>
              <w:pStyle w:val="21"/>
              <w:ind w:left="0"/>
              <w:rPr>
                <w:rFonts w:ascii="Times New Roman" w:hAnsi="Times New Roman"/>
              </w:rPr>
            </w:pPr>
            <w:r>
              <w:rPr>
                <w:rFonts w:ascii="Times New Roman" w:hAnsi="Times New Roman"/>
              </w:rPr>
              <w:t>Electrical  equipment/ electronic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A94ADB" w14:textId="77777777" w:rsidR="00D132A6" w:rsidRDefault="00EE47AC">
            <w:pPr>
              <w:pStyle w:val="21"/>
              <w:ind w:left="0"/>
              <w:rPr>
                <w:rFonts w:ascii="Times New Roman" w:hAnsi="Times New Roman"/>
              </w:rPr>
            </w:pPr>
            <w:r>
              <w:rPr>
                <w:rFonts w:ascii="Times New Roman" w:hAnsi="Times New Roman"/>
              </w:rPr>
              <w:t>電氣裝備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A98D65" w14:textId="77777777" w:rsidR="00D132A6" w:rsidRDefault="00EE47AC">
            <w:pPr>
              <w:pStyle w:val="21"/>
              <w:ind w:left="0"/>
              <w:rPr>
                <w:rFonts w:ascii="Times New Roman" w:hAnsi="Times New Roman"/>
              </w:rPr>
            </w:pPr>
            <w:r>
              <w:rPr>
                <w:rFonts w:ascii="Times New Roman" w:hAnsi="Times New Roman"/>
              </w:rPr>
              <w:t>磁性物質、水銀、濕或鋰電池、燃料等</w:t>
            </w:r>
          </w:p>
        </w:tc>
      </w:tr>
      <w:tr w:rsidR="00D132A6" w14:paraId="3E7EC46F"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72DFF5" w14:textId="77777777" w:rsidR="00D132A6" w:rsidRDefault="00EE47AC">
            <w:pPr>
              <w:pStyle w:val="21"/>
              <w:ind w:left="0"/>
              <w:rPr>
                <w:rFonts w:ascii="Times New Roman" w:hAnsi="Times New Roman"/>
              </w:rPr>
            </w:pPr>
            <w:r>
              <w:rPr>
                <w:rFonts w:ascii="Times New Roman" w:hAnsi="Times New Roman"/>
              </w:rPr>
              <w:t>Electrical powered apparatus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06AE97" w14:textId="77777777" w:rsidR="00D132A6" w:rsidRDefault="00EE47AC">
            <w:pPr>
              <w:pStyle w:val="21"/>
              <w:ind w:left="0"/>
              <w:rPr>
                <w:rFonts w:ascii="Times New Roman" w:hAnsi="Times New Roman"/>
              </w:rPr>
            </w:pPr>
            <w:r>
              <w:rPr>
                <w:rFonts w:ascii="Times New Roman" w:hAnsi="Times New Roman"/>
              </w:rPr>
              <w:t>電動裝置</w:t>
            </w:r>
            <w:r>
              <w:rPr>
                <w:rFonts w:ascii="Times New Roman" w:hAnsi="Times New Roman"/>
              </w:rPr>
              <w:t>/</w:t>
            </w:r>
            <w:r>
              <w:rPr>
                <w:rFonts w:ascii="Times New Roman" w:hAnsi="Times New Roman"/>
              </w:rPr>
              <w:t>器具</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D64C8F9" w14:textId="77777777" w:rsidR="00D132A6" w:rsidRDefault="00EE47AC">
            <w:pPr>
              <w:pStyle w:val="21"/>
              <w:ind w:left="0"/>
            </w:pPr>
            <w:r>
              <w:rPr>
                <w:rFonts w:ascii="Times New Roman" w:hAnsi="Times New Roman"/>
              </w:rPr>
              <w:t>濕或鋰電池、燃料等</w:t>
            </w:r>
          </w:p>
        </w:tc>
      </w:tr>
      <w:tr w:rsidR="00D132A6" w14:paraId="71BEEF7A"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42B735" w14:textId="77777777" w:rsidR="00D132A6" w:rsidRDefault="00EE47AC">
            <w:pPr>
              <w:pStyle w:val="21"/>
              <w:ind w:left="0"/>
              <w:rPr>
                <w:rFonts w:ascii="Times New Roman" w:hAnsi="Times New Roman"/>
              </w:rPr>
            </w:pPr>
            <w:r>
              <w:rPr>
                <w:rFonts w:ascii="Times New Roman" w:hAnsi="Times New Roman"/>
              </w:rPr>
              <w:t>Expeditionary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7B40C6" w14:textId="77777777" w:rsidR="00D132A6" w:rsidRDefault="00EE47AC">
            <w:pPr>
              <w:pStyle w:val="21"/>
              <w:ind w:left="0"/>
              <w:rPr>
                <w:rFonts w:ascii="Times New Roman" w:hAnsi="Times New Roman"/>
              </w:rPr>
            </w:pPr>
            <w:r>
              <w:rPr>
                <w:rFonts w:ascii="Times New Roman" w:hAnsi="Times New Roman"/>
              </w:rPr>
              <w:t>探險裝備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70C193" w14:textId="77777777" w:rsidR="00D132A6" w:rsidRDefault="00EE47AC">
            <w:pPr>
              <w:pStyle w:val="21"/>
              <w:ind w:left="0"/>
            </w:pPr>
            <w:r>
              <w:rPr>
                <w:rFonts w:ascii="Times New Roman" w:hAnsi="Times New Roman"/>
              </w:rPr>
              <w:t>照明彈、信號彈、易燃氣體</w:t>
            </w:r>
            <w:r>
              <w:rPr>
                <w:rFonts w:ascii="Times New Roman" w:hAnsi="Times New Roman"/>
              </w:rPr>
              <w:t>/</w:t>
            </w:r>
            <w:r>
              <w:rPr>
                <w:rFonts w:ascii="Times New Roman" w:hAnsi="Times New Roman"/>
              </w:rPr>
              <w:t>液體等</w:t>
            </w:r>
          </w:p>
        </w:tc>
      </w:tr>
      <w:tr w:rsidR="00D132A6" w14:paraId="60CD7F83"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F61BAC" w14:textId="77777777" w:rsidR="00D132A6" w:rsidRDefault="00EE47AC">
            <w:pPr>
              <w:pStyle w:val="21"/>
              <w:ind w:left="0"/>
              <w:rPr>
                <w:rFonts w:ascii="Times New Roman" w:hAnsi="Times New Roman"/>
              </w:rPr>
            </w:pPr>
            <w:r>
              <w:rPr>
                <w:rFonts w:ascii="Times New Roman" w:hAnsi="Times New Roman"/>
              </w:rPr>
              <w:t>Film crew or media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90752B" w14:textId="77777777" w:rsidR="00D132A6" w:rsidRDefault="00EE47AC">
            <w:pPr>
              <w:pStyle w:val="21"/>
              <w:ind w:left="0"/>
              <w:rPr>
                <w:rFonts w:ascii="Times New Roman" w:hAnsi="Times New Roman"/>
              </w:rPr>
            </w:pPr>
            <w:r>
              <w:rPr>
                <w:rFonts w:ascii="Times New Roman" w:hAnsi="Times New Roman"/>
              </w:rPr>
              <w:t>影片射影組或媒體器具</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EBCABD" w14:textId="77777777" w:rsidR="00D132A6" w:rsidRDefault="00EE47AC">
            <w:pPr>
              <w:pStyle w:val="21"/>
              <w:ind w:left="0"/>
              <w:rPr>
                <w:rFonts w:ascii="Times New Roman" w:hAnsi="Times New Roman"/>
              </w:rPr>
            </w:pPr>
            <w:r>
              <w:rPr>
                <w:rFonts w:ascii="Times New Roman" w:hAnsi="Times New Roman"/>
              </w:rPr>
              <w:t>爆炸煙霧裝置、內燃機、濕或鋰電池、產生熱能裝置等</w:t>
            </w:r>
          </w:p>
        </w:tc>
      </w:tr>
      <w:tr w:rsidR="00D132A6" w14:paraId="3ED2E36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A1B009" w14:textId="77777777" w:rsidR="00D132A6" w:rsidRDefault="00EE47AC">
            <w:pPr>
              <w:pStyle w:val="21"/>
              <w:ind w:left="0"/>
              <w:rPr>
                <w:rFonts w:ascii="Times New Roman" w:hAnsi="Times New Roman"/>
              </w:rPr>
            </w:pPr>
            <w:r>
              <w:rPr>
                <w:rFonts w:ascii="Times New Roman" w:hAnsi="Times New Roman"/>
              </w:rPr>
              <w:t>Frozen embryos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EB353E" w14:textId="77777777" w:rsidR="00D132A6" w:rsidRDefault="00EE47AC">
            <w:pPr>
              <w:pStyle w:val="21"/>
              <w:ind w:left="0"/>
              <w:rPr>
                <w:rFonts w:ascii="Times New Roman" w:hAnsi="Times New Roman"/>
              </w:rPr>
            </w:pPr>
            <w:r>
              <w:rPr>
                <w:rFonts w:ascii="Times New Roman" w:hAnsi="Times New Roman"/>
              </w:rPr>
              <w:t>冷凍幼蟲或胚胎氮</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665B8C" w14:textId="77777777" w:rsidR="00D132A6" w:rsidRDefault="00EE47AC">
            <w:pPr>
              <w:pStyle w:val="21"/>
              <w:ind w:left="0"/>
              <w:rPr>
                <w:rFonts w:ascii="Times New Roman" w:hAnsi="Times New Roman"/>
              </w:rPr>
            </w:pPr>
            <w:r>
              <w:rPr>
                <w:rFonts w:ascii="Times New Roman" w:hAnsi="Times New Roman"/>
              </w:rPr>
              <w:t>乾冰，制冷液化氣體等</w:t>
            </w:r>
          </w:p>
        </w:tc>
      </w:tr>
      <w:tr w:rsidR="00D132A6" w14:paraId="4179DB5C"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A9C38" w14:textId="77777777" w:rsidR="00D132A6" w:rsidRDefault="00EE47AC">
            <w:pPr>
              <w:pStyle w:val="21"/>
              <w:ind w:left="0"/>
              <w:rPr>
                <w:rFonts w:ascii="Times New Roman" w:hAnsi="Times New Roman"/>
              </w:rPr>
            </w:pPr>
            <w:r>
              <w:rPr>
                <w:rFonts w:ascii="Times New Roman" w:hAnsi="Times New Roman"/>
              </w:rPr>
              <w:lastRenderedPageBreak/>
              <w:t xml:space="preserve">Frozen food, vegetables </w:t>
            </w:r>
            <w:proofErr w:type="spellStart"/>
            <w:r>
              <w:rPr>
                <w:rFonts w:ascii="Times New Roman" w:hAnsi="Times New Roman"/>
              </w:rPr>
              <w:t>etc</w:t>
            </w:r>
            <w:proofErr w:type="spellEnd"/>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F7D3DC" w14:textId="77777777" w:rsidR="00D132A6" w:rsidRDefault="00EE47AC">
            <w:pPr>
              <w:pStyle w:val="21"/>
              <w:ind w:left="0"/>
              <w:rPr>
                <w:rFonts w:ascii="Times New Roman" w:hAnsi="Times New Roman"/>
              </w:rPr>
            </w:pPr>
            <w:r>
              <w:rPr>
                <w:rFonts w:ascii="Times New Roman" w:hAnsi="Times New Roman"/>
              </w:rPr>
              <w:t>冷凍水果、蔬菜</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874549" w14:textId="77777777" w:rsidR="00D132A6" w:rsidRDefault="00EE47AC">
            <w:pPr>
              <w:pStyle w:val="21"/>
              <w:ind w:left="0"/>
              <w:rPr>
                <w:rFonts w:ascii="Times New Roman" w:hAnsi="Times New Roman"/>
              </w:rPr>
            </w:pPr>
            <w:r>
              <w:rPr>
                <w:rFonts w:ascii="Times New Roman" w:hAnsi="Times New Roman"/>
              </w:rPr>
              <w:t>乾冰等</w:t>
            </w:r>
          </w:p>
        </w:tc>
      </w:tr>
      <w:tr w:rsidR="00D132A6" w14:paraId="559548A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E12A17" w14:textId="77777777" w:rsidR="00D132A6" w:rsidRDefault="00EE47AC">
            <w:pPr>
              <w:pStyle w:val="21"/>
              <w:ind w:left="0"/>
              <w:rPr>
                <w:rFonts w:ascii="Times New Roman" w:hAnsi="Times New Roman"/>
              </w:rPr>
            </w:pPr>
            <w:r>
              <w:rPr>
                <w:rFonts w:ascii="Times New Roman" w:hAnsi="Times New Roman"/>
              </w:rPr>
              <w:t>Fuels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18B41C" w14:textId="77777777" w:rsidR="00D132A6" w:rsidRDefault="00EE47AC">
            <w:pPr>
              <w:pStyle w:val="21"/>
              <w:ind w:left="0"/>
              <w:rPr>
                <w:rFonts w:ascii="Times New Roman" w:hAnsi="Times New Roman"/>
              </w:rPr>
            </w:pPr>
            <w:r>
              <w:rPr>
                <w:rFonts w:ascii="Times New Roman" w:hAnsi="Times New Roman"/>
              </w:rPr>
              <w:t>燃料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C26478" w14:textId="77777777" w:rsidR="00D132A6" w:rsidRDefault="00EE47AC">
            <w:pPr>
              <w:pStyle w:val="21"/>
              <w:ind w:left="0" w:right="872"/>
              <w:rPr>
                <w:rFonts w:ascii="Times New Roman" w:hAnsi="Times New Roman"/>
              </w:rPr>
            </w:pPr>
            <w:r>
              <w:rPr>
                <w:rFonts w:ascii="Times New Roman" w:hAnsi="Times New Roman"/>
              </w:rPr>
              <w:t>易燃液體等</w:t>
            </w:r>
          </w:p>
        </w:tc>
      </w:tr>
      <w:tr w:rsidR="00D132A6" w14:paraId="1C259C3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120311" w14:textId="77777777" w:rsidR="00D132A6" w:rsidRDefault="00EE47AC">
            <w:pPr>
              <w:pStyle w:val="21"/>
              <w:ind w:left="0"/>
              <w:rPr>
                <w:rFonts w:ascii="Times New Roman" w:hAnsi="Times New Roman"/>
              </w:rPr>
            </w:pPr>
            <w:r>
              <w:rPr>
                <w:rFonts w:ascii="Times New Roman" w:hAnsi="Times New Roman"/>
              </w:rPr>
              <w:t>Fuel control units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D0C846E" w14:textId="77777777" w:rsidR="00D132A6" w:rsidRDefault="00EE47AC">
            <w:pPr>
              <w:pStyle w:val="21"/>
              <w:ind w:left="0"/>
              <w:rPr>
                <w:rFonts w:ascii="Times New Roman" w:hAnsi="Times New Roman"/>
              </w:rPr>
            </w:pPr>
            <w:r>
              <w:rPr>
                <w:rFonts w:ascii="Times New Roman" w:hAnsi="Times New Roman"/>
              </w:rPr>
              <w:t>燃油控制單元</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416752" w14:textId="77777777" w:rsidR="00D132A6" w:rsidRDefault="00EE47AC">
            <w:pPr>
              <w:pStyle w:val="21"/>
              <w:ind w:left="0" w:right="872"/>
              <w:rPr>
                <w:rFonts w:ascii="Times New Roman" w:hAnsi="Times New Roman"/>
              </w:rPr>
            </w:pPr>
            <w:r>
              <w:rPr>
                <w:rFonts w:ascii="Times New Roman" w:hAnsi="Times New Roman"/>
              </w:rPr>
              <w:t>易燃液體等</w:t>
            </w:r>
          </w:p>
        </w:tc>
      </w:tr>
      <w:tr w:rsidR="00D132A6" w14:paraId="23B8CCEE"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E5D0C0" w14:textId="77777777" w:rsidR="00D132A6" w:rsidRDefault="00EE47AC">
            <w:pPr>
              <w:rPr>
                <w:rFonts w:eastAsia="標楷體"/>
              </w:rPr>
            </w:pPr>
            <w:r>
              <w:rPr>
                <w:rFonts w:eastAsia="標楷體"/>
              </w:rPr>
              <w:t>Hot air balloon:</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086447F" w14:textId="77777777" w:rsidR="00D132A6" w:rsidRDefault="00EE47AC">
            <w:pPr>
              <w:pStyle w:val="21"/>
              <w:ind w:left="0"/>
              <w:rPr>
                <w:rFonts w:ascii="Times New Roman" w:hAnsi="Times New Roman"/>
              </w:rPr>
            </w:pPr>
            <w:r>
              <w:rPr>
                <w:rFonts w:ascii="Times New Roman" w:hAnsi="Times New Roman"/>
              </w:rPr>
              <w:t>熱氣球</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FE8172" w14:textId="77777777" w:rsidR="00D132A6" w:rsidRDefault="00EE47AC">
            <w:pPr>
              <w:pStyle w:val="21"/>
              <w:ind w:left="0"/>
              <w:rPr>
                <w:rFonts w:ascii="Times New Roman" w:hAnsi="Times New Roman"/>
              </w:rPr>
            </w:pPr>
            <w:r>
              <w:rPr>
                <w:rFonts w:ascii="Times New Roman" w:hAnsi="Times New Roman"/>
              </w:rPr>
              <w:t>易燃氣體的泵，滅火器，內燃機、電池等</w:t>
            </w:r>
          </w:p>
        </w:tc>
      </w:tr>
      <w:tr w:rsidR="00D132A6" w14:paraId="20A8C91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9A8A20" w14:textId="77777777" w:rsidR="00D132A6" w:rsidRDefault="00EE47AC">
            <w:pPr>
              <w:rPr>
                <w:rFonts w:eastAsia="標楷體"/>
              </w:rPr>
            </w:pPr>
            <w:r>
              <w:rPr>
                <w:rFonts w:eastAsia="標楷體"/>
              </w:rPr>
              <w:t>Household goods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B1A1EC" w14:textId="77777777" w:rsidR="00D132A6" w:rsidRDefault="00EE47AC">
            <w:pPr>
              <w:pStyle w:val="21"/>
              <w:ind w:left="0"/>
              <w:rPr>
                <w:rFonts w:ascii="Times New Roman" w:hAnsi="Times New Roman"/>
              </w:rPr>
            </w:pPr>
            <w:r>
              <w:rPr>
                <w:rFonts w:ascii="Times New Roman" w:hAnsi="Times New Roman"/>
              </w:rPr>
              <w:t>家庭用品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9DD2B1" w14:textId="77777777" w:rsidR="00D132A6" w:rsidRDefault="00EE47AC">
            <w:pPr>
              <w:pStyle w:val="21"/>
              <w:ind w:left="0"/>
              <w:rPr>
                <w:rFonts w:ascii="Times New Roman" w:hAnsi="Times New Roman"/>
              </w:rPr>
            </w:pPr>
            <w:r>
              <w:rPr>
                <w:rFonts w:ascii="Times New Roman" w:hAnsi="Times New Roman"/>
              </w:rPr>
              <w:t>油漆、噴霧劑、漂白劑等</w:t>
            </w:r>
          </w:p>
        </w:tc>
      </w:tr>
      <w:tr w:rsidR="00D132A6" w14:paraId="0E77257D"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372358" w14:textId="77777777" w:rsidR="00D132A6" w:rsidRDefault="00EE47AC">
            <w:pPr>
              <w:rPr>
                <w:rFonts w:eastAsia="標楷體"/>
              </w:rPr>
            </w:pPr>
            <w:r>
              <w:rPr>
                <w:rFonts w:eastAsia="標楷體"/>
              </w:rPr>
              <w:t>Instruments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538BFD" w14:textId="77777777" w:rsidR="00D132A6" w:rsidRDefault="00EE47AC">
            <w:pPr>
              <w:pStyle w:val="21"/>
              <w:ind w:left="0"/>
              <w:rPr>
                <w:rFonts w:ascii="Times New Roman" w:hAnsi="Times New Roman"/>
              </w:rPr>
            </w:pPr>
            <w:r>
              <w:rPr>
                <w:rFonts w:ascii="Times New Roman" w:hAnsi="Times New Roman"/>
              </w:rPr>
              <w:t>儀器</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2E120B" w14:textId="77777777" w:rsidR="00D132A6" w:rsidRDefault="00EE47AC">
            <w:pPr>
              <w:pStyle w:val="21"/>
              <w:ind w:left="0" w:right="872"/>
              <w:rPr>
                <w:rFonts w:ascii="Times New Roman" w:hAnsi="Times New Roman"/>
              </w:rPr>
            </w:pPr>
            <w:r>
              <w:rPr>
                <w:rFonts w:ascii="Times New Roman" w:hAnsi="Times New Roman"/>
              </w:rPr>
              <w:t>水銀等</w:t>
            </w:r>
          </w:p>
        </w:tc>
      </w:tr>
      <w:tr w:rsidR="00D132A6" w14:paraId="180EDF9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E5D8B2" w14:textId="77777777" w:rsidR="00D132A6" w:rsidRDefault="00EE47AC">
            <w:pPr>
              <w:rPr>
                <w:rFonts w:eastAsia="標楷體"/>
              </w:rPr>
            </w:pPr>
            <w:r>
              <w:rPr>
                <w:rFonts w:eastAsia="標楷體"/>
              </w:rPr>
              <w:t>Laboratory/testing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B6E58E" w14:textId="77777777" w:rsidR="00D132A6" w:rsidRDefault="00EE47AC">
            <w:pPr>
              <w:pStyle w:val="21"/>
              <w:ind w:left="0"/>
              <w:rPr>
                <w:rFonts w:ascii="Times New Roman" w:hAnsi="Times New Roman"/>
              </w:rPr>
            </w:pPr>
            <w:r>
              <w:rPr>
                <w:rFonts w:ascii="Times New Roman" w:hAnsi="Times New Roman"/>
              </w:rPr>
              <w:t>科學實驗設備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91379B" w14:textId="77777777" w:rsidR="00D132A6" w:rsidRDefault="00EE47AC">
            <w:pPr>
              <w:pStyle w:val="21"/>
              <w:ind w:left="0" w:right="872"/>
              <w:rPr>
                <w:rFonts w:ascii="Times New Roman" w:hAnsi="Times New Roman"/>
              </w:rPr>
            </w:pPr>
            <w:r>
              <w:rPr>
                <w:rFonts w:ascii="Times New Roman" w:hAnsi="Times New Roman"/>
              </w:rPr>
              <w:t>各種的危險物質</w:t>
            </w:r>
          </w:p>
        </w:tc>
      </w:tr>
      <w:tr w:rsidR="00D132A6" w14:paraId="031D1BD9"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DA3A89B" w14:textId="77777777" w:rsidR="00D132A6" w:rsidRDefault="00EE47AC">
            <w:pPr>
              <w:rPr>
                <w:rFonts w:eastAsia="標楷體"/>
              </w:rPr>
            </w:pPr>
            <w:r>
              <w:rPr>
                <w:rFonts w:eastAsia="標楷體"/>
              </w:rPr>
              <w:t>Machinery parts:</w:t>
            </w:r>
          </w:p>
          <w:p w14:paraId="5A87EE24" w14:textId="77777777" w:rsidR="00D132A6" w:rsidRDefault="00D132A6">
            <w:pPr>
              <w:rPr>
                <w:rFonts w:eastAsia="標楷體"/>
              </w:rPr>
            </w:pP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C7BEE2" w14:textId="77777777" w:rsidR="00D132A6" w:rsidRDefault="00EE47AC">
            <w:pPr>
              <w:pStyle w:val="21"/>
              <w:ind w:left="0"/>
              <w:rPr>
                <w:rFonts w:ascii="Times New Roman" w:hAnsi="Times New Roman"/>
              </w:rPr>
            </w:pPr>
            <w:r>
              <w:rPr>
                <w:rFonts w:ascii="Times New Roman" w:hAnsi="Times New Roman"/>
              </w:rPr>
              <w:t>機器零件</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F2BBD8" w14:textId="77777777" w:rsidR="00D132A6" w:rsidRDefault="00EE47AC">
            <w:pPr>
              <w:pStyle w:val="21"/>
              <w:ind w:left="0" w:right="872"/>
              <w:rPr>
                <w:rFonts w:ascii="Times New Roman" w:hAnsi="Times New Roman"/>
              </w:rPr>
            </w:pPr>
            <w:r>
              <w:rPr>
                <w:rFonts w:ascii="Times New Roman" w:hAnsi="Times New Roman"/>
              </w:rPr>
              <w:t>黏著劑、油漆、濕及鋰電池、水銀、壓縮或液化氣體的鋼瓶等</w:t>
            </w:r>
          </w:p>
        </w:tc>
      </w:tr>
      <w:tr w:rsidR="00D132A6" w14:paraId="6CA3F008"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C20729" w14:textId="77777777" w:rsidR="00D132A6" w:rsidRDefault="00EE47AC">
            <w:pPr>
              <w:rPr>
                <w:rFonts w:eastAsia="標楷體"/>
              </w:rPr>
            </w:pPr>
            <w:r>
              <w:rPr>
                <w:rFonts w:eastAsia="標楷體"/>
              </w:rPr>
              <w:t>Magnets and other items of similar material</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9973A2" w14:textId="77777777" w:rsidR="00D132A6" w:rsidRDefault="00EE47AC">
            <w:pPr>
              <w:pStyle w:val="21"/>
              <w:ind w:left="0"/>
              <w:rPr>
                <w:rFonts w:ascii="Times New Roman" w:hAnsi="Times New Roman"/>
              </w:rPr>
            </w:pPr>
            <w:r>
              <w:rPr>
                <w:rFonts w:ascii="Times New Roman" w:hAnsi="Times New Roman"/>
              </w:rPr>
              <w:t>磁鐵或相關類似物質</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F5E01F" w14:textId="77777777" w:rsidR="00D132A6" w:rsidRDefault="00EE47AC">
            <w:pPr>
              <w:pStyle w:val="21"/>
              <w:ind w:left="0" w:right="872"/>
              <w:rPr>
                <w:rFonts w:ascii="Times New Roman" w:hAnsi="Times New Roman"/>
              </w:rPr>
            </w:pPr>
            <w:r>
              <w:rPr>
                <w:rFonts w:ascii="Times New Roman" w:hAnsi="Times New Roman"/>
              </w:rPr>
              <w:t>各種的危險物質</w:t>
            </w:r>
          </w:p>
        </w:tc>
      </w:tr>
      <w:tr w:rsidR="00D132A6" w14:paraId="7B1F0A77"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83C5CE3" w14:textId="77777777" w:rsidR="00D132A6" w:rsidRDefault="00EE47AC">
            <w:pPr>
              <w:rPr>
                <w:rFonts w:eastAsia="標楷體"/>
              </w:rPr>
            </w:pPr>
            <w:r>
              <w:rPr>
                <w:rFonts w:eastAsia="標楷體"/>
              </w:rPr>
              <w:t>Medical supplies/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C46593" w14:textId="77777777" w:rsidR="00D132A6" w:rsidRDefault="00EE47AC">
            <w:pPr>
              <w:pStyle w:val="21"/>
              <w:ind w:left="0"/>
              <w:rPr>
                <w:rFonts w:ascii="Times New Roman" w:hAnsi="Times New Roman"/>
              </w:rPr>
            </w:pPr>
            <w:r>
              <w:rPr>
                <w:rFonts w:ascii="Times New Roman" w:hAnsi="Times New Roman"/>
              </w:rPr>
              <w:t>醫藥器材</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79B4EE" w14:textId="77777777" w:rsidR="00D132A6" w:rsidRDefault="00EE47AC">
            <w:pPr>
              <w:pStyle w:val="21"/>
              <w:ind w:left="0" w:right="872"/>
              <w:rPr>
                <w:rFonts w:ascii="Times New Roman" w:hAnsi="Times New Roman"/>
              </w:rPr>
            </w:pPr>
            <w:r>
              <w:rPr>
                <w:rFonts w:ascii="Times New Roman" w:hAnsi="Times New Roman"/>
              </w:rPr>
              <w:t>各種的危險物質</w:t>
            </w:r>
          </w:p>
        </w:tc>
      </w:tr>
      <w:tr w:rsidR="00D132A6" w14:paraId="3C3C2ACA"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E168BF" w14:textId="77777777" w:rsidR="00D132A6" w:rsidRDefault="00EE47AC">
            <w:pPr>
              <w:rPr>
                <w:rFonts w:eastAsia="標楷體"/>
              </w:rPr>
            </w:pPr>
            <w:r>
              <w:rPr>
                <w:rFonts w:eastAsia="標楷體"/>
              </w:rPr>
              <w:t>Metal construction material</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7C486C" w14:textId="77777777" w:rsidR="00D132A6" w:rsidRDefault="00EE47AC">
            <w:pPr>
              <w:pStyle w:val="21"/>
              <w:ind w:left="0"/>
              <w:rPr>
                <w:rFonts w:ascii="Times New Roman" w:hAnsi="Times New Roman"/>
              </w:rPr>
            </w:pPr>
            <w:r>
              <w:rPr>
                <w:rFonts w:ascii="Times New Roman" w:hAnsi="Times New Roman"/>
              </w:rPr>
              <w:t>金屬建構材料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F31367" w14:textId="77777777" w:rsidR="00D132A6" w:rsidRDefault="00EE47AC">
            <w:pPr>
              <w:pStyle w:val="21"/>
              <w:ind w:left="0" w:right="872"/>
              <w:rPr>
                <w:rFonts w:ascii="Times New Roman" w:hAnsi="Times New Roman"/>
              </w:rPr>
            </w:pPr>
            <w:r>
              <w:rPr>
                <w:rFonts w:ascii="Times New Roman" w:hAnsi="Times New Roman"/>
              </w:rPr>
              <w:t>磁性物質等</w:t>
            </w:r>
          </w:p>
        </w:tc>
      </w:tr>
      <w:tr w:rsidR="00D132A6" w14:paraId="7A44D8A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424F16" w14:textId="77777777" w:rsidR="00D132A6" w:rsidRDefault="00EE47AC">
            <w:pPr>
              <w:pStyle w:val="21"/>
              <w:ind w:left="0"/>
              <w:rPr>
                <w:rFonts w:ascii="Times New Roman" w:hAnsi="Times New Roman"/>
              </w:rPr>
            </w:pPr>
            <w:r>
              <w:rPr>
                <w:rFonts w:ascii="Times New Roman" w:hAnsi="Times New Roman"/>
              </w:rPr>
              <w:t>Metal fencing</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E0F8AC" w14:textId="77777777" w:rsidR="00D132A6" w:rsidRDefault="00EE47AC">
            <w:pPr>
              <w:pStyle w:val="21"/>
              <w:ind w:left="0"/>
              <w:rPr>
                <w:rFonts w:ascii="Times New Roman" w:hAnsi="Times New Roman"/>
              </w:rPr>
            </w:pPr>
            <w:r>
              <w:rPr>
                <w:rFonts w:ascii="Times New Roman" w:hAnsi="Times New Roman"/>
              </w:rPr>
              <w:t>金屬柵欄</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B0DE16" w14:textId="77777777" w:rsidR="00D132A6" w:rsidRDefault="00EE47AC">
            <w:pPr>
              <w:pStyle w:val="21"/>
              <w:ind w:left="0"/>
              <w:rPr>
                <w:rFonts w:ascii="Times New Roman" w:hAnsi="Times New Roman"/>
              </w:rPr>
            </w:pPr>
            <w:r>
              <w:rPr>
                <w:rFonts w:ascii="Times New Roman" w:hAnsi="Times New Roman"/>
              </w:rPr>
              <w:t>磁性物質等</w:t>
            </w:r>
          </w:p>
        </w:tc>
      </w:tr>
      <w:tr w:rsidR="00D132A6" w14:paraId="5FF050FC"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380616" w14:textId="77777777" w:rsidR="00D132A6" w:rsidRDefault="00EE47AC">
            <w:pPr>
              <w:pStyle w:val="21"/>
              <w:ind w:left="0"/>
              <w:rPr>
                <w:rFonts w:ascii="Times New Roman" w:hAnsi="Times New Roman"/>
              </w:rPr>
            </w:pPr>
            <w:r>
              <w:rPr>
                <w:rFonts w:ascii="Times New Roman" w:hAnsi="Times New Roman"/>
              </w:rPr>
              <w:t>Metal piping</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E533C" w14:textId="77777777" w:rsidR="00D132A6" w:rsidRDefault="00EE47AC">
            <w:pPr>
              <w:pStyle w:val="21"/>
              <w:ind w:left="0"/>
              <w:rPr>
                <w:rFonts w:ascii="Times New Roman" w:hAnsi="Times New Roman"/>
              </w:rPr>
            </w:pPr>
            <w:r>
              <w:rPr>
                <w:rFonts w:ascii="Times New Roman" w:hAnsi="Times New Roman"/>
              </w:rPr>
              <w:t>金屬鋼管</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BE517" w14:textId="77777777" w:rsidR="00D132A6" w:rsidRDefault="00EE47AC">
            <w:pPr>
              <w:pStyle w:val="21"/>
              <w:ind w:left="0"/>
              <w:rPr>
                <w:rFonts w:ascii="Times New Roman" w:hAnsi="Times New Roman"/>
              </w:rPr>
            </w:pPr>
            <w:r>
              <w:rPr>
                <w:rFonts w:ascii="Times New Roman" w:hAnsi="Times New Roman"/>
              </w:rPr>
              <w:t>磁性物質等</w:t>
            </w:r>
          </w:p>
        </w:tc>
      </w:tr>
      <w:tr w:rsidR="00D132A6" w14:paraId="5E9946F6"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5FC524" w14:textId="77777777" w:rsidR="00D132A6" w:rsidRDefault="00EE47AC">
            <w:pPr>
              <w:pStyle w:val="21"/>
              <w:ind w:left="0"/>
              <w:rPr>
                <w:rFonts w:ascii="Times New Roman" w:hAnsi="Times New Roman"/>
              </w:rPr>
            </w:pPr>
            <w:r>
              <w:rPr>
                <w:rFonts w:ascii="Times New Roman" w:hAnsi="Times New Roman"/>
              </w:rPr>
              <w:t>Passengers baggage</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1AB7A3" w14:textId="77777777" w:rsidR="00D132A6" w:rsidRDefault="00EE47AC">
            <w:pPr>
              <w:pStyle w:val="21"/>
              <w:ind w:left="0"/>
              <w:rPr>
                <w:rFonts w:ascii="Times New Roman" w:hAnsi="Times New Roman"/>
              </w:rPr>
            </w:pPr>
            <w:r>
              <w:rPr>
                <w:rFonts w:ascii="Times New Roman" w:hAnsi="Times New Roman"/>
              </w:rPr>
              <w:t>旅客行李</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03E5F3"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2975C2E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44213C" w14:textId="77777777" w:rsidR="00D132A6" w:rsidRDefault="00EE47AC">
            <w:pPr>
              <w:pStyle w:val="21"/>
              <w:ind w:left="0"/>
              <w:rPr>
                <w:rFonts w:ascii="Times New Roman" w:hAnsi="Times New Roman"/>
              </w:rPr>
            </w:pPr>
            <w:r>
              <w:rPr>
                <w:rFonts w:ascii="Times New Roman" w:hAnsi="Times New Roman"/>
              </w:rPr>
              <w:t>Pharmaceuticals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BBDAC9" w14:textId="77777777" w:rsidR="00D132A6" w:rsidRDefault="00EE47AC">
            <w:pPr>
              <w:pStyle w:val="21"/>
              <w:ind w:left="0"/>
              <w:rPr>
                <w:rFonts w:ascii="Times New Roman" w:hAnsi="Times New Roman"/>
              </w:rPr>
            </w:pPr>
            <w:r>
              <w:rPr>
                <w:rFonts w:ascii="Times New Roman" w:hAnsi="Times New Roman"/>
              </w:rPr>
              <w:t>藥品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C4F849"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2143C8D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5C26B6A" w14:textId="77777777" w:rsidR="00D132A6" w:rsidRDefault="00EE47AC">
            <w:pPr>
              <w:pStyle w:val="21"/>
              <w:ind w:left="0"/>
              <w:rPr>
                <w:rFonts w:ascii="Times New Roman" w:hAnsi="Times New Roman"/>
              </w:rPr>
            </w:pPr>
            <w:r>
              <w:rPr>
                <w:rFonts w:ascii="Times New Roman" w:hAnsi="Times New Roman"/>
              </w:rPr>
              <w:t>Photographic supplies/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F7908" w14:textId="77777777" w:rsidR="00D132A6" w:rsidRDefault="00EE47AC">
            <w:pPr>
              <w:pStyle w:val="21"/>
              <w:ind w:left="0"/>
              <w:rPr>
                <w:rFonts w:ascii="Times New Roman" w:hAnsi="Times New Roman"/>
              </w:rPr>
            </w:pPr>
            <w:r>
              <w:rPr>
                <w:rFonts w:ascii="Times New Roman" w:hAnsi="Times New Roman"/>
              </w:rPr>
              <w:t>攝影設備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F2F23C"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55BEBD3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07C4F79" w14:textId="77777777" w:rsidR="00D132A6" w:rsidRDefault="00EE47AC">
            <w:pPr>
              <w:pStyle w:val="21"/>
              <w:ind w:left="0"/>
              <w:rPr>
                <w:rFonts w:ascii="Times New Roman" w:hAnsi="Times New Roman"/>
              </w:rPr>
            </w:pPr>
            <w:r>
              <w:rPr>
                <w:rFonts w:ascii="Times New Roman" w:hAnsi="Times New Roman"/>
              </w:rPr>
              <w:t>Refrigerators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01A25B" w14:textId="77777777" w:rsidR="00D132A6" w:rsidRDefault="00EE47AC">
            <w:pPr>
              <w:pStyle w:val="21"/>
              <w:ind w:left="0"/>
              <w:rPr>
                <w:rFonts w:ascii="Times New Roman" w:hAnsi="Times New Roman"/>
              </w:rPr>
            </w:pPr>
            <w:r>
              <w:rPr>
                <w:rFonts w:ascii="Times New Roman" w:hAnsi="Times New Roman"/>
              </w:rPr>
              <w:t>冰箱</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BE6F3F" w14:textId="77777777" w:rsidR="00D132A6" w:rsidRDefault="00EE47AC">
            <w:pPr>
              <w:pStyle w:val="21"/>
              <w:ind w:left="0"/>
              <w:rPr>
                <w:rFonts w:ascii="Times New Roman" w:hAnsi="Times New Roman"/>
              </w:rPr>
            </w:pPr>
            <w:r>
              <w:rPr>
                <w:rFonts w:ascii="Times New Roman" w:hAnsi="Times New Roman"/>
              </w:rPr>
              <w:t>液化氣體或阿摩尼亞等</w:t>
            </w:r>
          </w:p>
        </w:tc>
      </w:tr>
      <w:tr w:rsidR="00D132A6" w14:paraId="368A4087"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6D03EE" w14:textId="77777777" w:rsidR="00D132A6" w:rsidRDefault="00EE47AC">
            <w:pPr>
              <w:pStyle w:val="21"/>
              <w:ind w:left="0"/>
              <w:rPr>
                <w:rFonts w:ascii="Times New Roman" w:hAnsi="Times New Roman"/>
              </w:rPr>
            </w:pPr>
            <w:r>
              <w:rPr>
                <w:rFonts w:ascii="Times New Roman" w:hAnsi="Times New Roman"/>
              </w:rPr>
              <w:t>Racing car or motorcycle team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3C6FFE" w14:textId="77777777" w:rsidR="00D132A6" w:rsidRDefault="00EE47AC">
            <w:pPr>
              <w:pStyle w:val="21"/>
              <w:ind w:left="0"/>
              <w:rPr>
                <w:rFonts w:ascii="Times New Roman" w:hAnsi="Times New Roman"/>
              </w:rPr>
            </w:pPr>
            <w:r>
              <w:rPr>
                <w:rFonts w:ascii="Times New Roman" w:hAnsi="Times New Roman"/>
              </w:rPr>
              <w:t>賽車或機車隊設備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A13566" w14:textId="77777777" w:rsidR="00D132A6" w:rsidRDefault="00EE47AC">
            <w:pPr>
              <w:pStyle w:val="21"/>
              <w:ind w:left="0"/>
              <w:rPr>
                <w:rFonts w:ascii="Times New Roman" w:hAnsi="Times New Roman"/>
              </w:rPr>
            </w:pPr>
            <w:r>
              <w:rPr>
                <w:rFonts w:ascii="Times New Roman" w:hAnsi="Times New Roman"/>
              </w:rPr>
              <w:t>易燃液體、壓縮氣體、濕及鋰電池等</w:t>
            </w:r>
          </w:p>
        </w:tc>
      </w:tr>
      <w:tr w:rsidR="00D132A6" w14:paraId="0416C95E"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DA56E7" w14:textId="77777777" w:rsidR="00D132A6" w:rsidRDefault="00EE47AC">
            <w:pPr>
              <w:pStyle w:val="21"/>
              <w:ind w:left="0"/>
              <w:rPr>
                <w:rFonts w:ascii="Times New Roman" w:hAnsi="Times New Roman"/>
              </w:rPr>
            </w:pPr>
            <w:r>
              <w:rPr>
                <w:rFonts w:ascii="Times New Roman" w:hAnsi="Times New Roman"/>
              </w:rPr>
              <w:t>Repair kits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44D049" w14:textId="77777777" w:rsidR="00D132A6" w:rsidRDefault="00EE47AC">
            <w:pPr>
              <w:pStyle w:val="21"/>
              <w:ind w:left="0"/>
              <w:rPr>
                <w:rFonts w:ascii="Times New Roman" w:hAnsi="Times New Roman"/>
              </w:rPr>
            </w:pPr>
            <w:r>
              <w:rPr>
                <w:rFonts w:ascii="Times New Roman" w:hAnsi="Times New Roman"/>
              </w:rPr>
              <w:t>條理工具組</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F73772" w14:textId="77777777" w:rsidR="00D132A6" w:rsidRDefault="00EE47AC">
            <w:pPr>
              <w:pStyle w:val="21"/>
              <w:ind w:left="0"/>
              <w:rPr>
                <w:rFonts w:ascii="Times New Roman" w:hAnsi="Times New Roman"/>
              </w:rPr>
            </w:pPr>
            <w:r>
              <w:rPr>
                <w:rFonts w:ascii="Times New Roman" w:hAnsi="Times New Roman"/>
              </w:rPr>
              <w:t>易燃氣體</w:t>
            </w:r>
            <w:r>
              <w:rPr>
                <w:rFonts w:ascii="Times New Roman" w:hAnsi="Times New Roman"/>
              </w:rPr>
              <w:t>/</w:t>
            </w:r>
            <w:r>
              <w:rPr>
                <w:rFonts w:ascii="Times New Roman" w:hAnsi="Times New Roman"/>
              </w:rPr>
              <w:t>液體、樹脂等</w:t>
            </w:r>
          </w:p>
        </w:tc>
      </w:tr>
      <w:tr w:rsidR="00D132A6" w14:paraId="5E6C48E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37C10E" w14:textId="77777777" w:rsidR="00D132A6" w:rsidRDefault="00EE47AC">
            <w:pPr>
              <w:pStyle w:val="21"/>
              <w:ind w:left="0"/>
              <w:rPr>
                <w:rFonts w:ascii="Times New Roman" w:hAnsi="Times New Roman"/>
              </w:rPr>
            </w:pPr>
            <w:r>
              <w:rPr>
                <w:rFonts w:ascii="Times New Roman" w:hAnsi="Times New Roman"/>
              </w:rPr>
              <w:t>Samples for testing</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F62B36" w14:textId="77777777" w:rsidR="00D132A6" w:rsidRDefault="00EE47AC">
            <w:pPr>
              <w:pStyle w:val="21"/>
              <w:ind w:left="0"/>
              <w:rPr>
                <w:rFonts w:ascii="Times New Roman" w:hAnsi="Times New Roman"/>
              </w:rPr>
            </w:pPr>
            <w:r>
              <w:rPr>
                <w:rFonts w:ascii="Times New Roman" w:hAnsi="Times New Roman"/>
              </w:rPr>
              <w:t>試驗用樣品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E4A3CB" w14:textId="77777777" w:rsidR="00D132A6" w:rsidRDefault="00EE47AC">
            <w:pPr>
              <w:pStyle w:val="21"/>
              <w:ind w:left="0"/>
              <w:rPr>
                <w:rFonts w:ascii="Times New Roman" w:hAnsi="Times New Roman"/>
              </w:rPr>
            </w:pPr>
            <w:r>
              <w:rPr>
                <w:rFonts w:ascii="Times New Roman" w:hAnsi="Times New Roman"/>
              </w:rPr>
              <w:t>傳染性物質、易燃物質、腐蝕性物質等</w:t>
            </w:r>
          </w:p>
        </w:tc>
      </w:tr>
      <w:tr w:rsidR="00D132A6" w14:paraId="55572BD2"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34F166" w14:textId="77777777" w:rsidR="00D132A6" w:rsidRDefault="00EE47AC">
            <w:pPr>
              <w:pStyle w:val="21"/>
              <w:ind w:left="0"/>
              <w:rPr>
                <w:rFonts w:ascii="Times New Roman" w:hAnsi="Times New Roman"/>
              </w:rPr>
            </w:pPr>
            <w:r>
              <w:rPr>
                <w:rFonts w:ascii="Times New Roman" w:hAnsi="Times New Roman"/>
              </w:rPr>
              <w:t>Semen</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1DBF8E" w14:textId="77777777" w:rsidR="00D132A6" w:rsidRDefault="00EE47AC">
            <w:pPr>
              <w:pStyle w:val="21"/>
              <w:ind w:left="0"/>
              <w:rPr>
                <w:rFonts w:ascii="Times New Roman" w:hAnsi="Times New Roman"/>
              </w:rPr>
            </w:pPr>
            <w:r>
              <w:rPr>
                <w:rFonts w:ascii="Times New Roman" w:hAnsi="Times New Roman"/>
              </w:rPr>
              <w:t>精液</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4A7AD6" w14:textId="77777777" w:rsidR="00D132A6" w:rsidRDefault="00EE47AC">
            <w:pPr>
              <w:pStyle w:val="21"/>
              <w:ind w:left="0"/>
              <w:rPr>
                <w:rFonts w:ascii="Times New Roman" w:hAnsi="Times New Roman"/>
              </w:rPr>
            </w:pPr>
            <w:r>
              <w:rPr>
                <w:rFonts w:ascii="Times New Roman" w:hAnsi="Times New Roman"/>
              </w:rPr>
              <w:t>乾冰或液態氮等</w:t>
            </w:r>
          </w:p>
        </w:tc>
      </w:tr>
      <w:tr w:rsidR="00D132A6" w14:paraId="388D25E4"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C390D74" w14:textId="77777777" w:rsidR="00D132A6" w:rsidRDefault="00EE47AC">
            <w:pPr>
              <w:pStyle w:val="21"/>
              <w:ind w:left="0"/>
              <w:rPr>
                <w:rFonts w:ascii="Times New Roman" w:hAnsi="Times New Roman"/>
              </w:rPr>
            </w:pPr>
            <w:r>
              <w:rPr>
                <w:rFonts w:ascii="Times New Roman" w:hAnsi="Times New Roman"/>
              </w:rPr>
              <w:t>Ships’ spares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C5DFC7" w14:textId="77777777" w:rsidR="00D132A6" w:rsidRDefault="00EE47AC">
            <w:pPr>
              <w:pStyle w:val="21"/>
              <w:ind w:left="0"/>
              <w:rPr>
                <w:rFonts w:ascii="Times New Roman" w:hAnsi="Times New Roman"/>
              </w:rPr>
            </w:pPr>
            <w:r>
              <w:rPr>
                <w:rFonts w:ascii="Times New Roman" w:hAnsi="Times New Roman"/>
              </w:rPr>
              <w:t>船用備用品</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9269774" w14:textId="77777777" w:rsidR="00D132A6" w:rsidRDefault="00EE47AC">
            <w:pPr>
              <w:pStyle w:val="21"/>
              <w:ind w:left="0"/>
              <w:rPr>
                <w:rFonts w:ascii="Times New Roman" w:hAnsi="Times New Roman"/>
              </w:rPr>
            </w:pPr>
            <w:r>
              <w:rPr>
                <w:rFonts w:ascii="Times New Roman" w:hAnsi="Times New Roman"/>
              </w:rPr>
              <w:t>爆炸品、壓縮氣體、油漆、鋰電池等</w:t>
            </w:r>
          </w:p>
        </w:tc>
      </w:tr>
      <w:tr w:rsidR="00D132A6" w14:paraId="1BAA790C"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F3731F" w14:textId="77777777" w:rsidR="00D132A6" w:rsidRDefault="00EE47AC">
            <w:pPr>
              <w:pStyle w:val="21"/>
              <w:ind w:left="0"/>
              <w:rPr>
                <w:rFonts w:ascii="Times New Roman" w:hAnsi="Times New Roman"/>
              </w:rPr>
            </w:pPr>
            <w:r>
              <w:rPr>
                <w:rFonts w:ascii="Times New Roman" w:hAnsi="Times New Roman"/>
              </w:rPr>
              <w:t>Show, motion picture</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943731" w14:textId="77777777" w:rsidR="00D132A6" w:rsidRDefault="00EE47AC">
            <w:pPr>
              <w:pStyle w:val="21"/>
              <w:ind w:left="0"/>
              <w:rPr>
                <w:rFonts w:ascii="Times New Roman" w:hAnsi="Times New Roman"/>
              </w:rPr>
            </w:pPr>
            <w:r>
              <w:rPr>
                <w:rFonts w:ascii="Times New Roman" w:hAnsi="Times New Roman"/>
              </w:rPr>
              <w:t>表演、影片、舞台及特種效界裝備</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161EDA" w14:textId="77777777" w:rsidR="00D132A6" w:rsidRDefault="00EE47AC">
            <w:pPr>
              <w:pStyle w:val="21"/>
              <w:ind w:left="0"/>
              <w:rPr>
                <w:rFonts w:ascii="Times New Roman" w:hAnsi="Times New Roman"/>
              </w:rPr>
            </w:pPr>
            <w:r>
              <w:rPr>
                <w:rFonts w:ascii="Times New Roman" w:hAnsi="Times New Roman"/>
              </w:rPr>
              <w:t>易燃物質，爆炸品等</w:t>
            </w:r>
          </w:p>
        </w:tc>
      </w:tr>
      <w:tr w:rsidR="00D132A6" w14:paraId="6342024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F291E8" w14:textId="77777777" w:rsidR="00D132A6" w:rsidRDefault="00EE47AC">
            <w:pPr>
              <w:pStyle w:val="21"/>
              <w:ind w:left="0"/>
              <w:rPr>
                <w:rFonts w:ascii="Times New Roman" w:hAnsi="Times New Roman"/>
              </w:rPr>
            </w:pPr>
            <w:r>
              <w:rPr>
                <w:rFonts w:ascii="Times New Roman" w:hAnsi="Times New Roman"/>
              </w:rPr>
              <w:t>Sporting goods/ sports team equipment</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D4553C" w14:textId="77777777" w:rsidR="00D132A6" w:rsidRDefault="00D132A6">
            <w:pPr>
              <w:pStyle w:val="21"/>
              <w:ind w:left="0"/>
              <w:rPr>
                <w:rFonts w:ascii="Times New Roman" w:hAnsi="Times New Roman"/>
              </w:rPr>
            </w:pP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D6C49F" w14:textId="77777777" w:rsidR="00D132A6" w:rsidRDefault="00EE47AC">
            <w:pPr>
              <w:pStyle w:val="21"/>
              <w:ind w:left="0"/>
              <w:rPr>
                <w:rFonts w:ascii="Times New Roman" w:hAnsi="Times New Roman"/>
              </w:rPr>
            </w:pPr>
            <w:r>
              <w:rPr>
                <w:rFonts w:ascii="Times New Roman" w:hAnsi="Times New Roman"/>
              </w:rPr>
              <w:t>壓縮或液化氣體、鋰電池、接著劑等</w:t>
            </w:r>
          </w:p>
        </w:tc>
      </w:tr>
      <w:tr w:rsidR="00D132A6" w14:paraId="68635040"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65DEA4E" w14:textId="77777777" w:rsidR="00D132A6" w:rsidRDefault="00EE47AC">
            <w:pPr>
              <w:pStyle w:val="21"/>
              <w:ind w:left="0"/>
              <w:rPr>
                <w:rFonts w:ascii="Times New Roman" w:hAnsi="Times New Roman"/>
              </w:rPr>
            </w:pPr>
            <w:r>
              <w:rPr>
                <w:rFonts w:ascii="Times New Roman" w:hAnsi="Times New Roman"/>
              </w:rPr>
              <w:t>Swimming pool chemicals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F298FE" w14:textId="77777777" w:rsidR="00D132A6" w:rsidRDefault="00EE47AC">
            <w:pPr>
              <w:pStyle w:val="21"/>
              <w:ind w:left="0"/>
              <w:rPr>
                <w:rFonts w:ascii="Times New Roman" w:hAnsi="Times New Roman"/>
              </w:rPr>
            </w:pPr>
            <w:r>
              <w:rPr>
                <w:rFonts w:ascii="Times New Roman" w:hAnsi="Times New Roman"/>
              </w:rPr>
              <w:t>游泳池化學劑</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E3F60D" w14:textId="77777777" w:rsidR="00D132A6" w:rsidRDefault="00EE47AC">
            <w:pPr>
              <w:pStyle w:val="21"/>
              <w:ind w:left="0"/>
              <w:rPr>
                <w:rFonts w:ascii="Times New Roman" w:hAnsi="Times New Roman"/>
              </w:rPr>
            </w:pPr>
            <w:r>
              <w:rPr>
                <w:rFonts w:ascii="Times New Roman" w:hAnsi="Times New Roman"/>
              </w:rPr>
              <w:t>氣化或腐蝕性物質等</w:t>
            </w:r>
          </w:p>
        </w:tc>
      </w:tr>
      <w:tr w:rsidR="00D132A6" w14:paraId="6609C945"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50A8715" w14:textId="77777777" w:rsidR="00D132A6" w:rsidRDefault="00EE47AC">
            <w:pPr>
              <w:pStyle w:val="21"/>
              <w:ind w:left="0"/>
              <w:rPr>
                <w:rFonts w:ascii="Times New Roman" w:hAnsi="Times New Roman"/>
              </w:rPr>
            </w:pPr>
            <w:r>
              <w:rPr>
                <w:rFonts w:ascii="Times New Roman" w:hAnsi="Times New Roman"/>
              </w:rPr>
              <w:t>Switches in electrical equipment or instruments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ED16AE" w14:textId="77777777" w:rsidR="00D132A6" w:rsidRDefault="00EE47AC">
            <w:pPr>
              <w:pStyle w:val="21"/>
              <w:ind w:left="0"/>
              <w:rPr>
                <w:rFonts w:ascii="Times New Roman" w:hAnsi="Times New Roman"/>
              </w:rPr>
            </w:pPr>
            <w:r>
              <w:rPr>
                <w:rFonts w:ascii="Times New Roman" w:hAnsi="Times New Roman"/>
              </w:rPr>
              <w:t>電氣設備或儀器之開關</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8BFA30" w14:textId="77777777" w:rsidR="00D132A6" w:rsidRDefault="00EE47AC">
            <w:pPr>
              <w:pStyle w:val="21"/>
              <w:ind w:left="0"/>
              <w:rPr>
                <w:rFonts w:ascii="Times New Roman" w:hAnsi="Times New Roman"/>
              </w:rPr>
            </w:pPr>
            <w:r>
              <w:rPr>
                <w:rFonts w:ascii="Times New Roman" w:hAnsi="Times New Roman"/>
              </w:rPr>
              <w:t>水銀等</w:t>
            </w:r>
          </w:p>
        </w:tc>
      </w:tr>
      <w:tr w:rsidR="00D132A6" w14:paraId="7108E723"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7B40FF" w14:textId="77777777" w:rsidR="00D132A6" w:rsidRDefault="00EE47AC">
            <w:pPr>
              <w:pStyle w:val="21"/>
              <w:ind w:left="0"/>
              <w:rPr>
                <w:rFonts w:ascii="Times New Roman" w:hAnsi="Times New Roman"/>
              </w:rPr>
            </w:pPr>
            <w:r>
              <w:rPr>
                <w:rFonts w:ascii="Times New Roman" w:hAnsi="Times New Roman"/>
              </w:rPr>
              <w:t>Tool boxes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7943D0" w14:textId="77777777" w:rsidR="00D132A6" w:rsidRDefault="00EE47AC">
            <w:pPr>
              <w:pStyle w:val="21"/>
              <w:ind w:left="0"/>
              <w:rPr>
                <w:rFonts w:ascii="Times New Roman" w:hAnsi="Times New Roman"/>
              </w:rPr>
            </w:pPr>
            <w:r>
              <w:rPr>
                <w:rFonts w:ascii="Times New Roman" w:hAnsi="Times New Roman"/>
              </w:rPr>
              <w:t>工具箱</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2B5FD9" w14:textId="77777777" w:rsidR="00D132A6" w:rsidRDefault="00EE47AC">
            <w:pPr>
              <w:pStyle w:val="21"/>
              <w:ind w:left="0"/>
              <w:rPr>
                <w:rFonts w:ascii="Times New Roman" w:hAnsi="Times New Roman"/>
              </w:rPr>
            </w:pPr>
            <w:r>
              <w:rPr>
                <w:rFonts w:ascii="Times New Roman" w:hAnsi="Times New Roman"/>
              </w:rPr>
              <w:t>爆炸物、易燃氣體</w:t>
            </w:r>
            <w:r>
              <w:rPr>
                <w:rFonts w:ascii="Times New Roman" w:hAnsi="Times New Roman"/>
              </w:rPr>
              <w:t>/</w:t>
            </w:r>
            <w:r>
              <w:rPr>
                <w:rFonts w:ascii="Times New Roman" w:hAnsi="Times New Roman"/>
              </w:rPr>
              <w:t>液體、壓縮氣體等</w:t>
            </w:r>
          </w:p>
        </w:tc>
      </w:tr>
      <w:tr w:rsidR="00D132A6" w14:paraId="790773D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982BB6" w14:textId="77777777" w:rsidR="00D132A6" w:rsidRDefault="00EE47AC">
            <w:pPr>
              <w:pStyle w:val="21"/>
              <w:ind w:left="0"/>
              <w:rPr>
                <w:rFonts w:ascii="Times New Roman" w:hAnsi="Times New Roman"/>
              </w:rPr>
            </w:pPr>
            <w:r>
              <w:rPr>
                <w:rFonts w:ascii="Times New Roman" w:hAnsi="Times New Roman"/>
              </w:rPr>
              <w:t>Torches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D1EB03" w14:textId="77777777" w:rsidR="00D132A6" w:rsidRDefault="00EE47AC">
            <w:pPr>
              <w:pStyle w:val="21"/>
              <w:ind w:left="0"/>
              <w:rPr>
                <w:rFonts w:ascii="Times New Roman" w:hAnsi="Times New Roman"/>
              </w:rPr>
            </w:pPr>
            <w:r>
              <w:rPr>
                <w:rFonts w:ascii="Times New Roman" w:hAnsi="Times New Roman"/>
              </w:rPr>
              <w:t>火把、手電筒</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D31C2B4" w14:textId="77777777" w:rsidR="00D132A6" w:rsidRDefault="00EE47AC">
            <w:pPr>
              <w:pStyle w:val="21"/>
              <w:ind w:left="0"/>
              <w:rPr>
                <w:rFonts w:ascii="Times New Roman" w:hAnsi="Times New Roman"/>
              </w:rPr>
            </w:pPr>
            <w:r>
              <w:rPr>
                <w:rFonts w:ascii="Times New Roman" w:hAnsi="Times New Roman"/>
              </w:rPr>
              <w:t>易燃氣體等</w:t>
            </w:r>
          </w:p>
        </w:tc>
      </w:tr>
      <w:tr w:rsidR="00D132A6" w14:paraId="76AD6631"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2FFA7" w14:textId="77777777" w:rsidR="00D132A6" w:rsidRDefault="00EE47AC">
            <w:pPr>
              <w:pStyle w:val="21"/>
              <w:ind w:left="0"/>
              <w:rPr>
                <w:rFonts w:ascii="Times New Roman" w:hAnsi="Times New Roman"/>
              </w:rPr>
            </w:pPr>
            <w:r>
              <w:rPr>
                <w:rFonts w:ascii="Times New Roman" w:hAnsi="Times New Roman"/>
              </w:rPr>
              <w:t>Unaccompanied passengers baggage/ personal effects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4684B4" w14:textId="77777777" w:rsidR="00D132A6" w:rsidRDefault="00EE47AC">
            <w:pPr>
              <w:pStyle w:val="21"/>
              <w:ind w:left="0"/>
              <w:rPr>
                <w:rFonts w:ascii="Times New Roman" w:hAnsi="Times New Roman"/>
              </w:rPr>
            </w:pPr>
            <w:r>
              <w:rPr>
                <w:rFonts w:ascii="Times New Roman" w:hAnsi="Times New Roman"/>
              </w:rPr>
              <w:t>後送行李</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5DE1D4" w14:textId="77777777" w:rsidR="00D132A6" w:rsidRDefault="00EE47AC">
            <w:pPr>
              <w:pStyle w:val="21"/>
              <w:ind w:left="0"/>
              <w:rPr>
                <w:rFonts w:ascii="Times New Roman" w:hAnsi="Times New Roman"/>
              </w:rPr>
            </w:pPr>
            <w:r>
              <w:rPr>
                <w:rFonts w:ascii="Times New Roman" w:hAnsi="Times New Roman"/>
              </w:rPr>
              <w:t>各種的危險物質</w:t>
            </w:r>
          </w:p>
        </w:tc>
      </w:tr>
      <w:tr w:rsidR="00D132A6" w14:paraId="47686248" w14:textId="77777777">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366061" w14:textId="77777777" w:rsidR="00D132A6" w:rsidRDefault="00EE47AC">
            <w:pPr>
              <w:pStyle w:val="21"/>
              <w:ind w:left="0"/>
              <w:rPr>
                <w:rFonts w:ascii="Times New Roman" w:hAnsi="Times New Roman"/>
              </w:rPr>
            </w:pPr>
            <w:r>
              <w:rPr>
                <w:rFonts w:ascii="Times New Roman" w:hAnsi="Times New Roman"/>
              </w:rPr>
              <w:lastRenderedPageBreak/>
              <w:t>Vaccines</w:t>
            </w:r>
          </w:p>
        </w:tc>
        <w:tc>
          <w:tcPr>
            <w:tcW w:w="22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1C6FBC" w14:textId="77777777" w:rsidR="00D132A6" w:rsidRDefault="00EE47AC">
            <w:pPr>
              <w:pStyle w:val="21"/>
              <w:ind w:left="0"/>
              <w:rPr>
                <w:rFonts w:ascii="Times New Roman" w:hAnsi="Times New Roman"/>
              </w:rPr>
            </w:pPr>
            <w:r>
              <w:rPr>
                <w:rFonts w:ascii="Times New Roman" w:hAnsi="Times New Roman"/>
              </w:rPr>
              <w:t>疫苗</w:t>
            </w:r>
          </w:p>
        </w:tc>
        <w:tc>
          <w:tcPr>
            <w:tcW w:w="455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7F75AEF" w14:textId="77777777" w:rsidR="00D132A6" w:rsidRDefault="00EE47AC">
            <w:pPr>
              <w:pStyle w:val="21"/>
              <w:ind w:left="0"/>
              <w:rPr>
                <w:rFonts w:ascii="Times New Roman" w:hAnsi="Times New Roman"/>
              </w:rPr>
            </w:pPr>
            <w:r>
              <w:rPr>
                <w:rFonts w:ascii="Times New Roman" w:hAnsi="Times New Roman"/>
              </w:rPr>
              <w:t>乾冰等</w:t>
            </w:r>
          </w:p>
        </w:tc>
      </w:tr>
    </w:tbl>
    <w:p w14:paraId="0A8F4DBC" w14:textId="77777777" w:rsidR="0043607C" w:rsidRDefault="0043607C">
      <w:pPr>
        <w:rPr>
          <w:rFonts w:eastAsia="標楷體"/>
        </w:rPr>
      </w:pPr>
      <w:bookmarkStart w:id="87" w:name="_Toc411433063"/>
    </w:p>
    <w:p w14:paraId="36A5D627" w14:textId="77777777" w:rsidR="00D132A6" w:rsidRDefault="0043607C" w:rsidP="0043607C">
      <w:pPr>
        <w:spacing w:beforeLines="50" w:before="218" w:afterLines="50" w:after="218"/>
        <w:ind w:firstLineChars="200" w:firstLine="480"/>
        <w:rPr>
          <w:rFonts w:eastAsia="標楷體"/>
        </w:rPr>
      </w:pPr>
      <w:bookmarkStart w:id="88" w:name="_Toc411590963"/>
      <w:bookmarkStart w:id="89" w:name="_Toc536094716"/>
      <w:r>
        <w:rPr>
          <w:rFonts w:eastAsia="標楷體"/>
          <w:color w:val="000000"/>
          <w:szCs w:val="20"/>
        </w:rPr>
        <w:t>2.</w:t>
      </w:r>
      <w:r>
        <w:rPr>
          <w:rFonts w:eastAsia="標楷體"/>
          <w:color w:val="000000"/>
          <w:szCs w:val="20"/>
        </w:rPr>
        <w:t>化學品全球調和制度</w:t>
      </w:r>
      <w:r>
        <w:rPr>
          <w:rFonts w:eastAsia="標楷體"/>
          <w:color w:val="000000"/>
          <w:szCs w:val="20"/>
        </w:rPr>
        <w:t>(</w:t>
      </w:r>
      <w:r w:rsidRPr="0043607C">
        <w:rPr>
          <w:rFonts w:eastAsia="標楷體"/>
          <w:color w:val="000000"/>
          <w:szCs w:val="20"/>
        </w:rPr>
        <w:t>GHS</w:t>
      </w:r>
      <w:bookmarkEnd w:id="87"/>
      <w:bookmarkEnd w:id="88"/>
      <w:bookmarkEnd w:id="89"/>
      <w:r>
        <w:rPr>
          <w:rFonts w:eastAsia="標楷體"/>
          <w:color w:val="000000"/>
          <w:szCs w:val="20"/>
        </w:rPr>
        <w:t>)</w:t>
      </w:r>
    </w:p>
    <w:p w14:paraId="13155A22" w14:textId="77777777" w:rsidR="00D132A6" w:rsidRDefault="00EE47AC">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snapToGrid w:val="0"/>
        <w:spacing w:line="360" w:lineRule="auto"/>
        <w:jc w:val="center"/>
        <w:rPr>
          <w:rFonts w:eastAsia="標楷體"/>
          <w:b/>
          <w:kern w:val="0"/>
          <w:sz w:val="28"/>
          <w:szCs w:val="28"/>
        </w:rPr>
      </w:pPr>
      <w:r>
        <w:rPr>
          <w:rFonts w:eastAsia="標楷體"/>
          <w:b/>
          <w:kern w:val="0"/>
          <w:sz w:val="28"/>
          <w:szCs w:val="28"/>
        </w:rPr>
        <w:t>化學品全球調和制度（</w:t>
      </w:r>
      <w:r>
        <w:rPr>
          <w:rFonts w:eastAsia="標楷體"/>
          <w:b/>
          <w:kern w:val="0"/>
          <w:sz w:val="28"/>
          <w:szCs w:val="28"/>
        </w:rPr>
        <w:t>GHS</w:t>
      </w:r>
      <w:r>
        <w:rPr>
          <w:rFonts w:eastAsia="標楷體"/>
          <w:b/>
          <w:kern w:val="0"/>
          <w:sz w:val="28"/>
          <w:szCs w:val="28"/>
        </w:rPr>
        <w:t>）標示之象徵符號說明</w:t>
      </w:r>
    </w:p>
    <w:tbl>
      <w:tblPr>
        <w:tblW w:w="8522" w:type="dxa"/>
        <w:jc w:val="center"/>
        <w:tblCellMar>
          <w:left w:w="10" w:type="dxa"/>
          <w:right w:w="10" w:type="dxa"/>
        </w:tblCellMar>
        <w:tblLook w:val="0000" w:firstRow="0" w:lastRow="0" w:firstColumn="0" w:lastColumn="0" w:noHBand="0" w:noVBand="0"/>
      </w:tblPr>
      <w:tblGrid>
        <w:gridCol w:w="2840"/>
        <w:gridCol w:w="2841"/>
        <w:gridCol w:w="2841"/>
      </w:tblGrid>
      <w:tr w:rsidR="00D132A6" w14:paraId="76AFE695" w14:textId="77777777">
        <w:trPr>
          <w:trHeight w:val="567"/>
          <w:jc w:val="center"/>
        </w:trPr>
        <w:tc>
          <w:tcPr>
            <w:tcW w:w="2840"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52F742A"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火焰</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7888305E"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驚嘆號</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1BB4806F"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健康危害</w:t>
            </w:r>
          </w:p>
        </w:tc>
      </w:tr>
      <w:tr w:rsidR="00D132A6" w14:paraId="46509C7F" w14:textId="77777777">
        <w:trPr>
          <w:trHeight w:val="82"/>
          <w:jc w:val="center"/>
        </w:trPr>
        <w:tc>
          <w:tcPr>
            <w:tcW w:w="2840"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552DCE2D" w14:textId="77777777" w:rsidR="00D132A6" w:rsidRDefault="00EE47AC">
            <w:pPr>
              <w:autoSpaceDE w:val="0"/>
              <w:spacing w:line="360" w:lineRule="atLeast"/>
              <w:jc w:val="center"/>
            </w:pPr>
            <w:r>
              <w:rPr>
                <w:rFonts w:eastAsia="標楷體"/>
                <w:noProof/>
                <w:kern w:val="0"/>
              </w:rPr>
              <w:drawing>
                <wp:inline distT="0" distB="0" distL="0" distR="0" wp14:anchorId="413EA760" wp14:editId="1BA7DBF4">
                  <wp:extent cx="1162046" cy="1152528"/>
                  <wp:effectExtent l="0" t="0" r="4" b="9522"/>
                  <wp:docPr id="18" name="圖片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a:stretch>
                            <a:fillRect/>
                          </a:stretch>
                        </pic:blipFill>
                        <pic:spPr>
                          <a:xfrm>
                            <a:off x="0" y="0"/>
                            <a:ext cx="1162046" cy="1152528"/>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594B6B7D" w14:textId="77777777" w:rsidR="00D132A6" w:rsidRDefault="00EE47AC">
            <w:pPr>
              <w:autoSpaceDE w:val="0"/>
              <w:spacing w:line="360" w:lineRule="atLeast"/>
              <w:jc w:val="center"/>
            </w:pPr>
            <w:r>
              <w:rPr>
                <w:rFonts w:eastAsia="標楷體"/>
                <w:noProof/>
                <w:kern w:val="0"/>
              </w:rPr>
              <w:drawing>
                <wp:inline distT="0" distB="0" distL="0" distR="0" wp14:anchorId="11ADDD76" wp14:editId="5615A5B9">
                  <wp:extent cx="1152528" cy="1162046"/>
                  <wp:effectExtent l="0" t="0" r="9522" b="4"/>
                  <wp:docPr id="19" name="圖片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1152528" cy="1162046"/>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3D677DC4" w14:textId="77777777" w:rsidR="00D132A6" w:rsidRDefault="00EE47AC">
            <w:pPr>
              <w:autoSpaceDE w:val="0"/>
              <w:spacing w:line="360" w:lineRule="atLeast"/>
              <w:jc w:val="center"/>
            </w:pPr>
            <w:r>
              <w:rPr>
                <w:rFonts w:eastAsia="標楷體"/>
                <w:noProof/>
                <w:kern w:val="0"/>
              </w:rPr>
              <w:drawing>
                <wp:inline distT="0" distB="0" distL="0" distR="0" wp14:anchorId="17838A58" wp14:editId="2C5F072B">
                  <wp:extent cx="1162046" cy="1152528"/>
                  <wp:effectExtent l="0" t="0" r="4" b="9522"/>
                  <wp:docPr id="20" name="圖片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rcRect/>
                          <a:stretch>
                            <a:fillRect/>
                          </a:stretch>
                        </pic:blipFill>
                        <pic:spPr>
                          <a:xfrm>
                            <a:off x="0" y="0"/>
                            <a:ext cx="1162046" cy="1152528"/>
                          </a:xfrm>
                          <a:prstGeom prst="rect">
                            <a:avLst/>
                          </a:prstGeom>
                          <a:noFill/>
                          <a:ln>
                            <a:noFill/>
                            <a:prstDash/>
                          </a:ln>
                        </pic:spPr>
                      </pic:pic>
                    </a:graphicData>
                  </a:graphic>
                </wp:inline>
              </w:drawing>
            </w:r>
          </w:p>
        </w:tc>
      </w:tr>
      <w:tr w:rsidR="00D132A6" w14:paraId="4590011E" w14:textId="77777777">
        <w:trPr>
          <w:trHeight w:val="3673"/>
          <w:jc w:val="center"/>
        </w:trPr>
        <w:tc>
          <w:tcPr>
            <w:tcW w:w="2840"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1D909B3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易燃氣體</w:t>
            </w:r>
          </w:p>
          <w:p w14:paraId="4FA04A9A"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易燃氣膠</w:t>
            </w:r>
          </w:p>
          <w:p w14:paraId="535ACECF"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易燃液體</w:t>
            </w:r>
          </w:p>
          <w:p w14:paraId="5DBCC55F"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易燃固體</w:t>
            </w:r>
          </w:p>
          <w:p w14:paraId="2DECB61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自反應物質</w:t>
            </w:r>
          </w:p>
          <w:p w14:paraId="6D133FE3"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有機過氧化物</w:t>
            </w:r>
          </w:p>
          <w:p w14:paraId="1686E100"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發火性液體</w:t>
            </w:r>
          </w:p>
          <w:p w14:paraId="4F728874"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發火性固體</w:t>
            </w:r>
          </w:p>
          <w:p w14:paraId="77E9A09B"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自熱物質</w:t>
            </w:r>
          </w:p>
          <w:p w14:paraId="58C34BA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禁水性物質</w:t>
            </w:r>
          </w:p>
          <w:p w14:paraId="573AFEF1" w14:textId="77777777" w:rsidR="0043607C" w:rsidRDefault="0043607C" w:rsidP="0043607C">
            <w:pPr>
              <w:tabs>
                <w:tab w:val="left" w:pos="210"/>
              </w:tabs>
              <w:autoSpaceDE w:val="0"/>
              <w:spacing w:line="400" w:lineRule="exact"/>
              <w:ind w:left="210"/>
              <w:jc w:val="both"/>
              <w:rPr>
                <w:rFonts w:eastAsia="標楷體"/>
                <w:kern w:val="0"/>
              </w:rPr>
            </w:pPr>
          </w:p>
          <w:p w14:paraId="0D534E41" w14:textId="77777777" w:rsidR="0043607C" w:rsidRDefault="0043607C" w:rsidP="0043607C">
            <w:pPr>
              <w:tabs>
                <w:tab w:val="left" w:pos="210"/>
              </w:tabs>
              <w:autoSpaceDE w:val="0"/>
              <w:spacing w:line="400" w:lineRule="exact"/>
              <w:ind w:left="210"/>
              <w:jc w:val="both"/>
              <w:rPr>
                <w:rFonts w:eastAsia="標楷體"/>
                <w:kern w:val="0"/>
              </w:rPr>
            </w:pPr>
          </w:p>
          <w:p w14:paraId="4FEDB9E7" w14:textId="77777777" w:rsidR="0043607C" w:rsidRDefault="0043607C" w:rsidP="0043607C">
            <w:pPr>
              <w:tabs>
                <w:tab w:val="left" w:pos="210"/>
              </w:tabs>
              <w:autoSpaceDE w:val="0"/>
              <w:spacing w:line="400" w:lineRule="exact"/>
              <w:ind w:left="210"/>
              <w:jc w:val="both"/>
              <w:rPr>
                <w:rFonts w:eastAsia="標楷體"/>
                <w:kern w:val="0"/>
              </w:rPr>
            </w:pPr>
          </w:p>
          <w:p w14:paraId="6E01A5C9" w14:textId="77777777" w:rsidR="0043607C" w:rsidRDefault="0043607C" w:rsidP="0043607C">
            <w:pPr>
              <w:tabs>
                <w:tab w:val="left" w:pos="210"/>
              </w:tabs>
              <w:autoSpaceDE w:val="0"/>
              <w:spacing w:line="400" w:lineRule="exact"/>
              <w:ind w:left="210"/>
              <w:jc w:val="both"/>
              <w:rPr>
                <w:rFonts w:eastAsia="標楷體"/>
                <w:kern w:val="0"/>
              </w:rPr>
            </w:pP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50420C2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急毒性物質第</w:t>
            </w:r>
            <w:r>
              <w:rPr>
                <w:rFonts w:eastAsia="標楷體"/>
                <w:kern w:val="0"/>
              </w:rPr>
              <w:t>4</w:t>
            </w:r>
            <w:r>
              <w:rPr>
                <w:rFonts w:eastAsia="標楷體"/>
                <w:kern w:val="0"/>
              </w:rPr>
              <w:t>級</w:t>
            </w:r>
          </w:p>
          <w:p w14:paraId="10D9F371"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腐蝕</w:t>
            </w:r>
            <w:r>
              <w:rPr>
                <w:rFonts w:eastAsia="標楷體"/>
                <w:kern w:val="0"/>
              </w:rPr>
              <w:t>/</w:t>
            </w:r>
            <w:r>
              <w:rPr>
                <w:rFonts w:eastAsia="標楷體"/>
                <w:kern w:val="0"/>
              </w:rPr>
              <w:t>刺激皮膚物質第</w:t>
            </w:r>
            <w:r>
              <w:rPr>
                <w:rFonts w:eastAsia="標楷體"/>
                <w:kern w:val="0"/>
              </w:rPr>
              <w:t>2</w:t>
            </w:r>
            <w:r>
              <w:rPr>
                <w:rFonts w:eastAsia="標楷體"/>
                <w:kern w:val="0"/>
              </w:rPr>
              <w:t>級</w:t>
            </w:r>
          </w:p>
          <w:p w14:paraId="145CE868"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嚴重損傷</w:t>
            </w:r>
            <w:r>
              <w:rPr>
                <w:rFonts w:eastAsia="標楷體"/>
                <w:kern w:val="0"/>
              </w:rPr>
              <w:t>/</w:t>
            </w:r>
            <w:r>
              <w:rPr>
                <w:rFonts w:eastAsia="標楷體"/>
                <w:kern w:val="0"/>
              </w:rPr>
              <w:t>刺激眼睛物質第</w:t>
            </w:r>
            <w:r>
              <w:rPr>
                <w:rFonts w:eastAsia="標楷體"/>
                <w:kern w:val="0"/>
              </w:rPr>
              <w:t>2</w:t>
            </w:r>
            <w:r>
              <w:rPr>
                <w:rFonts w:eastAsia="標楷體"/>
                <w:kern w:val="0"/>
              </w:rPr>
              <w:t>級</w:t>
            </w:r>
          </w:p>
          <w:p w14:paraId="4B4C93A8"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皮膚過敏物質</w:t>
            </w:r>
          </w:p>
          <w:p w14:paraId="53C95E82"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特定標的器官系統毒性物質～單一暴露第</w:t>
            </w:r>
            <w:r>
              <w:rPr>
                <w:rFonts w:eastAsia="標楷體"/>
                <w:kern w:val="0"/>
              </w:rPr>
              <w:t>3</w:t>
            </w:r>
            <w:r>
              <w:rPr>
                <w:rFonts w:eastAsia="標楷體"/>
                <w:kern w:val="0"/>
              </w:rPr>
              <w:t>級</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6F3B9031"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呼吸道過敏物質</w:t>
            </w:r>
          </w:p>
          <w:p w14:paraId="5B17A860"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生殖細胞致突變性物質</w:t>
            </w:r>
          </w:p>
          <w:p w14:paraId="35A35F64"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致癌物質</w:t>
            </w:r>
          </w:p>
          <w:p w14:paraId="578F441C"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生殖毒性物質</w:t>
            </w:r>
          </w:p>
          <w:p w14:paraId="2E34DCA3"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特定標的器官系統毒性物質～單一暴露第</w:t>
            </w:r>
            <w:r>
              <w:rPr>
                <w:rFonts w:eastAsia="標楷體"/>
                <w:kern w:val="0"/>
              </w:rPr>
              <w:t>1</w:t>
            </w:r>
            <w:r>
              <w:rPr>
                <w:rFonts w:eastAsia="標楷體"/>
                <w:kern w:val="0"/>
              </w:rPr>
              <w:t>級～第</w:t>
            </w:r>
            <w:r>
              <w:rPr>
                <w:rFonts w:eastAsia="標楷體"/>
                <w:kern w:val="0"/>
              </w:rPr>
              <w:t>2</w:t>
            </w:r>
            <w:r>
              <w:rPr>
                <w:rFonts w:eastAsia="標楷體"/>
                <w:kern w:val="0"/>
              </w:rPr>
              <w:t>級</w:t>
            </w:r>
          </w:p>
          <w:p w14:paraId="3D01135C"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特定標的器官系統毒性物質～重複暴露</w:t>
            </w:r>
          </w:p>
          <w:p w14:paraId="6D508876" w14:textId="77777777" w:rsidR="00D132A6" w:rsidRDefault="00EE47AC" w:rsidP="005A7DAD">
            <w:pPr>
              <w:numPr>
                <w:ilvl w:val="0"/>
                <w:numId w:val="4"/>
              </w:numPr>
              <w:tabs>
                <w:tab w:val="left" w:pos="210"/>
              </w:tabs>
              <w:autoSpaceDE w:val="0"/>
              <w:spacing w:line="400" w:lineRule="exact"/>
              <w:ind w:left="215" w:hanging="215"/>
              <w:jc w:val="both"/>
              <w:rPr>
                <w:rFonts w:eastAsia="標楷體"/>
                <w:kern w:val="0"/>
              </w:rPr>
            </w:pPr>
            <w:r>
              <w:rPr>
                <w:rFonts w:eastAsia="標楷體"/>
                <w:kern w:val="0"/>
              </w:rPr>
              <w:t>吸入性危害物質</w:t>
            </w:r>
          </w:p>
        </w:tc>
      </w:tr>
      <w:tr w:rsidR="00D132A6" w14:paraId="700183AE" w14:textId="77777777">
        <w:trPr>
          <w:trHeight w:val="567"/>
          <w:jc w:val="center"/>
        </w:trPr>
        <w:tc>
          <w:tcPr>
            <w:tcW w:w="2840"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4087A541"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腐蝕</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2EDB81C9"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圓圈上一團火焰</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60EC753"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炸彈爆炸</w:t>
            </w:r>
          </w:p>
        </w:tc>
      </w:tr>
      <w:tr w:rsidR="00D132A6" w14:paraId="167537B8" w14:textId="77777777">
        <w:trPr>
          <w:trHeight w:val="82"/>
          <w:jc w:val="center"/>
        </w:trPr>
        <w:tc>
          <w:tcPr>
            <w:tcW w:w="2840"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0525A3D3" w14:textId="77777777" w:rsidR="00D132A6" w:rsidRDefault="00EE47AC">
            <w:pPr>
              <w:autoSpaceDE w:val="0"/>
              <w:spacing w:line="360" w:lineRule="atLeast"/>
              <w:jc w:val="center"/>
            </w:pPr>
            <w:r>
              <w:rPr>
                <w:rFonts w:eastAsia="標楷體"/>
                <w:noProof/>
                <w:kern w:val="0"/>
              </w:rPr>
              <w:drawing>
                <wp:inline distT="0" distB="0" distL="0" distR="0" wp14:anchorId="54A2D51C" wp14:editId="05D680DF">
                  <wp:extent cx="1152528" cy="1162046"/>
                  <wp:effectExtent l="0" t="0" r="9522" b="4"/>
                  <wp:docPr id="21" name="圖片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rcRect/>
                          <a:stretch>
                            <a:fillRect/>
                          </a:stretch>
                        </pic:blipFill>
                        <pic:spPr>
                          <a:xfrm>
                            <a:off x="0" y="0"/>
                            <a:ext cx="1152528" cy="1162046"/>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100A81A3" w14:textId="77777777" w:rsidR="00D132A6" w:rsidRDefault="00EE47AC">
            <w:pPr>
              <w:autoSpaceDE w:val="0"/>
              <w:spacing w:line="360" w:lineRule="atLeast"/>
              <w:jc w:val="center"/>
            </w:pPr>
            <w:r>
              <w:rPr>
                <w:rFonts w:eastAsia="標楷體"/>
                <w:noProof/>
                <w:kern w:val="0"/>
              </w:rPr>
              <w:drawing>
                <wp:inline distT="0" distB="0" distL="0" distR="0" wp14:anchorId="111A9B7E" wp14:editId="44CBF841">
                  <wp:extent cx="1162046" cy="1152528"/>
                  <wp:effectExtent l="0" t="0" r="4" b="9522"/>
                  <wp:docPr id="22" name="圖片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rcRect/>
                          <a:stretch>
                            <a:fillRect/>
                          </a:stretch>
                        </pic:blipFill>
                        <pic:spPr>
                          <a:xfrm>
                            <a:off x="0" y="0"/>
                            <a:ext cx="1162046" cy="1152528"/>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7E1C1597" w14:textId="77777777" w:rsidR="00D132A6" w:rsidRDefault="00EE47AC">
            <w:pPr>
              <w:autoSpaceDE w:val="0"/>
              <w:spacing w:line="360" w:lineRule="atLeast"/>
              <w:jc w:val="center"/>
            </w:pPr>
            <w:r>
              <w:rPr>
                <w:rFonts w:eastAsia="標楷體"/>
                <w:noProof/>
                <w:kern w:val="0"/>
              </w:rPr>
              <w:drawing>
                <wp:inline distT="0" distB="0" distL="0" distR="0" wp14:anchorId="5FFFBA64" wp14:editId="709E73EE">
                  <wp:extent cx="1152528" cy="1162046"/>
                  <wp:effectExtent l="0" t="0" r="9522" b="4"/>
                  <wp:docPr id="23" name="圖片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rcRect/>
                          <a:stretch>
                            <a:fillRect/>
                          </a:stretch>
                        </pic:blipFill>
                        <pic:spPr>
                          <a:xfrm>
                            <a:off x="0" y="0"/>
                            <a:ext cx="1152528" cy="1162046"/>
                          </a:xfrm>
                          <a:prstGeom prst="rect">
                            <a:avLst/>
                          </a:prstGeom>
                          <a:noFill/>
                          <a:ln>
                            <a:noFill/>
                            <a:prstDash/>
                          </a:ln>
                        </pic:spPr>
                      </pic:pic>
                    </a:graphicData>
                  </a:graphic>
                </wp:inline>
              </w:drawing>
            </w:r>
          </w:p>
        </w:tc>
      </w:tr>
      <w:tr w:rsidR="00D132A6" w14:paraId="548571B1" w14:textId="77777777">
        <w:trPr>
          <w:trHeight w:val="1299"/>
          <w:jc w:val="center"/>
        </w:trPr>
        <w:tc>
          <w:tcPr>
            <w:tcW w:w="2840"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29E75D0B"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lastRenderedPageBreak/>
              <w:t>金屬腐蝕物</w:t>
            </w:r>
          </w:p>
          <w:p w14:paraId="2BE9489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腐蝕</w:t>
            </w:r>
            <w:r>
              <w:rPr>
                <w:rFonts w:eastAsia="標楷體"/>
                <w:kern w:val="0"/>
              </w:rPr>
              <w:t>/</w:t>
            </w:r>
            <w:r>
              <w:rPr>
                <w:rFonts w:eastAsia="標楷體"/>
                <w:kern w:val="0"/>
              </w:rPr>
              <w:t>刺激皮膚物質第</w:t>
            </w:r>
            <w:r>
              <w:rPr>
                <w:rFonts w:eastAsia="標楷體"/>
                <w:kern w:val="0"/>
              </w:rPr>
              <w:t>1</w:t>
            </w:r>
            <w:r>
              <w:rPr>
                <w:rFonts w:eastAsia="標楷體"/>
                <w:kern w:val="0"/>
              </w:rPr>
              <w:t>級</w:t>
            </w:r>
          </w:p>
          <w:p w14:paraId="2F936BC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嚴重損傷</w:t>
            </w:r>
            <w:r>
              <w:rPr>
                <w:rFonts w:eastAsia="標楷體"/>
                <w:kern w:val="0"/>
              </w:rPr>
              <w:t>/</w:t>
            </w:r>
            <w:r>
              <w:rPr>
                <w:rFonts w:eastAsia="標楷體"/>
                <w:kern w:val="0"/>
              </w:rPr>
              <w:t>刺激眼睛物質第</w:t>
            </w:r>
            <w:r>
              <w:rPr>
                <w:rFonts w:eastAsia="標楷體"/>
                <w:kern w:val="0"/>
              </w:rPr>
              <w:t>1</w:t>
            </w:r>
            <w:r>
              <w:rPr>
                <w:rFonts w:eastAsia="標楷體"/>
                <w:kern w:val="0"/>
              </w:rPr>
              <w:t>級</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459B7D3A"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氧化性氣體</w:t>
            </w:r>
          </w:p>
          <w:p w14:paraId="791FE72B"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氧化性液體</w:t>
            </w:r>
          </w:p>
          <w:p w14:paraId="57F4594D"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氧化性固體</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5412C267"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爆炸物</w:t>
            </w:r>
          </w:p>
          <w:p w14:paraId="6EB8C4A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自反應物質Ａ型及Ｂ型</w:t>
            </w:r>
          </w:p>
          <w:p w14:paraId="415E2A31"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有機過氧化物Ａ型及Ｂ型</w:t>
            </w:r>
          </w:p>
        </w:tc>
      </w:tr>
      <w:tr w:rsidR="00D132A6" w14:paraId="4CF8D3FF" w14:textId="77777777">
        <w:trPr>
          <w:trHeight w:val="567"/>
          <w:jc w:val="center"/>
        </w:trPr>
        <w:tc>
          <w:tcPr>
            <w:tcW w:w="2840"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1E676F9D"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氣體鋼瓶</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0131AB7D"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環境</w:t>
            </w:r>
          </w:p>
        </w:tc>
        <w:tc>
          <w:tcPr>
            <w:tcW w:w="2841" w:type="dxa"/>
            <w:tcBorders>
              <w:top w:val="single" w:sz="12"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98C7887" w14:textId="77777777" w:rsidR="00D132A6" w:rsidRDefault="00EE47AC">
            <w:pPr>
              <w:autoSpaceDE w:val="0"/>
              <w:spacing w:line="300" w:lineRule="exact"/>
              <w:jc w:val="center"/>
              <w:rPr>
                <w:rFonts w:eastAsia="標楷體"/>
                <w:b/>
                <w:kern w:val="0"/>
                <w:sz w:val="28"/>
                <w:szCs w:val="28"/>
              </w:rPr>
            </w:pPr>
            <w:r>
              <w:rPr>
                <w:rFonts w:eastAsia="標楷體"/>
                <w:b/>
                <w:kern w:val="0"/>
                <w:sz w:val="28"/>
                <w:szCs w:val="28"/>
              </w:rPr>
              <w:t>骷髏與兩根交叉骨</w:t>
            </w:r>
          </w:p>
        </w:tc>
      </w:tr>
      <w:tr w:rsidR="00D132A6" w14:paraId="3EBB8259" w14:textId="77777777">
        <w:trPr>
          <w:trHeight w:val="82"/>
          <w:jc w:val="center"/>
        </w:trPr>
        <w:tc>
          <w:tcPr>
            <w:tcW w:w="2840"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00E9B3BC" w14:textId="77777777" w:rsidR="00D132A6" w:rsidRDefault="00EE47AC">
            <w:pPr>
              <w:autoSpaceDE w:val="0"/>
              <w:spacing w:line="360" w:lineRule="atLeast"/>
              <w:jc w:val="center"/>
            </w:pPr>
            <w:r>
              <w:rPr>
                <w:rFonts w:eastAsia="標楷體"/>
                <w:noProof/>
                <w:kern w:val="0"/>
              </w:rPr>
              <w:drawing>
                <wp:inline distT="0" distB="0" distL="0" distR="0" wp14:anchorId="09D256FE" wp14:editId="6560068B">
                  <wp:extent cx="1162046" cy="1152528"/>
                  <wp:effectExtent l="0" t="0" r="4" b="9522"/>
                  <wp:docPr id="24" name="圖片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rcRect/>
                          <a:stretch>
                            <a:fillRect/>
                          </a:stretch>
                        </pic:blipFill>
                        <pic:spPr>
                          <a:xfrm>
                            <a:off x="0" y="0"/>
                            <a:ext cx="1162046" cy="1152528"/>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20A0DB76" w14:textId="77777777" w:rsidR="00D132A6" w:rsidRDefault="00EE47AC">
            <w:pPr>
              <w:autoSpaceDE w:val="0"/>
              <w:spacing w:line="360" w:lineRule="atLeast"/>
              <w:jc w:val="center"/>
            </w:pPr>
            <w:r>
              <w:rPr>
                <w:rFonts w:eastAsia="標楷體"/>
                <w:noProof/>
                <w:kern w:val="0"/>
              </w:rPr>
              <w:drawing>
                <wp:inline distT="0" distB="0" distL="0" distR="0" wp14:anchorId="2FE7EC25" wp14:editId="6F5B25A0">
                  <wp:extent cx="1152528" cy="1143000"/>
                  <wp:effectExtent l="0" t="0" r="9522" b="0"/>
                  <wp:docPr id="25" name="圖片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rcRect/>
                          <a:stretch>
                            <a:fillRect/>
                          </a:stretch>
                        </pic:blipFill>
                        <pic:spPr>
                          <a:xfrm>
                            <a:off x="0" y="0"/>
                            <a:ext cx="1152528" cy="1143000"/>
                          </a:xfrm>
                          <a:prstGeom prst="rect">
                            <a:avLst/>
                          </a:prstGeom>
                          <a:noFill/>
                          <a:ln>
                            <a:noFill/>
                            <a:prstDash/>
                          </a:ln>
                        </pic:spPr>
                      </pic:pic>
                    </a:graphicData>
                  </a:graphic>
                </wp:inline>
              </w:drawing>
            </w:r>
          </w:p>
        </w:tc>
        <w:tc>
          <w:tcPr>
            <w:tcW w:w="2841" w:type="dxa"/>
            <w:tcBorders>
              <w:top w:val="single" w:sz="6" w:space="0" w:color="000000"/>
              <w:left w:val="single" w:sz="12" w:space="0" w:color="000000"/>
              <w:bottom w:val="single" w:sz="6" w:space="0" w:color="000000"/>
              <w:right w:val="single" w:sz="12" w:space="0" w:color="000000"/>
            </w:tcBorders>
            <w:shd w:val="clear" w:color="auto" w:fill="auto"/>
            <w:tcMar>
              <w:top w:w="0" w:type="dxa"/>
              <w:left w:w="108" w:type="dxa"/>
              <w:bottom w:w="0" w:type="dxa"/>
              <w:right w:w="108" w:type="dxa"/>
            </w:tcMar>
          </w:tcPr>
          <w:p w14:paraId="560FFF21" w14:textId="77777777" w:rsidR="00D132A6" w:rsidRDefault="00EE47AC">
            <w:pPr>
              <w:autoSpaceDE w:val="0"/>
              <w:spacing w:line="360" w:lineRule="atLeast"/>
              <w:jc w:val="center"/>
            </w:pPr>
            <w:r>
              <w:rPr>
                <w:rFonts w:eastAsia="標楷體"/>
                <w:noProof/>
                <w:kern w:val="0"/>
              </w:rPr>
              <w:drawing>
                <wp:inline distT="0" distB="0" distL="0" distR="0" wp14:anchorId="16BF5154" wp14:editId="449FD410">
                  <wp:extent cx="1162046" cy="1152528"/>
                  <wp:effectExtent l="0" t="0" r="4" b="9522"/>
                  <wp:docPr id="26" name="圖片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rcRect/>
                          <a:stretch>
                            <a:fillRect/>
                          </a:stretch>
                        </pic:blipFill>
                        <pic:spPr>
                          <a:xfrm>
                            <a:off x="0" y="0"/>
                            <a:ext cx="1162046" cy="1152528"/>
                          </a:xfrm>
                          <a:prstGeom prst="rect">
                            <a:avLst/>
                          </a:prstGeom>
                          <a:noFill/>
                          <a:ln>
                            <a:noFill/>
                            <a:prstDash/>
                          </a:ln>
                        </pic:spPr>
                      </pic:pic>
                    </a:graphicData>
                  </a:graphic>
                </wp:inline>
              </w:drawing>
            </w:r>
          </w:p>
        </w:tc>
      </w:tr>
      <w:tr w:rsidR="00D132A6" w14:paraId="6276154C" w14:textId="77777777">
        <w:trPr>
          <w:trHeight w:val="610"/>
          <w:jc w:val="center"/>
        </w:trPr>
        <w:tc>
          <w:tcPr>
            <w:tcW w:w="2840"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3A845AF6"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加壓氣體</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2A265EA"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水環境之危害物質</w:t>
            </w:r>
          </w:p>
        </w:tc>
        <w:tc>
          <w:tcPr>
            <w:tcW w:w="2841" w:type="dxa"/>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2B2C6D9E" w14:textId="77777777" w:rsidR="00D132A6" w:rsidRDefault="00EE47AC" w:rsidP="005A7DAD">
            <w:pPr>
              <w:numPr>
                <w:ilvl w:val="0"/>
                <w:numId w:val="4"/>
              </w:numPr>
              <w:tabs>
                <w:tab w:val="left" w:pos="210"/>
              </w:tabs>
              <w:autoSpaceDE w:val="0"/>
              <w:spacing w:line="400" w:lineRule="exact"/>
              <w:ind w:left="210" w:hanging="210"/>
              <w:jc w:val="both"/>
              <w:rPr>
                <w:rFonts w:eastAsia="標楷體"/>
                <w:kern w:val="0"/>
              </w:rPr>
            </w:pPr>
            <w:r>
              <w:rPr>
                <w:rFonts w:eastAsia="標楷體"/>
                <w:kern w:val="0"/>
              </w:rPr>
              <w:t>急毒性物質第</w:t>
            </w:r>
            <w:r>
              <w:rPr>
                <w:rFonts w:eastAsia="標楷體"/>
                <w:kern w:val="0"/>
              </w:rPr>
              <w:t>1</w:t>
            </w:r>
            <w:r>
              <w:rPr>
                <w:rFonts w:eastAsia="標楷體"/>
                <w:kern w:val="0"/>
              </w:rPr>
              <w:t>級～第</w:t>
            </w:r>
            <w:r>
              <w:rPr>
                <w:rFonts w:eastAsia="標楷體"/>
                <w:kern w:val="0"/>
              </w:rPr>
              <w:t>3</w:t>
            </w:r>
            <w:r>
              <w:rPr>
                <w:rFonts w:eastAsia="標楷體"/>
                <w:kern w:val="0"/>
              </w:rPr>
              <w:t>級</w:t>
            </w:r>
          </w:p>
        </w:tc>
      </w:tr>
    </w:tbl>
    <w:p w14:paraId="671BFFB7" w14:textId="77777777" w:rsidR="00D132A6" w:rsidRDefault="00EE47AC">
      <w:pPr>
        <w:spacing w:line="360" w:lineRule="atLeast"/>
        <w:rPr>
          <w:rFonts w:eastAsia="標楷體"/>
          <w:kern w:val="0"/>
          <w:szCs w:val="20"/>
        </w:rPr>
      </w:pPr>
      <w:r>
        <w:rPr>
          <w:rFonts w:eastAsia="標楷體"/>
          <w:kern w:val="0"/>
          <w:szCs w:val="20"/>
        </w:rPr>
        <w:t>資料來源：行政院環境保護署</w:t>
      </w:r>
    </w:p>
    <w:p w14:paraId="4548C0AE" w14:textId="77777777" w:rsidR="002A1BAA" w:rsidRDefault="002A1BAA">
      <w:pPr>
        <w:rPr>
          <w:rFonts w:eastAsia="標楷體"/>
        </w:rPr>
        <w:sectPr w:rsidR="002A1BAA" w:rsidSect="002A1BAA">
          <w:footerReference w:type="default" r:id="rId80"/>
          <w:pgSz w:w="11906" w:h="16838"/>
          <w:pgMar w:top="1259" w:right="1797" w:bottom="1440" w:left="1797" w:header="851" w:footer="992" w:gutter="0"/>
          <w:cols w:space="720"/>
          <w:docGrid w:type="lines" w:linePitch="437"/>
        </w:sectPr>
      </w:pPr>
    </w:p>
    <w:p w14:paraId="382DFA08" w14:textId="29BFFC8F" w:rsidR="00D132A6" w:rsidRDefault="00D132A6">
      <w:pPr>
        <w:rPr>
          <w:rFonts w:eastAsia="標楷體"/>
        </w:rPr>
      </w:pPr>
    </w:p>
    <w:p w14:paraId="56DDC39F" w14:textId="77777777" w:rsidR="00D132A6" w:rsidRDefault="00EE47AC" w:rsidP="0060321D">
      <w:pPr>
        <w:pStyle w:val="2"/>
        <w:numPr>
          <w:ilvl w:val="0"/>
          <w:numId w:val="12"/>
        </w:numPr>
        <w:rPr>
          <w:color w:val="FF0000"/>
        </w:rPr>
      </w:pPr>
      <w:bookmarkStart w:id="90" w:name="_Toc536094717"/>
      <w:bookmarkStart w:id="91" w:name="_Toc114640499"/>
      <w:bookmarkStart w:id="92" w:name="_Toc114650548"/>
      <w:bookmarkStart w:id="93" w:name="_Toc124234016"/>
      <w:r w:rsidRPr="00CC57E1">
        <w:t>國家及航空公司特殊條款（規定）</w:t>
      </w:r>
      <w:bookmarkEnd w:id="90"/>
      <w:bookmarkEnd w:id="91"/>
      <w:bookmarkEnd w:id="92"/>
      <w:bookmarkEnd w:id="93"/>
    </w:p>
    <w:p w14:paraId="14A685E1" w14:textId="77777777" w:rsidR="00D132A6" w:rsidRDefault="00D132A6">
      <w:pPr>
        <w:ind w:left="720"/>
        <w:rPr>
          <w:rFonts w:eastAsia="標楷體"/>
          <w:color w:val="FF0000"/>
        </w:rPr>
      </w:pPr>
    </w:p>
    <w:p w14:paraId="536AB76B" w14:textId="77777777" w:rsidR="00D132A6" w:rsidRDefault="00EE47AC">
      <w:pPr>
        <w:ind w:firstLine="360"/>
        <w:rPr>
          <w:rFonts w:eastAsia="標楷體"/>
          <w:color w:val="FF0000"/>
        </w:rPr>
      </w:pPr>
      <w:r>
        <w:rPr>
          <w:rFonts w:eastAsia="標楷體"/>
          <w:color w:val="FF0000"/>
        </w:rPr>
        <w:t>※</w:t>
      </w:r>
      <w:r>
        <w:rPr>
          <w:rFonts w:eastAsia="標楷體"/>
          <w:color w:val="FF0000"/>
        </w:rPr>
        <w:t>參照</w:t>
      </w:r>
      <w:r>
        <w:rPr>
          <w:rFonts w:eastAsia="標楷體"/>
          <w:color w:val="FF0000"/>
        </w:rPr>
        <w:t xml:space="preserve"> IATA DGR 2.8</w:t>
      </w:r>
      <w:r>
        <w:rPr>
          <w:rFonts w:eastAsia="標楷體"/>
          <w:color w:val="FF0000"/>
        </w:rPr>
        <w:t>章節規定辦理</w:t>
      </w:r>
    </w:p>
    <w:p w14:paraId="400B63EE" w14:textId="77777777" w:rsidR="00D132A6" w:rsidRPr="00932C1A" w:rsidRDefault="00D132A6">
      <w:pPr>
        <w:ind w:firstLine="360"/>
        <w:rPr>
          <w:rFonts w:eastAsia="標楷體"/>
          <w:color w:val="FF0000"/>
        </w:rPr>
      </w:pPr>
    </w:p>
    <w:p w14:paraId="1005760F" w14:textId="348AF54C" w:rsidR="00D132A6" w:rsidRDefault="00EE47AC" w:rsidP="0060321D">
      <w:pPr>
        <w:pStyle w:val="2"/>
        <w:numPr>
          <w:ilvl w:val="0"/>
          <w:numId w:val="12"/>
        </w:numPr>
      </w:pPr>
      <w:bookmarkStart w:id="94" w:name="_Toc536094718"/>
      <w:bookmarkStart w:id="95" w:name="_Toc114640500"/>
      <w:bookmarkStart w:id="96" w:name="_Toc114650549"/>
      <w:bookmarkStart w:id="97" w:name="_Toc124234017"/>
      <w:r>
        <w:t>組員及旅客可攜帶或託運上機之危險物品</w:t>
      </w:r>
      <w:r w:rsidR="002A1BAA">
        <w:rPr>
          <w:rFonts w:hint="eastAsia"/>
        </w:rPr>
        <w:t>表</w:t>
      </w:r>
      <w:r>
        <w:t>（詳情請參照</w:t>
      </w:r>
      <w:r>
        <w:t>IATA DGR 2.3</w:t>
      </w:r>
      <w:r>
        <w:t>章節）</w:t>
      </w:r>
      <w:bookmarkEnd w:id="94"/>
      <w:bookmarkEnd w:id="95"/>
      <w:bookmarkEnd w:id="96"/>
      <w:bookmarkEnd w:id="97"/>
    </w:p>
    <w:p w14:paraId="1C8026D6" w14:textId="77777777" w:rsidR="002A1BAA" w:rsidRPr="002A1BAA" w:rsidRDefault="002A1BAA" w:rsidP="002A1BAA">
      <w:pPr>
        <w:textAlignment w:val="auto"/>
        <w:rPr>
          <w:rFonts w:eastAsia="標楷體"/>
          <w:b/>
          <w:color w:val="000000"/>
          <w:szCs w:val="22"/>
        </w:rPr>
      </w:pPr>
    </w:p>
    <w:p w14:paraId="7B5EA14D" w14:textId="77777777" w:rsidR="002A1BAA" w:rsidRPr="002A1BAA" w:rsidRDefault="002A1BAA" w:rsidP="002A1BAA">
      <w:pPr>
        <w:textAlignment w:val="auto"/>
        <w:rPr>
          <w:rFonts w:ascii="Calibri" w:hAnsi="Calibri"/>
          <w:szCs w:val="22"/>
        </w:rPr>
      </w:pPr>
      <w:r w:rsidRPr="002A1BAA">
        <w:rPr>
          <w:rFonts w:eastAsia="標楷體"/>
          <w:b/>
          <w:color w:val="000000"/>
          <w:szCs w:val="22"/>
        </w:rPr>
        <w:t>除依本表規定所允許並僅限個人使用外，旅客及組員均不得將空運危險物品放置於手提或託運行李或隨身攜帶上機；另第</w:t>
      </w:r>
      <w:r w:rsidRPr="002A1BAA">
        <w:rPr>
          <w:rFonts w:eastAsia="標楷體"/>
          <w:b/>
          <w:color w:val="000000"/>
          <w:szCs w:val="22"/>
        </w:rPr>
        <w:t>24</w:t>
      </w:r>
      <w:r w:rsidRPr="002A1BAA">
        <w:rPr>
          <w:rFonts w:eastAsia="標楷體"/>
          <w:b/>
          <w:color w:val="000000"/>
          <w:szCs w:val="22"/>
        </w:rPr>
        <w:t>及</w:t>
      </w:r>
      <w:r w:rsidRPr="002A1BAA">
        <w:rPr>
          <w:rFonts w:eastAsia="標楷體"/>
          <w:b/>
          <w:color w:val="000000"/>
          <w:szCs w:val="22"/>
        </w:rPr>
        <w:t>25</w:t>
      </w:r>
      <w:r w:rsidRPr="002A1BAA">
        <w:rPr>
          <w:rFonts w:eastAsia="標楷體"/>
          <w:b/>
          <w:color w:val="000000"/>
          <w:szCs w:val="22"/>
        </w:rPr>
        <w:t>項之危險物品僅限禁止化學武器組織</w:t>
      </w:r>
      <w:r w:rsidRPr="002A1BAA">
        <w:rPr>
          <w:rFonts w:eastAsia="標楷體"/>
          <w:b/>
          <w:color w:val="000000"/>
          <w:szCs w:val="22"/>
        </w:rPr>
        <w:t>(OPCW)</w:t>
      </w:r>
      <w:r w:rsidRPr="002A1BAA">
        <w:rPr>
          <w:rFonts w:eastAsia="標楷體"/>
          <w:b/>
          <w:color w:val="000000"/>
          <w:szCs w:val="22"/>
        </w:rPr>
        <w:t>及政府機關人員可攜帶上機。</w:t>
      </w:r>
    </w:p>
    <w:tbl>
      <w:tblPr>
        <w:tblW w:w="14283" w:type="dxa"/>
        <w:tblCellMar>
          <w:left w:w="10" w:type="dxa"/>
          <w:right w:w="10" w:type="dxa"/>
        </w:tblCellMar>
        <w:tblLook w:val="0000" w:firstRow="0" w:lastRow="0" w:firstColumn="0" w:lastColumn="0" w:noHBand="0" w:noVBand="0"/>
      </w:tblPr>
      <w:tblGrid>
        <w:gridCol w:w="457"/>
        <w:gridCol w:w="20"/>
        <w:gridCol w:w="1349"/>
        <w:gridCol w:w="2212"/>
        <w:gridCol w:w="1404"/>
        <w:gridCol w:w="1423"/>
        <w:gridCol w:w="1293"/>
        <w:gridCol w:w="6125"/>
      </w:tblGrid>
      <w:tr w:rsidR="002A1BAA" w:rsidRPr="002A1BAA" w14:paraId="0DD66E96" w14:textId="77777777" w:rsidTr="00B20AC4">
        <w:tc>
          <w:tcPr>
            <w:tcW w:w="45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5F04B3"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項目</w:t>
            </w:r>
          </w:p>
        </w:tc>
        <w:tc>
          <w:tcPr>
            <w:tcW w:w="3581"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443F6F"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危險物品</w:t>
            </w:r>
          </w:p>
        </w:tc>
        <w:tc>
          <w:tcPr>
            <w:tcW w:w="282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281A2"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位置</w:t>
            </w:r>
          </w:p>
        </w:tc>
        <w:tc>
          <w:tcPr>
            <w:tcW w:w="12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3E483"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須經航空公司同意</w:t>
            </w:r>
          </w:p>
        </w:tc>
        <w:tc>
          <w:tcPr>
            <w:tcW w:w="61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126C6C"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限制</w:t>
            </w:r>
          </w:p>
        </w:tc>
      </w:tr>
      <w:tr w:rsidR="002A1BAA" w:rsidRPr="002A1BAA" w14:paraId="1EA7BC77" w14:textId="77777777" w:rsidTr="00B20AC4">
        <w:tc>
          <w:tcPr>
            <w:tcW w:w="45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D3400" w14:textId="77777777" w:rsidR="002A1BAA" w:rsidRPr="002A1BAA" w:rsidRDefault="002A1BAA" w:rsidP="002A1BAA">
            <w:pPr>
              <w:textAlignment w:val="auto"/>
              <w:rPr>
                <w:rFonts w:eastAsia="標楷體"/>
                <w:color w:val="000000"/>
                <w:szCs w:val="22"/>
              </w:rPr>
            </w:pPr>
          </w:p>
        </w:tc>
        <w:tc>
          <w:tcPr>
            <w:tcW w:w="3581"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0D716" w14:textId="77777777" w:rsidR="002A1BAA" w:rsidRPr="002A1BAA" w:rsidRDefault="002A1BAA" w:rsidP="002A1BAA">
            <w:pPr>
              <w:textAlignment w:val="auto"/>
              <w:rPr>
                <w:rFonts w:eastAsia="標楷體"/>
                <w:color w:val="000000"/>
                <w:szCs w:val="22"/>
              </w:rPr>
            </w:pP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86731"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託運行李</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4BBAE8"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手提行李</w:t>
            </w:r>
          </w:p>
        </w:tc>
        <w:tc>
          <w:tcPr>
            <w:tcW w:w="12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E5D02" w14:textId="77777777" w:rsidR="002A1BAA" w:rsidRPr="002A1BAA" w:rsidRDefault="002A1BAA" w:rsidP="002A1BAA">
            <w:pPr>
              <w:textAlignment w:val="auto"/>
              <w:rPr>
                <w:rFonts w:eastAsia="標楷體"/>
                <w:b/>
                <w:color w:val="000000"/>
                <w:szCs w:val="22"/>
              </w:rPr>
            </w:pPr>
          </w:p>
        </w:tc>
        <w:tc>
          <w:tcPr>
            <w:tcW w:w="6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52B99E" w14:textId="77777777" w:rsidR="002A1BAA" w:rsidRPr="002A1BAA" w:rsidRDefault="002A1BAA" w:rsidP="002A1BAA">
            <w:pPr>
              <w:textAlignment w:val="auto"/>
              <w:rPr>
                <w:rFonts w:eastAsia="標楷體"/>
                <w:color w:val="000000"/>
                <w:szCs w:val="22"/>
              </w:rPr>
            </w:pPr>
          </w:p>
        </w:tc>
      </w:tr>
      <w:tr w:rsidR="002A1BAA" w:rsidRPr="002A1BAA" w14:paraId="2C8E6BA8"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5ECE9"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電池</w:t>
            </w:r>
            <w:r w:rsidRPr="002A1BAA">
              <w:rPr>
                <w:rFonts w:eastAsia="標楷體"/>
                <w:b/>
                <w:color w:val="000000"/>
                <w:szCs w:val="22"/>
              </w:rPr>
              <w:t xml:space="preserve"> (Batteries)</w:t>
            </w:r>
          </w:p>
        </w:tc>
      </w:tr>
      <w:tr w:rsidR="002A1BAA" w:rsidRPr="002A1BAA" w14:paraId="3EFCE0AD" w14:textId="77777777" w:rsidTr="00B20AC4">
        <w:trPr>
          <w:trHeight w:val="4527"/>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4CAAB"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FFCA2"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鋰電池</w:t>
            </w:r>
            <w:r w:rsidRPr="002A1BAA">
              <w:rPr>
                <w:rFonts w:eastAsia="標楷體"/>
                <w:b/>
                <w:color w:val="000000"/>
                <w:szCs w:val="22"/>
              </w:rPr>
              <w:t>(</w:t>
            </w:r>
            <w:r w:rsidRPr="002A1BAA">
              <w:rPr>
                <w:rFonts w:eastAsia="標楷體"/>
                <w:b/>
                <w:color w:val="000000"/>
                <w:szCs w:val="22"/>
              </w:rPr>
              <w:t>包括可攜式電子裝置</w:t>
            </w:r>
            <w:r w:rsidRPr="002A1BAA">
              <w:rPr>
                <w:rFonts w:eastAsia="標楷體"/>
                <w:b/>
                <w:color w:val="000000"/>
                <w:szCs w:val="22"/>
              </w:rPr>
              <w:t xml:space="preserve">) </w:t>
            </w:r>
          </w:p>
          <w:p w14:paraId="2AAB85B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w:t>
            </w:r>
            <w:r w:rsidRPr="002A1BAA">
              <w:rPr>
                <w:rFonts w:eastAsia="標楷體"/>
                <w:b/>
                <w:color w:val="000000"/>
                <w:szCs w:val="22"/>
              </w:rPr>
              <w:t xml:space="preserve">Lithium batteries (including power banks) and portable </w:t>
            </w:r>
          </w:p>
          <w:p w14:paraId="1136173A"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electronic devices)</w:t>
            </w:r>
            <w:r w:rsidRPr="002A1BAA">
              <w:rPr>
                <w:rFonts w:eastAsia="標楷體"/>
                <w:b/>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5B9B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3951F99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w:t>
            </w:r>
            <w:r w:rsidRPr="002A1BAA">
              <w:rPr>
                <w:rFonts w:eastAsia="標楷體"/>
                <w:color w:val="000000"/>
                <w:szCs w:val="22"/>
              </w:rPr>
              <w:t>限制第</w:t>
            </w:r>
            <w:r w:rsidRPr="002A1BAA">
              <w:rPr>
                <w:rFonts w:eastAsia="標楷體"/>
                <w:color w:val="000000"/>
                <w:szCs w:val="22"/>
              </w:rPr>
              <w:t>8</w:t>
            </w:r>
            <w:r w:rsidRPr="002A1BAA">
              <w:rPr>
                <w:rFonts w:eastAsia="標楷體"/>
                <w:color w:val="000000"/>
                <w:szCs w:val="22"/>
              </w:rPr>
              <w:t>點、第</w:t>
            </w:r>
            <w:r w:rsidRPr="002A1BAA">
              <w:rPr>
                <w:rFonts w:eastAsia="標楷體"/>
                <w:color w:val="000000"/>
                <w:szCs w:val="22"/>
              </w:rPr>
              <w:t>9</w:t>
            </w:r>
            <w:r w:rsidRPr="002A1BAA">
              <w:rPr>
                <w:rFonts w:eastAsia="標楷體"/>
                <w:color w:val="000000"/>
                <w:szCs w:val="22"/>
              </w:rPr>
              <w:t>點及第</w:t>
            </w:r>
            <w:r w:rsidRPr="002A1BAA">
              <w:rPr>
                <w:rFonts w:eastAsia="標楷體"/>
                <w:color w:val="000000"/>
                <w:szCs w:val="22"/>
              </w:rPr>
              <w:t>10</w:t>
            </w:r>
            <w:r w:rsidRPr="002A1BAA">
              <w:rPr>
                <w:rFonts w:eastAsia="標楷體"/>
                <w:color w:val="000000"/>
                <w:szCs w:val="22"/>
              </w:rPr>
              <w:t>點所列者除外</w:t>
            </w:r>
            <w:r w:rsidRPr="002A1BAA">
              <w:rPr>
                <w:rFonts w:eastAsia="標楷體"/>
                <w:color w:val="000000"/>
                <w:szCs w:val="22"/>
              </w:rPr>
              <w:t>)</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20A5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2E985"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詳見限制第</w:t>
            </w:r>
            <w:r w:rsidRPr="002A1BAA">
              <w:rPr>
                <w:rFonts w:eastAsia="標楷體"/>
                <w:color w:val="000000"/>
                <w:szCs w:val="22"/>
              </w:rPr>
              <w:t>3</w:t>
            </w:r>
            <w:r w:rsidRPr="002A1BAA">
              <w:rPr>
                <w:rFonts w:eastAsia="標楷體"/>
                <w:color w:val="000000"/>
                <w:szCs w:val="22"/>
              </w:rPr>
              <w:t>點及第</w:t>
            </w:r>
            <w:r w:rsidRPr="002A1BAA">
              <w:rPr>
                <w:rFonts w:eastAsia="標楷體"/>
                <w:color w:val="000000"/>
                <w:szCs w:val="22"/>
              </w:rPr>
              <w:t>4</w:t>
            </w:r>
            <w:r w:rsidRPr="002A1BAA">
              <w:rPr>
                <w:rFonts w:eastAsia="標楷體"/>
                <w:color w:val="000000"/>
                <w:szCs w:val="22"/>
              </w:rPr>
              <w:t>點</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56537" w14:textId="77777777" w:rsidR="002A1BAA" w:rsidRPr="002A1BAA" w:rsidRDefault="002A1BAA" w:rsidP="0060321D">
            <w:pPr>
              <w:numPr>
                <w:ilvl w:val="0"/>
                <w:numId w:val="48"/>
              </w:numPr>
              <w:jc w:val="both"/>
              <w:textAlignment w:val="auto"/>
              <w:rPr>
                <w:rFonts w:ascii="Calibri" w:hAnsi="Calibri"/>
                <w:szCs w:val="22"/>
              </w:rPr>
            </w:pPr>
            <w:r w:rsidRPr="002A1BAA">
              <w:rPr>
                <w:rFonts w:eastAsia="標楷體"/>
                <w:color w:val="000000"/>
                <w:szCs w:val="22"/>
              </w:rPr>
              <w:t>每個電池所屬類型應符合聯合國「測試和標準手冊」第</w:t>
            </w:r>
            <w:r w:rsidRPr="002A1BAA">
              <w:rPr>
                <w:rFonts w:eastAsia="標楷體"/>
                <w:color w:val="000000"/>
                <w:szCs w:val="22"/>
              </w:rPr>
              <w:t xml:space="preserve"> III</w:t>
            </w:r>
            <w:r w:rsidRPr="002A1BAA">
              <w:rPr>
                <w:rFonts w:eastAsia="標楷體"/>
                <w:color w:val="000000"/>
                <w:szCs w:val="22"/>
              </w:rPr>
              <w:t>部分，</w:t>
            </w:r>
            <w:r w:rsidRPr="002A1BAA">
              <w:rPr>
                <w:rFonts w:eastAsia="標楷體"/>
                <w:color w:val="000000"/>
                <w:szCs w:val="22"/>
              </w:rPr>
              <w:t>38.3</w:t>
            </w:r>
            <w:r w:rsidRPr="002A1BAA">
              <w:rPr>
                <w:rFonts w:eastAsia="標楷體"/>
                <w:color w:val="000000"/>
                <w:szCs w:val="22"/>
              </w:rPr>
              <w:t>節</w:t>
            </w:r>
            <w:r w:rsidRPr="002A1BAA">
              <w:rPr>
                <w:rFonts w:eastAsia="標楷體"/>
                <w:color w:val="000000"/>
                <w:szCs w:val="22"/>
              </w:rPr>
              <w:t>(UN Manual of Tests and Criteria, Part III, section 38.3)</w:t>
            </w:r>
            <w:r w:rsidRPr="002A1BAA">
              <w:rPr>
                <w:rFonts w:eastAsia="標楷體"/>
                <w:color w:val="000000"/>
                <w:szCs w:val="22"/>
              </w:rPr>
              <w:t>之每項試驗要求；</w:t>
            </w:r>
            <w:r w:rsidRPr="002A1BAA">
              <w:rPr>
                <w:rFonts w:ascii="Calibri" w:hAnsi="Calibri"/>
                <w:color w:val="000000"/>
                <w:szCs w:val="22"/>
              </w:rPr>
              <w:t xml:space="preserve"> </w:t>
            </w:r>
          </w:p>
          <w:p w14:paraId="0DF8B6EA" w14:textId="77777777" w:rsidR="002A1BAA" w:rsidRPr="002A1BAA" w:rsidRDefault="002A1BAA" w:rsidP="0060321D">
            <w:pPr>
              <w:numPr>
                <w:ilvl w:val="0"/>
                <w:numId w:val="48"/>
              </w:numPr>
              <w:jc w:val="both"/>
              <w:textAlignment w:val="auto"/>
              <w:rPr>
                <w:rFonts w:ascii="Calibri" w:hAnsi="Calibri"/>
                <w:szCs w:val="22"/>
              </w:rPr>
            </w:pPr>
            <w:r w:rsidRPr="002A1BAA">
              <w:rPr>
                <w:rFonts w:eastAsia="標楷體"/>
                <w:color w:val="000000"/>
                <w:szCs w:val="22"/>
              </w:rPr>
              <w:t>每個電池不可超過下列限制：</w:t>
            </w:r>
            <w:r w:rsidRPr="002A1BAA">
              <w:rPr>
                <w:rFonts w:ascii="Calibri" w:hAnsi="Calibri"/>
                <w:color w:val="000000"/>
                <w:szCs w:val="22"/>
              </w:rPr>
              <w:t xml:space="preserve"> </w:t>
            </w:r>
          </w:p>
          <w:p w14:paraId="198DF0DF" w14:textId="77777777" w:rsidR="002A1BAA" w:rsidRPr="002A1BAA" w:rsidRDefault="002A1BAA" w:rsidP="0060321D">
            <w:pPr>
              <w:numPr>
                <w:ilvl w:val="0"/>
                <w:numId w:val="46"/>
              </w:numPr>
              <w:tabs>
                <w:tab w:val="left" w:pos="743"/>
              </w:tabs>
              <w:spacing w:line="360" w:lineRule="exact"/>
              <w:jc w:val="both"/>
              <w:textAlignment w:val="auto"/>
              <w:rPr>
                <w:rFonts w:eastAsia="標楷體"/>
                <w:color w:val="000000"/>
              </w:rPr>
            </w:pPr>
            <w:r w:rsidRPr="002A1BAA">
              <w:rPr>
                <w:rFonts w:eastAsia="標楷體"/>
                <w:color w:val="000000"/>
              </w:rPr>
              <w:t>鋰金屬電池：鋰含量</w:t>
            </w:r>
            <w:r w:rsidRPr="002A1BAA">
              <w:rPr>
                <w:rFonts w:eastAsia="標楷體"/>
                <w:color w:val="000000"/>
              </w:rPr>
              <w:t>2</w:t>
            </w:r>
            <w:r w:rsidRPr="002A1BAA">
              <w:rPr>
                <w:rFonts w:eastAsia="標楷體"/>
                <w:color w:val="000000"/>
              </w:rPr>
              <w:t>公克；或</w:t>
            </w:r>
          </w:p>
          <w:p w14:paraId="755E67E3" w14:textId="77777777" w:rsidR="002A1BAA" w:rsidRPr="002A1BAA" w:rsidRDefault="002A1BAA" w:rsidP="0060321D">
            <w:pPr>
              <w:numPr>
                <w:ilvl w:val="0"/>
                <w:numId w:val="46"/>
              </w:numPr>
              <w:tabs>
                <w:tab w:val="left" w:pos="743"/>
                <w:tab w:val="left" w:pos="885"/>
              </w:tabs>
              <w:spacing w:line="360" w:lineRule="exact"/>
              <w:jc w:val="both"/>
              <w:textAlignment w:val="auto"/>
              <w:rPr>
                <w:rFonts w:eastAsia="標楷體"/>
                <w:color w:val="000000"/>
              </w:rPr>
            </w:pPr>
            <w:r w:rsidRPr="002A1BAA">
              <w:rPr>
                <w:rFonts w:eastAsia="標楷體"/>
                <w:color w:val="000000"/>
              </w:rPr>
              <w:t>鋰離子電池：瓦特小時功率</w:t>
            </w:r>
            <w:r w:rsidRPr="002A1BAA">
              <w:rPr>
                <w:rFonts w:eastAsia="標楷體"/>
                <w:color w:val="000000"/>
              </w:rPr>
              <w:t>100</w:t>
            </w:r>
            <w:r w:rsidRPr="002A1BAA">
              <w:rPr>
                <w:rFonts w:eastAsia="標楷體"/>
                <w:color w:val="000000"/>
              </w:rPr>
              <w:t>瓦特小時。</w:t>
            </w:r>
          </w:p>
          <w:p w14:paraId="41C4573E"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每個鋰離子電池</w:t>
            </w:r>
            <w:r w:rsidRPr="002A1BAA">
              <w:rPr>
                <w:rFonts w:eastAsia="標楷體"/>
                <w:bCs/>
                <w:color w:val="000000"/>
              </w:rPr>
              <w:t>之功率大於</w:t>
            </w:r>
            <w:r w:rsidRPr="002A1BAA">
              <w:rPr>
                <w:rFonts w:eastAsia="標楷體"/>
                <w:bCs/>
                <w:color w:val="000000"/>
              </w:rPr>
              <w:t>100</w:t>
            </w:r>
            <w:r w:rsidRPr="002A1BAA">
              <w:rPr>
                <w:rFonts w:eastAsia="標楷體"/>
                <w:bCs/>
                <w:color w:val="000000"/>
              </w:rPr>
              <w:t>瓦特小時但不超過</w:t>
            </w:r>
            <w:r w:rsidRPr="002A1BAA">
              <w:rPr>
                <w:rFonts w:eastAsia="標楷體"/>
                <w:bCs/>
                <w:color w:val="000000"/>
              </w:rPr>
              <w:t>160</w:t>
            </w:r>
            <w:r w:rsidRPr="002A1BAA">
              <w:rPr>
                <w:rFonts w:eastAsia="標楷體"/>
                <w:bCs/>
                <w:color w:val="000000"/>
              </w:rPr>
              <w:t>瓦特小時者，須經航空公司同意</w:t>
            </w:r>
            <w:r w:rsidRPr="002A1BAA">
              <w:rPr>
                <w:rFonts w:eastAsia="標楷體"/>
                <w:color w:val="000000"/>
              </w:rPr>
              <w:t>；</w:t>
            </w:r>
          </w:p>
          <w:p w14:paraId="2453AF08"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每個</w:t>
            </w:r>
            <w:r w:rsidRPr="002A1BAA">
              <w:rPr>
                <w:rFonts w:eastAsia="標楷體"/>
                <w:bCs/>
                <w:color w:val="000000"/>
              </w:rPr>
              <w:t>鋰含量大於</w:t>
            </w:r>
            <w:r w:rsidRPr="002A1BAA">
              <w:rPr>
                <w:rFonts w:eastAsia="標楷體"/>
                <w:bCs/>
                <w:color w:val="000000"/>
              </w:rPr>
              <w:t>2</w:t>
            </w:r>
            <w:r w:rsidRPr="002A1BAA">
              <w:rPr>
                <w:rFonts w:eastAsia="標楷體"/>
                <w:bCs/>
                <w:color w:val="000000"/>
              </w:rPr>
              <w:t>公克但不超過</w:t>
            </w:r>
            <w:r w:rsidRPr="002A1BAA">
              <w:rPr>
                <w:rFonts w:eastAsia="標楷體"/>
                <w:bCs/>
                <w:color w:val="000000"/>
              </w:rPr>
              <w:t>8</w:t>
            </w:r>
            <w:r w:rsidRPr="002A1BAA">
              <w:rPr>
                <w:rFonts w:eastAsia="標楷體"/>
                <w:bCs/>
                <w:color w:val="000000"/>
              </w:rPr>
              <w:t>公克且用於可攜式醫療電子設備之</w:t>
            </w:r>
            <w:r w:rsidRPr="002A1BAA">
              <w:rPr>
                <w:rFonts w:eastAsia="標楷體"/>
                <w:color w:val="000000"/>
              </w:rPr>
              <w:t>鋰金屬電池，</w:t>
            </w:r>
            <w:r w:rsidRPr="002A1BAA">
              <w:rPr>
                <w:rFonts w:eastAsia="標楷體"/>
                <w:bCs/>
                <w:color w:val="000000"/>
              </w:rPr>
              <w:t>須經航空公司同意</w:t>
            </w:r>
            <w:r w:rsidRPr="002A1BAA">
              <w:rPr>
                <w:rFonts w:eastAsia="標楷體"/>
                <w:color w:val="000000"/>
              </w:rPr>
              <w:t>；</w:t>
            </w:r>
          </w:p>
          <w:p w14:paraId="396E80A7"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符合限制第</w:t>
            </w:r>
            <w:r w:rsidRPr="002A1BAA">
              <w:rPr>
                <w:rFonts w:eastAsia="標楷體"/>
                <w:color w:val="000000"/>
              </w:rPr>
              <w:t>3</w:t>
            </w:r>
            <w:r w:rsidRPr="002A1BAA">
              <w:rPr>
                <w:rFonts w:eastAsia="標楷體"/>
                <w:color w:val="000000"/>
              </w:rPr>
              <w:t>點及第</w:t>
            </w:r>
            <w:r w:rsidRPr="002A1BAA">
              <w:rPr>
                <w:rFonts w:eastAsia="標楷體"/>
                <w:color w:val="000000"/>
              </w:rPr>
              <w:t>4</w:t>
            </w:r>
            <w:r w:rsidRPr="002A1BAA">
              <w:rPr>
                <w:rFonts w:eastAsia="標楷體"/>
                <w:color w:val="000000"/>
              </w:rPr>
              <w:t>點規定之備用鋰電池，每人攜帶數量不超過</w:t>
            </w:r>
            <w:r w:rsidRPr="002A1BAA">
              <w:rPr>
                <w:rFonts w:eastAsia="標楷體"/>
                <w:color w:val="000000"/>
              </w:rPr>
              <w:t>2</w:t>
            </w:r>
            <w:r w:rsidRPr="002A1BAA">
              <w:rPr>
                <w:rFonts w:eastAsia="標楷體"/>
                <w:color w:val="000000"/>
              </w:rPr>
              <w:t>個。</w:t>
            </w:r>
          </w:p>
          <w:p w14:paraId="5F4A49BA"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內含鋰電池之</w:t>
            </w:r>
            <w:r w:rsidRPr="002A1BAA">
              <w:rPr>
                <w:rFonts w:eastAsia="標楷體"/>
                <w:bCs/>
                <w:color w:val="000000"/>
              </w:rPr>
              <w:t>可攜式電子裝置</w:t>
            </w:r>
            <w:r w:rsidRPr="002A1BAA">
              <w:rPr>
                <w:rFonts w:eastAsia="標楷體"/>
                <w:color w:val="000000"/>
              </w:rPr>
              <w:t>：</w:t>
            </w:r>
          </w:p>
          <w:p w14:paraId="3FFB5437" w14:textId="77777777" w:rsidR="002A1BAA" w:rsidRPr="002A1BAA" w:rsidRDefault="002A1BAA" w:rsidP="0060321D">
            <w:pPr>
              <w:numPr>
                <w:ilvl w:val="0"/>
                <w:numId w:val="47"/>
              </w:numPr>
              <w:spacing w:line="360" w:lineRule="exact"/>
              <w:ind w:left="743" w:hanging="426"/>
              <w:jc w:val="both"/>
              <w:textAlignment w:val="auto"/>
              <w:rPr>
                <w:rFonts w:eastAsia="標楷體"/>
                <w:color w:val="000000"/>
              </w:rPr>
            </w:pPr>
            <w:r w:rsidRPr="002A1BAA">
              <w:rPr>
                <w:rFonts w:eastAsia="標楷體"/>
                <w:color w:val="000000"/>
              </w:rPr>
              <w:t>應採取措施防止該裝置意外啟動並保護該裝置不被損壞；和</w:t>
            </w:r>
          </w:p>
          <w:p w14:paraId="27DA8E2F" w14:textId="77777777" w:rsidR="002A1BAA" w:rsidRPr="002A1BAA" w:rsidRDefault="002A1BAA" w:rsidP="0060321D">
            <w:pPr>
              <w:numPr>
                <w:ilvl w:val="0"/>
                <w:numId w:val="47"/>
              </w:numPr>
              <w:spacing w:line="360" w:lineRule="exact"/>
              <w:ind w:left="743" w:hanging="426"/>
              <w:jc w:val="both"/>
              <w:textAlignment w:val="auto"/>
              <w:rPr>
                <w:rFonts w:eastAsia="新細明體, PMingLiU"/>
              </w:rPr>
            </w:pPr>
            <w:r w:rsidRPr="002A1BAA">
              <w:rPr>
                <w:rFonts w:eastAsia="標楷體"/>
                <w:color w:val="000000"/>
              </w:rPr>
              <w:t>建議應以手提行李攜帶；以託運行李運送時，如電池超過下列規範，該裝置應完全關機</w:t>
            </w:r>
            <w:r w:rsidRPr="002A1BAA">
              <w:rPr>
                <w:rFonts w:eastAsia="標楷體"/>
                <w:color w:val="000000"/>
              </w:rPr>
              <w:t>(</w:t>
            </w:r>
            <w:r w:rsidRPr="002A1BAA">
              <w:rPr>
                <w:rFonts w:eastAsia="標楷體"/>
                <w:color w:val="000000"/>
              </w:rPr>
              <w:t>不在睡眠或休眠模式</w:t>
            </w:r>
            <w:r w:rsidRPr="002A1BAA">
              <w:rPr>
                <w:rFonts w:eastAsia="標楷體"/>
                <w:color w:val="000000"/>
              </w:rPr>
              <w:t>)</w:t>
            </w:r>
            <w:r w:rsidRPr="002A1BAA">
              <w:rPr>
                <w:rFonts w:eastAsia="標楷體"/>
                <w:color w:val="000000"/>
              </w:rPr>
              <w:t>：</w:t>
            </w:r>
          </w:p>
          <w:p w14:paraId="068D7081" w14:textId="77777777" w:rsidR="002A1BAA" w:rsidRPr="002A1BAA" w:rsidRDefault="002A1BAA" w:rsidP="0060321D">
            <w:pPr>
              <w:numPr>
                <w:ilvl w:val="2"/>
                <w:numId w:val="49"/>
              </w:numPr>
              <w:ind w:left="1048" w:hanging="1"/>
              <w:textAlignment w:val="auto"/>
              <w:rPr>
                <w:rFonts w:ascii="標楷體" w:eastAsia="標楷體" w:hAnsi="標楷體" w:cs="新細明體"/>
                <w:color w:val="000000"/>
              </w:rPr>
            </w:pPr>
            <w:r w:rsidRPr="002A1BAA">
              <w:rPr>
                <w:rFonts w:ascii="標楷體" w:eastAsia="標楷體" w:hAnsi="標楷體" w:cs="新細明體"/>
                <w:color w:val="000000"/>
              </w:rPr>
              <w:t>鋰金屬電池：鋰含量0.3公克，或</w:t>
            </w:r>
          </w:p>
          <w:p w14:paraId="7B21A6A7" w14:textId="77777777" w:rsidR="002A1BAA" w:rsidRPr="002A1BAA" w:rsidRDefault="002A1BAA" w:rsidP="0060321D">
            <w:pPr>
              <w:numPr>
                <w:ilvl w:val="2"/>
                <w:numId w:val="49"/>
              </w:numPr>
              <w:ind w:left="1048" w:hanging="1"/>
              <w:textAlignment w:val="auto"/>
              <w:rPr>
                <w:rFonts w:eastAsia="新細明體, PMingLiU"/>
              </w:rPr>
            </w:pPr>
            <w:r w:rsidRPr="002A1BAA">
              <w:rPr>
                <w:rFonts w:eastAsia="標楷體"/>
                <w:color w:val="000000"/>
              </w:rPr>
              <w:t>鋰離子電池：瓦特小時功率</w:t>
            </w:r>
            <w:r w:rsidRPr="002A1BAA">
              <w:rPr>
                <w:rFonts w:eastAsia="標楷體"/>
                <w:color w:val="000000"/>
              </w:rPr>
              <w:t>2.7</w:t>
            </w:r>
            <w:r w:rsidRPr="002A1BAA">
              <w:rPr>
                <w:rFonts w:eastAsia="標楷體"/>
                <w:color w:val="000000"/>
              </w:rPr>
              <w:t>瓦特小時。</w:t>
            </w:r>
          </w:p>
          <w:p w14:paraId="550351CC" w14:textId="77777777" w:rsidR="002A1BAA" w:rsidRPr="002A1BAA" w:rsidRDefault="002A1BAA" w:rsidP="0060321D">
            <w:pPr>
              <w:numPr>
                <w:ilvl w:val="0"/>
                <w:numId w:val="48"/>
              </w:numPr>
              <w:spacing w:line="360" w:lineRule="exact"/>
              <w:jc w:val="both"/>
              <w:textAlignment w:val="auto"/>
              <w:rPr>
                <w:rFonts w:eastAsia="標楷體"/>
                <w:color w:val="000000"/>
              </w:rPr>
            </w:pPr>
            <w:r w:rsidRPr="002A1BAA">
              <w:rPr>
                <w:rFonts w:eastAsia="標楷體"/>
                <w:color w:val="000000"/>
              </w:rPr>
              <w:t>能夠產生高熱以致於被驅動時將產生火焰之可攜式電子裝置，其所含之電池和產生熱源之組件應藉由移除產生熱源之組件、電池或其他組件之方式來加以隔</w:t>
            </w:r>
            <w:r w:rsidRPr="002A1BAA">
              <w:rPr>
                <w:rFonts w:eastAsia="標楷體"/>
                <w:color w:val="000000"/>
              </w:rPr>
              <w:lastRenderedPageBreak/>
              <w:t>離；</w:t>
            </w:r>
          </w:p>
          <w:p w14:paraId="7B65E622"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備用鋰電池：</w:t>
            </w:r>
          </w:p>
          <w:p w14:paraId="0F3A9D31" w14:textId="77777777" w:rsidR="002A1BAA" w:rsidRPr="002A1BAA" w:rsidRDefault="002A1BAA" w:rsidP="0060321D">
            <w:pPr>
              <w:numPr>
                <w:ilvl w:val="0"/>
                <w:numId w:val="50"/>
              </w:numPr>
              <w:spacing w:line="360" w:lineRule="exact"/>
              <w:ind w:left="709" w:hanging="391"/>
              <w:jc w:val="both"/>
              <w:textAlignment w:val="auto"/>
              <w:rPr>
                <w:rFonts w:eastAsia="標楷體"/>
                <w:color w:val="000000"/>
              </w:rPr>
            </w:pPr>
            <w:r w:rsidRPr="002A1BAA">
              <w:rPr>
                <w:rFonts w:eastAsia="標楷體"/>
                <w:color w:val="000000"/>
              </w:rPr>
              <w:t>應以手提行李方式攜帶；和</w:t>
            </w:r>
          </w:p>
          <w:p w14:paraId="56AD1793" w14:textId="77777777" w:rsidR="002A1BAA" w:rsidRPr="002A1BAA" w:rsidRDefault="002A1BAA" w:rsidP="0060321D">
            <w:pPr>
              <w:numPr>
                <w:ilvl w:val="0"/>
                <w:numId w:val="50"/>
              </w:numPr>
              <w:spacing w:line="360" w:lineRule="exact"/>
              <w:ind w:left="709" w:hanging="391"/>
              <w:jc w:val="both"/>
              <w:textAlignment w:val="auto"/>
              <w:rPr>
                <w:rFonts w:eastAsia="標楷體"/>
                <w:color w:val="000000"/>
              </w:rPr>
            </w:pPr>
            <w:r w:rsidRPr="002A1BAA">
              <w:rPr>
                <w:rFonts w:eastAsia="標楷體"/>
                <w:color w:val="000000"/>
              </w:rPr>
              <w:t>備用電池應個別保護避免短路（如放置原廠零售之包裝件中或隔離電極，如於外露</w:t>
            </w:r>
            <w:r w:rsidRPr="002A1BAA">
              <w:rPr>
                <w:rFonts w:eastAsia="標楷體"/>
                <w:color w:val="000000"/>
              </w:rPr>
              <w:t>/</w:t>
            </w:r>
            <w:r w:rsidRPr="002A1BAA">
              <w:rPr>
                <w:rFonts w:eastAsia="標楷體"/>
                <w:color w:val="000000"/>
              </w:rPr>
              <w:t>裸露電極上貼上絕緣膠帶或將電池個別放入塑膠袋或保護袋中）；</w:t>
            </w:r>
          </w:p>
          <w:p w14:paraId="496E33C6"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行動電源：</w:t>
            </w:r>
            <w:r w:rsidRPr="002A1BAA">
              <w:rPr>
                <w:rFonts w:eastAsia="新細明體, PMingLiU"/>
                <w:color w:val="000000"/>
              </w:rPr>
              <w:t xml:space="preserve"> </w:t>
            </w:r>
          </w:p>
          <w:p w14:paraId="23C516D0" w14:textId="77777777" w:rsidR="002A1BAA" w:rsidRPr="002A1BAA" w:rsidRDefault="002A1BAA" w:rsidP="0060321D">
            <w:pPr>
              <w:numPr>
                <w:ilvl w:val="0"/>
                <w:numId w:val="51"/>
              </w:numPr>
              <w:spacing w:line="360" w:lineRule="exact"/>
              <w:jc w:val="both"/>
              <w:textAlignment w:val="auto"/>
              <w:rPr>
                <w:rFonts w:eastAsia="標楷體"/>
                <w:color w:val="000000"/>
              </w:rPr>
            </w:pPr>
            <w:r w:rsidRPr="002A1BAA">
              <w:rPr>
                <w:rFonts w:eastAsia="標楷體"/>
                <w:color w:val="000000"/>
              </w:rPr>
              <w:t>應以手提行李方式攜帶；</w:t>
            </w:r>
          </w:p>
          <w:p w14:paraId="5B08E1E8" w14:textId="77777777" w:rsidR="002A1BAA" w:rsidRPr="002A1BAA" w:rsidRDefault="002A1BAA" w:rsidP="0060321D">
            <w:pPr>
              <w:numPr>
                <w:ilvl w:val="0"/>
                <w:numId w:val="51"/>
              </w:numPr>
              <w:spacing w:line="360" w:lineRule="exact"/>
              <w:jc w:val="both"/>
              <w:textAlignment w:val="auto"/>
              <w:rPr>
                <w:rFonts w:eastAsia="新細明體, PMingLiU"/>
              </w:rPr>
            </w:pPr>
            <w:r w:rsidRPr="002A1BAA">
              <w:rPr>
                <w:rFonts w:eastAsia="標楷體"/>
                <w:color w:val="000000"/>
              </w:rPr>
              <w:t>不可於機上為其充電；</w:t>
            </w:r>
          </w:p>
          <w:p w14:paraId="7ECF71E5" w14:textId="77777777" w:rsidR="002A1BAA" w:rsidRPr="002A1BAA" w:rsidRDefault="002A1BAA" w:rsidP="0060321D">
            <w:pPr>
              <w:numPr>
                <w:ilvl w:val="0"/>
                <w:numId w:val="51"/>
              </w:numPr>
              <w:spacing w:line="360" w:lineRule="exact"/>
              <w:jc w:val="both"/>
              <w:textAlignment w:val="auto"/>
              <w:rPr>
                <w:rFonts w:eastAsia="新細明體, PMingLiU"/>
              </w:rPr>
            </w:pPr>
            <w:r w:rsidRPr="002A1BAA">
              <w:rPr>
                <w:rFonts w:eastAsia="標楷體"/>
                <w:color w:val="000000"/>
              </w:rPr>
              <w:t>建議不可於機上用其對其他可攜式電子裝置充電；</w:t>
            </w:r>
          </w:p>
          <w:p w14:paraId="77515E9E" w14:textId="77777777" w:rsidR="002A1BAA" w:rsidRPr="002A1BAA" w:rsidRDefault="002A1BAA" w:rsidP="0060321D">
            <w:pPr>
              <w:numPr>
                <w:ilvl w:val="0"/>
                <w:numId w:val="51"/>
              </w:numPr>
              <w:spacing w:line="360" w:lineRule="exact"/>
              <w:jc w:val="both"/>
              <w:textAlignment w:val="auto"/>
              <w:rPr>
                <w:rFonts w:eastAsia="新細明體, PMingLiU"/>
              </w:rPr>
            </w:pPr>
            <w:r w:rsidRPr="002A1BAA">
              <w:rPr>
                <w:rFonts w:eastAsia="標楷體"/>
                <w:color w:val="000000"/>
              </w:rPr>
              <w:t>每人攜帶不超過</w:t>
            </w:r>
            <w:r w:rsidRPr="002A1BAA">
              <w:rPr>
                <w:rFonts w:eastAsia="標楷體"/>
                <w:color w:val="000000"/>
              </w:rPr>
              <w:t>2</w:t>
            </w:r>
            <w:r w:rsidRPr="002A1BAA">
              <w:rPr>
                <w:rFonts w:eastAsia="標楷體"/>
                <w:color w:val="000000"/>
              </w:rPr>
              <w:t>個行動電源；</w:t>
            </w:r>
          </w:p>
          <w:p w14:paraId="07A7BA21" w14:textId="77777777" w:rsidR="002A1BAA" w:rsidRPr="002A1BAA" w:rsidRDefault="002A1BAA" w:rsidP="0060321D">
            <w:pPr>
              <w:numPr>
                <w:ilvl w:val="0"/>
                <w:numId w:val="51"/>
              </w:numPr>
              <w:spacing w:line="360" w:lineRule="exact"/>
              <w:jc w:val="both"/>
              <w:textAlignment w:val="auto"/>
              <w:rPr>
                <w:rFonts w:eastAsia="標楷體"/>
                <w:color w:val="000000"/>
              </w:rPr>
            </w:pPr>
            <w:r w:rsidRPr="002A1BAA">
              <w:rPr>
                <w:rFonts w:eastAsia="標楷體"/>
                <w:color w:val="000000"/>
              </w:rPr>
              <w:t>行動電源應個別保護避免短路（如放置原廠零售之包裝件中或隔離電極，如於外露</w:t>
            </w:r>
            <w:r w:rsidRPr="002A1BAA">
              <w:rPr>
                <w:rFonts w:eastAsia="標楷體"/>
                <w:color w:val="000000"/>
              </w:rPr>
              <w:t>/</w:t>
            </w:r>
            <w:r w:rsidRPr="002A1BAA">
              <w:rPr>
                <w:rFonts w:eastAsia="標楷體"/>
                <w:color w:val="000000"/>
              </w:rPr>
              <w:t>裸露電極上貼上絕緣膠帶或將電池個別放入塑膠袋或保護袋中）；</w:t>
            </w:r>
          </w:p>
          <w:p w14:paraId="489C38AA" w14:textId="77777777" w:rsidR="002A1BAA" w:rsidRPr="002A1BAA" w:rsidRDefault="002A1BAA" w:rsidP="0060321D">
            <w:pPr>
              <w:numPr>
                <w:ilvl w:val="0"/>
                <w:numId w:val="48"/>
              </w:numPr>
              <w:spacing w:line="360" w:lineRule="exact"/>
              <w:jc w:val="both"/>
              <w:textAlignment w:val="auto"/>
              <w:rPr>
                <w:rFonts w:eastAsia="新細明體, PMingLiU"/>
              </w:rPr>
            </w:pPr>
            <w:r w:rsidRPr="002A1BAA">
              <w:rPr>
                <w:rFonts w:eastAsia="標楷體"/>
                <w:color w:val="000000"/>
              </w:rPr>
              <w:t>配備有鋰電池且電池超過以下規定之行李箱，應以手提行李方式攜帶，除非鋰電池已從行李箱移除並依據限制第</w:t>
            </w:r>
            <w:r w:rsidRPr="002A1BAA">
              <w:rPr>
                <w:rFonts w:eastAsia="標楷體"/>
                <w:color w:val="000000"/>
              </w:rPr>
              <w:t>8</w:t>
            </w:r>
            <w:r w:rsidRPr="002A1BAA">
              <w:rPr>
                <w:rFonts w:eastAsia="標楷體"/>
                <w:color w:val="000000"/>
              </w:rPr>
              <w:t>點規定攜帶：</w:t>
            </w:r>
          </w:p>
          <w:p w14:paraId="2C369FD6" w14:textId="77777777" w:rsidR="002A1BAA" w:rsidRPr="002A1BAA" w:rsidRDefault="002A1BAA" w:rsidP="0060321D">
            <w:pPr>
              <w:numPr>
                <w:ilvl w:val="0"/>
                <w:numId w:val="52"/>
              </w:numPr>
              <w:spacing w:line="360" w:lineRule="exact"/>
              <w:ind w:left="709" w:hanging="391"/>
              <w:jc w:val="both"/>
              <w:textAlignment w:val="auto"/>
              <w:rPr>
                <w:rFonts w:eastAsia="標楷體"/>
                <w:color w:val="000000"/>
              </w:rPr>
            </w:pPr>
            <w:r w:rsidRPr="002A1BAA">
              <w:rPr>
                <w:rFonts w:eastAsia="標楷體"/>
                <w:color w:val="000000"/>
              </w:rPr>
              <w:t>鋰金屬電池：鋰含量</w:t>
            </w:r>
            <w:r w:rsidRPr="002A1BAA">
              <w:rPr>
                <w:rFonts w:eastAsia="標楷體"/>
                <w:color w:val="000000"/>
              </w:rPr>
              <w:t>0.3</w:t>
            </w:r>
            <w:r w:rsidRPr="002A1BAA">
              <w:rPr>
                <w:rFonts w:eastAsia="標楷體"/>
                <w:color w:val="000000"/>
              </w:rPr>
              <w:t>公克；或</w:t>
            </w:r>
          </w:p>
          <w:p w14:paraId="469E928F" w14:textId="77777777" w:rsidR="002A1BAA" w:rsidRPr="002A1BAA" w:rsidRDefault="002A1BAA" w:rsidP="0060321D">
            <w:pPr>
              <w:numPr>
                <w:ilvl w:val="0"/>
                <w:numId w:val="52"/>
              </w:numPr>
              <w:spacing w:line="360" w:lineRule="exact"/>
              <w:ind w:left="709" w:hanging="391"/>
              <w:jc w:val="both"/>
              <w:textAlignment w:val="auto"/>
              <w:rPr>
                <w:rFonts w:eastAsia="標楷體"/>
                <w:color w:val="000000"/>
              </w:rPr>
            </w:pPr>
            <w:r w:rsidRPr="002A1BAA">
              <w:rPr>
                <w:rFonts w:eastAsia="標楷體"/>
                <w:color w:val="000000"/>
              </w:rPr>
              <w:t>鋰離子電池：瓦特小時功率</w:t>
            </w:r>
            <w:r w:rsidRPr="002A1BAA">
              <w:rPr>
                <w:rFonts w:eastAsia="標楷體"/>
                <w:color w:val="000000"/>
              </w:rPr>
              <w:t>2.7</w:t>
            </w:r>
            <w:r w:rsidRPr="002A1BAA">
              <w:rPr>
                <w:rFonts w:eastAsia="標楷體"/>
                <w:color w:val="000000"/>
              </w:rPr>
              <w:t>瓦特小時。</w:t>
            </w:r>
          </w:p>
          <w:p w14:paraId="4C694C2B" w14:textId="77777777" w:rsidR="002A1BAA" w:rsidRPr="002A1BAA" w:rsidRDefault="002A1BAA" w:rsidP="002A1BAA">
            <w:pPr>
              <w:spacing w:line="360" w:lineRule="exact"/>
              <w:ind w:left="709"/>
              <w:jc w:val="both"/>
              <w:rPr>
                <w:rFonts w:eastAsia="標楷體"/>
                <w:color w:val="000000"/>
              </w:rPr>
            </w:pPr>
          </w:p>
          <w:p w14:paraId="7E9BEDC0" w14:textId="77777777" w:rsidR="002A1BAA" w:rsidRPr="002A1BAA" w:rsidRDefault="002A1BAA" w:rsidP="002A1BAA">
            <w:pPr>
              <w:spacing w:line="360" w:lineRule="exact"/>
              <w:jc w:val="both"/>
              <w:rPr>
                <w:rFonts w:eastAsia="標楷體"/>
                <w:color w:val="000000"/>
              </w:rPr>
            </w:pPr>
            <w:r w:rsidRPr="002A1BAA">
              <w:rPr>
                <w:rFonts w:eastAsia="標楷體"/>
                <w:color w:val="000000"/>
              </w:rPr>
              <w:lastRenderedPageBreak/>
              <w:t>註：第</w:t>
            </w:r>
            <w:r w:rsidRPr="002A1BAA">
              <w:rPr>
                <w:rFonts w:eastAsia="標楷體"/>
                <w:color w:val="000000"/>
              </w:rPr>
              <w:t>1</w:t>
            </w:r>
            <w:r w:rsidRPr="002A1BAA">
              <w:rPr>
                <w:rFonts w:eastAsia="標楷體"/>
                <w:color w:val="000000"/>
              </w:rPr>
              <w:t>項中的限制和第</w:t>
            </w:r>
            <w:r w:rsidRPr="002A1BAA">
              <w:rPr>
                <w:rFonts w:eastAsia="標楷體"/>
                <w:color w:val="000000"/>
              </w:rPr>
              <w:t>2</w:t>
            </w:r>
            <w:r w:rsidRPr="002A1BAA">
              <w:rPr>
                <w:rFonts w:eastAsia="標楷體"/>
                <w:color w:val="000000"/>
              </w:rPr>
              <w:t>、</w:t>
            </w:r>
            <w:r w:rsidRPr="002A1BAA">
              <w:rPr>
                <w:rFonts w:eastAsia="標楷體"/>
                <w:color w:val="000000"/>
              </w:rPr>
              <w:t>3</w:t>
            </w:r>
            <w:r w:rsidRPr="002A1BAA">
              <w:rPr>
                <w:rFonts w:eastAsia="標楷體"/>
                <w:color w:val="000000"/>
              </w:rPr>
              <w:t>、</w:t>
            </w:r>
            <w:r w:rsidRPr="002A1BAA">
              <w:rPr>
                <w:rFonts w:eastAsia="標楷體"/>
                <w:color w:val="000000"/>
              </w:rPr>
              <w:t>4</w:t>
            </w:r>
            <w:r w:rsidRPr="002A1BAA">
              <w:rPr>
                <w:rFonts w:eastAsia="標楷體"/>
                <w:color w:val="000000"/>
              </w:rPr>
              <w:t>項或第</w:t>
            </w:r>
            <w:r w:rsidRPr="002A1BAA">
              <w:rPr>
                <w:rFonts w:eastAsia="標楷體"/>
                <w:color w:val="000000"/>
              </w:rPr>
              <w:t>5</w:t>
            </w:r>
            <w:r w:rsidRPr="002A1BAA">
              <w:rPr>
                <w:rFonts w:eastAsia="標楷體"/>
                <w:color w:val="000000"/>
              </w:rPr>
              <w:t>項中的適用範圍適用於本限制欄位內的所有電池，如可攜式電子裝備、備用電池、行動電源和裝有鋰電池的行李箱中所含的電池。</w:t>
            </w:r>
          </w:p>
        </w:tc>
      </w:tr>
      <w:tr w:rsidR="002A1BAA" w:rsidRPr="002A1BAA" w14:paraId="3CB9AE1F" w14:textId="77777777" w:rsidTr="00B20AC4">
        <w:trPr>
          <w:trHeight w:val="3666"/>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4257E"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F01AD"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非溢漏式濕電池、鎳氫電池及乾電池【</w:t>
            </w:r>
            <w:r w:rsidRPr="002A1BAA">
              <w:rPr>
                <w:rFonts w:eastAsia="標楷體"/>
                <w:b/>
                <w:color w:val="000000"/>
                <w:szCs w:val="22"/>
              </w:rPr>
              <w:t>Non-spillable wet, nickel-metal hydride, and dry batteries</w:t>
            </w:r>
            <w:r w:rsidRPr="002A1BAA">
              <w:rPr>
                <w:rFonts w:eastAsia="標楷體"/>
                <w:b/>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03EC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679D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E1E6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22134" w14:textId="77777777" w:rsidR="002A1BAA" w:rsidRPr="002A1BAA" w:rsidRDefault="002A1BAA" w:rsidP="002A1BAA">
            <w:pPr>
              <w:spacing w:line="360" w:lineRule="exact"/>
              <w:jc w:val="both"/>
              <w:rPr>
                <w:rFonts w:eastAsia="標楷體"/>
                <w:color w:val="000000"/>
              </w:rPr>
            </w:pPr>
            <w:r w:rsidRPr="002A1BAA">
              <w:rPr>
                <w:rFonts w:eastAsia="標楷體"/>
                <w:color w:val="000000"/>
              </w:rPr>
              <w:t>1.</w:t>
            </w:r>
            <w:r w:rsidRPr="002A1BAA">
              <w:rPr>
                <w:rFonts w:eastAsia="標楷體"/>
                <w:color w:val="000000"/>
              </w:rPr>
              <w:t>非溢漏式濕電池：</w:t>
            </w:r>
          </w:p>
          <w:p w14:paraId="41A0870E"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應符合特殊條款</w:t>
            </w:r>
            <w:r w:rsidRPr="002A1BAA">
              <w:rPr>
                <w:rFonts w:eastAsia="標楷體"/>
                <w:color w:val="000000"/>
              </w:rPr>
              <w:t>A67</w:t>
            </w:r>
            <w:r w:rsidRPr="002A1BAA">
              <w:rPr>
                <w:rFonts w:eastAsia="標楷體"/>
                <w:color w:val="000000"/>
              </w:rPr>
              <w:t>規範</w:t>
            </w:r>
            <w:r w:rsidRPr="002A1BAA">
              <w:rPr>
                <w:rFonts w:eastAsia="標楷體"/>
                <w:color w:val="000000"/>
              </w:rPr>
              <w:t xml:space="preserve"> (Special Provision A67)</w:t>
            </w:r>
            <w:r w:rsidRPr="002A1BAA">
              <w:rPr>
                <w:rFonts w:eastAsia="標楷體"/>
                <w:color w:val="000000"/>
              </w:rPr>
              <w:t>之要求；</w:t>
            </w:r>
          </w:p>
          <w:p w14:paraId="466A02A5"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每一個電池不可超過</w:t>
            </w:r>
            <w:r w:rsidRPr="002A1BAA">
              <w:rPr>
                <w:rFonts w:eastAsia="標楷體"/>
                <w:color w:val="000000"/>
              </w:rPr>
              <w:t>12</w:t>
            </w:r>
            <w:r w:rsidRPr="002A1BAA">
              <w:rPr>
                <w:rFonts w:eastAsia="標楷體"/>
                <w:color w:val="000000"/>
              </w:rPr>
              <w:t>伏特，亦不可超過</w:t>
            </w:r>
            <w:r w:rsidRPr="002A1BAA">
              <w:rPr>
                <w:rFonts w:eastAsia="標楷體"/>
                <w:color w:val="000000"/>
              </w:rPr>
              <w:t>100</w:t>
            </w:r>
            <w:r w:rsidRPr="002A1BAA">
              <w:rPr>
                <w:rFonts w:eastAsia="標楷體"/>
                <w:color w:val="000000"/>
              </w:rPr>
              <w:t>瓦特小時；</w:t>
            </w:r>
          </w:p>
          <w:p w14:paraId="6BF4569F"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每一個電池應藉由有效絕緣裸露之電極，以保護其避免短路；</w:t>
            </w:r>
          </w:p>
          <w:p w14:paraId="17ABF412"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每人攜帶不超過</w:t>
            </w:r>
            <w:r w:rsidRPr="002A1BAA">
              <w:rPr>
                <w:rFonts w:eastAsia="標楷體"/>
                <w:color w:val="000000"/>
              </w:rPr>
              <w:t>2</w:t>
            </w:r>
            <w:r w:rsidRPr="002A1BAA">
              <w:rPr>
                <w:rFonts w:eastAsia="標楷體"/>
                <w:color w:val="000000"/>
              </w:rPr>
              <w:t>個備用電池；和</w:t>
            </w:r>
          </w:p>
          <w:p w14:paraId="3ABF1601" w14:textId="77777777" w:rsidR="002A1BAA" w:rsidRPr="002A1BAA" w:rsidRDefault="002A1BAA" w:rsidP="0060321D">
            <w:pPr>
              <w:numPr>
                <w:ilvl w:val="0"/>
                <w:numId w:val="53"/>
              </w:numPr>
              <w:spacing w:line="360" w:lineRule="exact"/>
              <w:ind w:left="625" w:hanging="339"/>
              <w:jc w:val="both"/>
              <w:textAlignment w:val="auto"/>
              <w:rPr>
                <w:rFonts w:eastAsia="標楷體"/>
                <w:color w:val="000000"/>
              </w:rPr>
            </w:pPr>
            <w:r w:rsidRPr="002A1BAA">
              <w:rPr>
                <w:rFonts w:eastAsia="標楷體"/>
                <w:color w:val="000000"/>
              </w:rPr>
              <w:t>若設備內含電池，則設備應保護以避免意外啟動，或每一個電池應予斷路及外露</w:t>
            </w:r>
            <w:r w:rsidRPr="002A1BAA">
              <w:rPr>
                <w:rFonts w:eastAsia="標楷體"/>
                <w:color w:val="000000"/>
              </w:rPr>
              <w:t>/</w:t>
            </w:r>
            <w:r w:rsidRPr="002A1BAA">
              <w:rPr>
                <w:rFonts w:eastAsia="標楷體"/>
                <w:color w:val="000000"/>
              </w:rPr>
              <w:t>裸露電極應予絕</w:t>
            </w:r>
            <w:r w:rsidRPr="002A1BAA">
              <w:rPr>
                <w:rFonts w:eastAsia="標楷體"/>
                <w:color w:val="000000"/>
              </w:rPr>
              <w:lastRenderedPageBreak/>
              <w:t>緣；</w:t>
            </w:r>
          </w:p>
          <w:p w14:paraId="4FBBF86F" w14:textId="77777777" w:rsidR="002A1BAA" w:rsidRPr="002A1BAA" w:rsidRDefault="002A1BAA" w:rsidP="002A1BAA">
            <w:pPr>
              <w:spacing w:line="360" w:lineRule="exact"/>
              <w:ind w:left="197" w:hanging="197"/>
              <w:jc w:val="both"/>
              <w:rPr>
                <w:rFonts w:eastAsia="新細明體, PMingLiU"/>
              </w:rPr>
            </w:pPr>
            <w:r w:rsidRPr="002A1BAA">
              <w:rPr>
                <w:rFonts w:eastAsia="標楷體"/>
                <w:color w:val="000000"/>
              </w:rPr>
              <w:t>2.</w:t>
            </w:r>
            <w:r w:rsidRPr="002A1BAA">
              <w:rPr>
                <w:rFonts w:eastAsia="標楷體"/>
                <w:color w:val="000000"/>
              </w:rPr>
              <w:t>乾電池或鎳氫電池：</w:t>
            </w:r>
            <w:r w:rsidRPr="002A1BAA">
              <w:rPr>
                <w:rFonts w:eastAsia="新細明體, PMingLiU"/>
                <w:color w:val="000000"/>
              </w:rPr>
              <w:t xml:space="preserve"> </w:t>
            </w:r>
            <w:r w:rsidRPr="002A1BAA">
              <w:rPr>
                <w:rFonts w:eastAsia="標楷體"/>
                <w:color w:val="000000"/>
              </w:rPr>
              <w:t>每個電池應分別符合特殊條款</w:t>
            </w:r>
            <w:r w:rsidRPr="002A1BAA">
              <w:rPr>
                <w:rFonts w:eastAsia="標楷體"/>
                <w:color w:val="000000"/>
              </w:rPr>
              <w:t>A123</w:t>
            </w:r>
            <w:r w:rsidRPr="002A1BAA">
              <w:rPr>
                <w:rFonts w:eastAsia="標楷體"/>
                <w:color w:val="000000"/>
              </w:rPr>
              <w:t>或</w:t>
            </w:r>
            <w:r w:rsidRPr="002A1BAA">
              <w:rPr>
                <w:rFonts w:eastAsia="標楷體"/>
                <w:color w:val="000000"/>
              </w:rPr>
              <w:t>A199</w:t>
            </w:r>
            <w:r w:rsidRPr="002A1BAA">
              <w:rPr>
                <w:rFonts w:eastAsia="標楷體"/>
                <w:color w:val="000000"/>
              </w:rPr>
              <w:t>規範</w:t>
            </w:r>
            <w:r w:rsidRPr="002A1BAA">
              <w:rPr>
                <w:rFonts w:eastAsia="標楷體"/>
                <w:color w:val="000000"/>
              </w:rPr>
              <w:t>(Special Provision A123</w:t>
            </w:r>
            <w:r w:rsidRPr="002A1BAA">
              <w:rPr>
                <w:rFonts w:eastAsia="標楷體"/>
                <w:color w:val="000000"/>
              </w:rPr>
              <w:t>、</w:t>
            </w:r>
            <w:r w:rsidRPr="002A1BAA">
              <w:rPr>
                <w:rFonts w:eastAsia="標楷體"/>
                <w:color w:val="000000"/>
              </w:rPr>
              <w:t>A199)</w:t>
            </w:r>
            <w:r w:rsidRPr="002A1BAA">
              <w:rPr>
                <w:rFonts w:eastAsia="標楷體"/>
                <w:color w:val="000000"/>
              </w:rPr>
              <w:t>；和</w:t>
            </w:r>
          </w:p>
          <w:p w14:paraId="79368C84" w14:textId="77777777" w:rsidR="002A1BAA" w:rsidRPr="002A1BAA" w:rsidRDefault="002A1BAA" w:rsidP="002A1BAA">
            <w:pPr>
              <w:spacing w:line="360" w:lineRule="exact"/>
              <w:ind w:left="197" w:hanging="197"/>
              <w:jc w:val="both"/>
              <w:rPr>
                <w:rFonts w:eastAsia="標楷體"/>
                <w:color w:val="000000"/>
              </w:rPr>
            </w:pPr>
            <w:r w:rsidRPr="002A1BAA">
              <w:rPr>
                <w:rFonts w:eastAsia="標楷體"/>
                <w:color w:val="000000"/>
              </w:rPr>
              <w:t>3.</w:t>
            </w:r>
            <w:r w:rsidRPr="002A1BAA">
              <w:rPr>
                <w:rFonts w:eastAsia="標楷體"/>
                <w:color w:val="000000"/>
              </w:rPr>
              <w:t>會產生極度高溫之以電池為動力的設備，其電池和加熱設備應以移除加熱設備、電池或其元件的方式隔離。</w:t>
            </w:r>
          </w:p>
        </w:tc>
      </w:tr>
      <w:tr w:rsidR="002A1BAA" w:rsidRPr="002A1BAA" w14:paraId="6906D50F"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9B301"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4FBBE"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以電池為驅動方式之可攜式電子煙霧裝置</w:t>
            </w:r>
            <w:r w:rsidRPr="002A1BAA">
              <w:rPr>
                <w:rFonts w:eastAsia="標楷體"/>
                <w:b/>
                <w:bCs/>
                <w:color w:val="000000"/>
                <w:szCs w:val="22"/>
              </w:rPr>
              <w:t>(</w:t>
            </w:r>
            <w:r w:rsidRPr="002A1BAA">
              <w:rPr>
                <w:rFonts w:eastAsia="標楷體"/>
                <w:b/>
                <w:bCs/>
                <w:color w:val="000000"/>
                <w:szCs w:val="22"/>
              </w:rPr>
              <w:t>如電子煙、電子雪茄、電子煙斗、個人霧化器、電子式尼古丁遞送系統</w:t>
            </w:r>
            <w:r w:rsidRPr="002A1BAA">
              <w:rPr>
                <w:rFonts w:eastAsia="標楷體"/>
                <w:b/>
                <w:bCs/>
                <w:color w:val="000000"/>
                <w:szCs w:val="22"/>
              </w:rPr>
              <w:t>)</w:t>
            </w:r>
          </w:p>
          <w:p w14:paraId="71AA5B59"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bCs/>
                <w:color w:val="000000"/>
                <w:szCs w:val="22"/>
              </w:rPr>
              <w:t>Battery-powered portable electronic smoking devices(</w:t>
            </w:r>
            <w:proofErr w:type="spellStart"/>
            <w:r w:rsidRPr="002A1BAA">
              <w:rPr>
                <w:rFonts w:eastAsia="標楷體"/>
                <w:b/>
                <w:bCs/>
                <w:color w:val="000000"/>
                <w:szCs w:val="22"/>
              </w:rPr>
              <w:t>eg.</w:t>
            </w:r>
            <w:proofErr w:type="spellEnd"/>
            <w:r w:rsidRPr="002A1BAA">
              <w:rPr>
                <w:rFonts w:eastAsia="標楷體"/>
                <w:b/>
                <w:bCs/>
                <w:color w:val="000000"/>
                <w:szCs w:val="22"/>
              </w:rPr>
              <w:t xml:space="preserve"> e-cigarettes, e-cigs, e-cigars, e-pipes, personal vaporizers, electronic nicotine delivery systems)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F4F6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71098"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可（詳見備註）</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464B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7D376" w14:textId="77777777" w:rsidR="002A1BAA" w:rsidRPr="002A1BAA" w:rsidRDefault="002A1BAA" w:rsidP="0060321D">
            <w:pPr>
              <w:numPr>
                <w:ilvl w:val="0"/>
                <w:numId w:val="54"/>
              </w:numPr>
              <w:spacing w:line="360" w:lineRule="exact"/>
              <w:jc w:val="both"/>
              <w:textAlignment w:val="auto"/>
              <w:rPr>
                <w:rFonts w:eastAsia="標楷體"/>
                <w:color w:val="000000"/>
              </w:rPr>
            </w:pPr>
            <w:r w:rsidRPr="002A1BAA">
              <w:rPr>
                <w:rFonts w:eastAsia="標楷體"/>
                <w:color w:val="000000"/>
              </w:rPr>
              <w:t>若係以鋰電池為驅動方式，則每一鋰電池應符合第</w:t>
            </w:r>
            <w:r w:rsidRPr="002A1BAA">
              <w:rPr>
                <w:rFonts w:eastAsia="標楷體"/>
                <w:color w:val="000000"/>
              </w:rPr>
              <w:t>1</w:t>
            </w:r>
            <w:r w:rsidRPr="002A1BAA">
              <w:rPr>
                <w:rFonts w:eastAsia="標楷體"/>
                <w:color w:val="000000"/>
              </w:rPr>
              <w:t>項限制之第</w:t>
            </w:r>
            <w:r w:rsidRPr="002A1BAA">
              <w:rPr>
                <w:rFonts w:eastAsia="標楷體"/>
                <w:color w:val="000000"/>
              </w:rPr>
              <w:t>1</w:t>
            </w:r>
            <w:r w:rsidRPr="002A1BAA">
              <w:rPr>
                <w:rFonts w:eastAsia="標楷體"/>
                <w:color w:val="000000"/>
              </w:rPr>
              <w:t>、</w:t>
            </w:r>
            <w:r w:rsidRPr="002A1BAA">
              <w:rPr>
                <w:rFonts w:eastAsia="標楷體"/>
                <w:color w:val="000000"/>
              </w:rPr>
              <w:t>2</w:t>
            </w:r>
            <w:r w:rsidRPr="002A1BAA">
              <w:rPr>
                <w:rFonts w:eastAsia="標楷體"/>
                <w:color w:val="000000"/>
              </w:rPr>
              <w:t>及</w:t>
            </w:r>
            <w:r w:rsidRPr="002A1BAA">
              <w:rPr>
                <w:rFonts w:eastAsia="標楷體"/>
                <w:color w:val="000000"/>
              </w:rPr>
              <w:t>8</w:t>
            </w:r>
            <w:r w:rsidRPr="002A1BAA">
              <w:rPr>
                <w:rFonts w:eastAsia="標楷體"/>
                <w:color w:val="000000"/>
              </w:rPr>
              <w:t>點規定；</w:t>
            </w:r>
          </w:p>
          <w:p w14:paraId="537824B1" w14:textId="77777777" w:rsidR="002A1BAA" w:rsidRPr="002A1BAA" w:rsidRDefault="002A1BAA" w:rsidP="0060321D">
            <w:pPr>
              <w:numPr>
                <w:ilvl w:val="0"/>
                <w:numId w:val="54"/>
              </w:numPr>
              <w:spacing w:line="360" w:lineRule="exact"/>
              <w:jc w:val="both"/>
              <w:textAlignment w:val="auto"/>
              <w:rPr>
                <w:rFonts w:eastAsia="標楷體"/>
                <w:color w:val="000000"/>
              </w:rPr>
            </w:pPr>
            <w:r w:rsidRPr="002A1BAA">
              <w:rPr>
                <w:rFonts w:eastAsia="標楷體"/>
                <w:color w:val="000000"/>
              </w:rPr>
              <w:t>裝置及</w:t>
            </w:r>
            <w:r w:rsidRPr="002A1BAA">
              <w:rPr>
                <w:rFonts w:eastAsia="標楷體"/>
                <w:color w:val="000000"/>
              </w:rPr>
              <w:t>/</w:t>
            </w:r>
            <w:r w:rsidRPr="002A1BAA">
              <w:rPr>
                <w:rFonts w:eastAsia="標楷體"/>
                <w:color w:val="000000"/>
              </w:rPr>
              <w:t>或電池不可在機上充電；和</w:t>
            </w:r>
          </w:p>
          <w:p w14:paraId="43247770" w14:textId="77777777" w:rsidR="002A1BAA" w:rsidRPr="002A1BAA" w:rsidRDefault="002A1BAA" w:rsidP="0060321D">
            <w:pPr>
              <w:numPr>
                <w:ilvl w:val="0"/>
                <w:numId w:val="54"/>
              </w:numPr>
              <w:spacing w:line="360" w:lineRule="exact"/>
              <w:jc w:val="both"/>
              <w:textAlignment w:val="auto"/>
              <w:rPr>
                <w:rFonts w:eastAsia="標楷體"/>
                <w:color w:val="000000"/>
              </w:rPr>
            </w:pPr>
            <w:r w:rsidRPr="002A1BAA">
              <w:rPr>
                <w:rFonts w:eastAsia="標楷體"/>
                <w:color w:val="000000"/>
              </w:rPr>
              <w:t>應採取避免加熱組件於機上被意外啟動之措施。</w:t>
            </w:r>
          </w:p>
        </w:tc>
      </w:tr>
      <w:tr w:rsidR="002A1BAA" w:rsidRPr="002A1BAA" w14:paraId="426FB14A" w14:textId="77777777" w:rsidTr="00B20AC4">
        <w:trPr>
          <w:trHeight w:val="98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88454"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4</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9693A"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行動輔助裝置</w:t>
            </w:r>
            <w:r w:rsidRPr="002A1BAA">
              <w:rPr>
                <w:rFonts w:eastAsia="標楷體"/>
                <w:b/>
                <w:bCs/>
                <w:color w:val="000000"/>
                <w:szCs w:val="22"/>
              </w:rPr>
              <w:t>(</w:t>
            </w:r>
            <w:r w:rsidRPr="002A1BAA">
              <w:rPr>
                <w:rFonts w:eastAsia="標楷體"/>
                <w:b/>
                <w:bCs/>
                <w:color w:val="000000"/>
                <w:szCs w:val="22"/>
              </w:rPr>
              <w:t>例如輪椅</w:t>
            </w:r>
            <w:r w:rsidRPr="002A1BAA">
              <w:rPr>
                <w:rFonts w:eastAsia="標楷體"/>
                <w:b/>
                <w:bCs/>
                <w:color w:val="000000"/>
                <w:szCs w:val="22"/>
              </w:rPr>
              <w:t>)</w:t>
            </w:r>
            <w:r w:rsidRPr="002A1BAA">
              <w:rPr>
                <w:rFonts w:eastAsia="標楷體"/>
                <w:b/>
                <w:bCs/>
                <w:color w:val="000000"/>
                <w:szCs w:val="22"/>
              </w:rPr>
              <w:t>，動力由：</w:t>
            </w:r>
          </w:p>
          <w:p w14:paraId="35F6A053"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r w:rsidRPr="002A1BAA">
              <w:rPr>
                <w:rFonts w:eastAsia="標楷體"/>
                <w:b/>
                <w:bCs/>
                <w:color w:val="000000"/>
                <w:szCs w:val="22"/>
              </w:rPr>
              <w:t>溢漏式電池；</w:t>
            </w:r>
          </w:p>
          <w:p w14:paraId="51716A37"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r w:rsidRPr="002A1BAA">
              <w:rPr>
                <w:rFonts w:eastAsia="標楷體"/>
                <w:b/>
                <w:bCs/>
                <w:color w:val="000000"/>
                <w:szCs w:val="22"/>
              </w:rPr>
              <w:t>非溢漏式濕電池；</w:t>
            </w:r>
          </w:p>
          <w:p w14:paraId="0704A690"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r w:rsidRPr="002A1BAA">
              <w:rPr>
                <w:rFonts w:eastAsia="標楷體"/>
                <w:b/>
                <w:bCs/>
                <w:color w:val="000000"/>
                <w:szCs w:val="22"/>
              </w:rPr>
              <w:t>乾電池；</w:t>
            </w:r>
          </w:p>
          <w:p w14:paraId="587688F9"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lastRenderedPageBreak/>
              <w:t>-</w:t>
            </w:r>
            <w:r w:rsidRPr="002A1BAA">
              <w:rPr>
                <w:rFonts w:eastAsia="標楷體"/>
                <w:b/>
                <w:bCs/>
                <w:color w:val="000000"/>
                <w:szCs w:val="22"/>
              </w:rPr>
              <w:t>鎳氫電池；或</w:t>
            </w:r>
          </w:p>
          <w:p w14:paraId="5671AE2B"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w:t>
            </w:r>
            <w:r w:rsidRPr="002A1BAA">
              <w:rPr>
                <w:rFonts w:eastAsia="標楷體"/>
                <w:b/>
                <w:bCs/>
                <w:color w:val="000000"/>
                <w:szCs w:val="22"/>
              </w:rPr>
              <w:t>鋰離子電池</w:t>
            </w:r>
          </w:p>
          <w:p w14:paraId="62338F2C"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mobility aids (e.g. wheelchairs) powered by:</w:t>
            </w:r>
          </w:p>
          <w:p w14:paraId="6F0865DF"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-spillable batteries;</w:t>
            </w:r>
          </w:p>
          <w:p w14:paraId="3039028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-non-spillable wet batteries;</w:t>
            </w:r>
          </w:p>
          <w:p w14:paraId="1622480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-dry batteries;</w:t>
            </w:r>
          </w:p>
          <w:p w14:paraId="3C316E8F"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-nickel-metal hydride batteries; or</w:t>
            </w:r>
          </w:p>
          <w:p w14:paraId="4F6B4B20"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 lithium ion batteries</w:t>
            </w:r>
            <w:r w:rsidRPr="002A1BAA">
              <w:rPr>
                <w:rFonts w:eastAsia="標楷體"/>
                <w:b/>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DE908"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lastRenderedPageBreak/>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1D304" w14:textId="77777777" w:rsidR="002A1BAA" w:rsidRPr="002A1BAA" w:rsidRDefault="002A1BAA" w:rsidP="002A1BAA">
            <w:pPr>
              <w:textAlignment w:val="auto"/>
              <w:rPr>
                <w:rFonts w:eastAsia="標楷體"/>
                <w:color w:val="000000"/>
                <w:szCs w:val="22"/>
              </w:rPr>
            </w:pPr>
            <w:r w:rsidRPr="002A1BAA">
              <w:rPr>
                <w:rFonts w:eastAsia="標楷體"/>
                <w:color w:val="000000"/>
                <w:szCs w:val="22"/>
              </w:rPr>
              <w:t>詳見限制第</w:t>
            </w:r>
            <w:r w:rsidRPr="002A1BAA">
              <w:rPr>
                <w:rFonts w:eastAsia="標楷體"/>
                <w:color w:val="000000"/>
                <w:szCs w:val="22"/>
              </w:rPr>
              <w:t>5</w:t>
            </w:r>
            <w:r w:rsidRPr="002A1BAA">
              <w:rPr>
                <w:rFonts w:eastAsia="標楷體"/>
                <w:color w:val="000000"/>
                <w:szCs w:val="22"/>
              </w:rPr>
              <w:t>點</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904A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3C64B" w14:textId="77777777" w:rsidR="002A1BAA" w:rsidRPr="002A1BAA" w:rsidRDefault="002A1BAA" w:rsidP="0060321D">
            <w:pPr>
              <w:numPr>
                <w:ilvl w:val="0"/>
                <w:numId w:val="55"/>
              </w:numPr>
              <w:spacing w:line="360" w:lineRule="exact"/>
              <w:jc w:val="both"/>
              <w:textAlignment w:val="auto"/>
              <w:rPr>
                <w:rFonts w:eastAsia="標楷體"/>
                <w:bCs/>
                <w:color w:val="000000"/>
              </w:rPr>
            </w:pPr>
            <w:r w:rsidRPr="002A1BAA">
              <w:rPr>
                <w:rFonts w:eastAsia="標楷體"/>
                <w:bCs/>
                <w:color w:val="000000"/>
              </w:rPr>
              <w:t>限身心障礙、健康或年齡因素而使行動受限或暫時行動不便</w:t>
            </w:r>
            <w:r w:rsidRPr="002A1BAA">
              <w:rPr>
                <w:rFonts w:eastAsia="標楷體"/>
                <w:bCs/>
                <w:color w:val="000000"/>
              </w:rPr>
              <w:t>(</w:t>
            </w:r>
            <w:r w:rsidRPr="002A1BAA">
              <w:rPr>
                <w:rFonts w:eastAsia="標楷體"/>
                <w:bCs/>
                <w:color w:val="000000"/>
              </w:rPr>
              <w:t>如腿骨骨折</w:t>
            </w:r>
            <w:r w:rsidRPr="002A1BAA">
              <w:rPr>
                <w:rFonts w:eastAsia="標楷體"/>
                <w:bCs/>
                <w:color w:val="000000"/>
              </w:rPr>
              <w:t>)</w:t>
            </w:r>
            <w:r w:rsidRPr="002A1BAA">
              <w:rPr>
                <w:rFonts w:eastAsia="標楷體"/>
                <w:bCs/>
                <w:color w:val="000000"/>
              </w:rPr>
              <w:t>的旅客使用。</w:t>
            </w:r>
          </w:p>
          <w:p w14:paraId="456B065C" w14:textId="77777777" w:rsidR="002A1BAA" w:rsidRPr="002A1BAA" w:rsidRDefault="002A1BAA" w:rsidP="0060321D">
            <w:pPr>
              <w:numPr>
                <w:ilvl w:val="0"/>
                <w:numId w:val="55"/>
              </w:numPr>
              <w:spacing w:line="360" w:lineRule="exact"/>
              <w:jc w:val="both"/>
              <w:textAlignment w:val="auto"/>
              <w:rPr>
                <w:rFonts w:eastAsia="新細明體, PMingLiU"/>
              </w:rPr>
            </w:pPr>
            <w:r w:rsidRPr="002A1BAA">
              <w:rPr>
                <w:rFonts w:eastAsia="標楷體"/>
                <w:color w:val="000000"/>
              </w:rPr>
              <w:t>建議旅客應洽所搭乘的航空公司預作安排，</w:t>
            </w:r>
            <w:r w:rsidRPr="002A1BAA">
              <w:rPr>
                <w:rFonts w:eastAsia="標楷體"/>
                <w:color w:val="000000"/>
                <w:kern w:val="0"/>
              </w:rPr>
              <w:t>並提供</w:t>
            </w:r>
            <w:r w:rsidRPr="002A1BAA">
              <w:rPr>
                <w:rFonts w:eastAsia="標楷體"/>
                <w:bCs/>
                <w:color w:val="000000"/>
              </w:rPr>
              <w:t>行動輔助裝置</w:t>
            </w:r>
            <w:r w:rsidRPr="002A1BAA">
              <w:rPr>
                <w:rFonts w:eastAsia="標楷體"/>
                <w:color w:val="000000"/>
                <w:kern w:val="0"/>
              </w:rPr>
              <w:t>所安裝電池類型及</w:t>
            </w:r>
            <w:r w:rsidRPr="002A1BAA">
              <w:rPr>
                <w:rFonts w:eastAsia="標楷體"/>
                <w:bCs/>
                <w:color w:val="000000"/>
              </w:rPr>
              <w:t>行動輔助裝置</w:t>
            </w:r>
            <w:r w:rsidRPr="002A1BAA">
              <w:rPr>
                <w:rFonts w:eastAsia="標楷體"/>
                <w:color w:val="000000"/>
                <w:kern w:val="0"/>
              </w:rPr>
              <w:t>使用說明</w:t>
            </w:r>
            <w:r w:rsidRPr="002A1BAA">
              <w:rPr>
                <w:rFonts w:eastAsia="標楷體"/>
                <w:color w:val="000000"/>
                <w:kern w:val="0"/>
              </w:rPr>
              <w:lastRenderedPageBreak/>
              <w:t>之資訊</w:t>
            </w:r>
            <w:r w:rsidRPr="002A1BAA">
              <w:rPr>
                <w:rFonts w:eastAsia="標楷體"/>
                <w:color w:val="000000"/>
                <w:kern w:val="0"/>
              </w:rPr>
              <w:t>(</w:t>
            </w:r>
            <w:r w:rsidRPr="002A1BAA">
              <w:rPr>
                <w:rFonts w:eastAsia="標楷體"/>
                <w:color w:val="000000"/>
                <w:kern w:val="0"/>
              </w:rPr>
              <w:t>包括如何將電池絕緣之操作指引</w:t>
            </w:r>
            <w:r w:rsidRPr="002A1BAA">
              <w:rPr>
                <w:rFonts w:eastAsia="標楷體"/>
                <w:color w:val="000000"/>
                <w:kern w:val="0"/>
              </w:rPr>
              <w:t>)</w:t>
            </w:r>
            <w:r w:rsidRPr="002A1BAA">
              <w:rPr>
                <w:rFonts w:eastAsia="標楷體"/>
                <w:color w:val="000000"/>
                <w:kern w:val="0"/>
              </w:rPr>
              <w:t>；</w:t>
            </w:r>
          </w:p>
          <w:p w14:paraId="35DFCC77" w14:textId="77777777" w:rsidR="002A1BAA" w:rsidRPr="002A1BAA" w:rsidRDefault="002A1BAA" w:rsidP="0060321D">
            <w:pPr>
              <w:numPr>
                <w:ilvl w:val="0"/>
                <w:numId w:val="55"/>
              </w:numPr>
              <w:spacing w:line="360" w:lineRule="exact"/>
              <w:jc w:val="both"/>
              <w:textAlignment w:val="auto"/>
              <w:rPr>
                <w:rFonts w:eastAsia="標楷體"/>
                <w:bCs/>
                <w:color w:val="000000"/>
              </w:rPr>
            </w:pPr>
            <w:r w:rsidRPr="002A1BAA">
              <w:rPr>
                <w:rFonts w:eastAsia="標楷體"/>
                <w:bCs/>
                <w:color w:val="000000"/>
              </w:rPr>
              <w:t>若為乾電池或鎳氫電池：每個電池應分別符合特殊條款</w:t>
            </w:r>
            <w:r w:rsidRPr="002A1BAA">
              <w:rPr>
                <w:rFonts w:eastAsia="標楷體"/>
                <w:bCs/>
                <w:color w:val="000000"/>
              </w:rPr>
              <w:t>A123</w:t>
            </w:r>
            <w:r w:rsidRPr="002A1BAA">
              <w:rPr>
                <w:rFonts w:eastAsia="標楷體"/>
                <w:bCs/>
                <w:color w:val="000000"/>
              </w:rPr>
              <w:t>或</w:t>
            </w:r>
            <w:r w:rsidRPr="002A1BAA">
              <w:rPr>
                <w:rFonts w:eastAsia="標楷體"/>
                <w:bCs/>
                <w:color w:val="000000"/>
              </w:rPr>
              <w:t>A199</w:t>
            </w:r>
            <w:r w:rsidRPr="002A1BAA">
              <w:rPr>
                <w:rFonts w:eastAsia="標楷體"/>
                <w:bCs/>
                <w:color w:val="000000"/>
              </w:rPr>
              <w:t>規範</w:t>
            </w:r>
            <w:r w:rsidRPr="002A1BAA">
              <w:rPr>
                <w:rFonts w:eastAsia="標楷體"/>
                <w:bCs/>
                <w:color w:val="000000"/>
              </w:rPr>
              <w:t>(Special Provision A123</w:t>
            </w:r>
            <w:r w:rsidRPr="002A1BAA">
              <w:rPr>
                <w:rFonts w:eastAsia="標楷體"/>
                <w:bCs/>
                <w:color w:val="000000"/>
              </w:rPr>
              <w:t>、</w:t>
            </w:r>
            <w:r w:rsidRPr="002A1BAA">
              <w:rPr>
                <w:rFonts w:eastAsia="標楷體"/>
                <w:bCs/>
                <w:color w:val="000000"/>
              </w:rPr>
              <w:t>A199)</w:t>
            </w:r>
            <w:r w:rsidRPr="002A1BAA">
              <w:rPr>
                <w:rFonts w:eastAsia="標楷體"/>
                <w:bCs/>
                <w:color w:val="000000"/>
              </w:rPr>
              <w:t>；</w:t>
            </w:r>
          </w:p>
          <w:p w14:paraId="65B3D149" w14:textId="77777777" w:rsidR="002A1BAA" w:rsidRPr="002A1BAA" w:rsidRDefault="002A1BAA" w:rsidP="0060321D">
            <w:pPr>
              <w:numPr>
                <w:ilvl w:val="0"/>
                <w:numId w:val="55"/>
              </w:numPr>
              <w:spacing w:line="360" w:lineRule="exact"/>
              <w:jc w:val="both"/>
              <w:textAlignment w:val="auto"/>
              <w:rPr>
                <w:rFonts w:eastAsia="新細明體, PMingLiU"/>
              </w:rPr>
            </w:pPr>
            <w:r w:rsidRPr="002A1BAA">
              <w:rPr>
                <w:rFonts w:eastAsia="標楷體"/>
                <w:color w:val="000000"/>
              </w:rPr>
              <w:t>若為非溢漏式濕電池：</w:t>
            </w:r>
          </w:p>
          <w:p w14:paraId="3E70D87A" w14:textId="77777777" w:rsidR="002A1BAA" w:rsidRPr="002A1BAA" w:rsidRDefault="002A1BAA" w:rsidP="0060321D">
            <w:pPr>
              <w:numPr>
                <w:ilvl w:val="0"/>
                <w:numId w:val="56"/>
              </w:numPr>
              <w:tabs>
                <w:tab w:val="left" w:pos="-1177"/>
              </w:tabs>
              <w:spacing w:line="360" w:lineRule="exact"/>
              <w:ind w:hanging="163"/>
              <w:jc w:val="both"/>
              <w:textAlignment w:val="auto"/>
              <w:rPr>
                <w:rFonts w:eastAsia="新細明體, PMingLiU"/>
              </w:rPr>
            </w:pPr>
            <w:r w:rsidRPr="002A1BAA">
              <w:rPr>
                <w:rFonts w:eastAsia="標楷體"/>
                <w:color w:val="000000"/>
              </w:rPr>
              <w:t>每一個電池應</w:t>
            </w:r>
            <w:r w:rsidRPr="002A1BAA">
              <w:rPr>
                <w:rFonts w:eastAsia="標楷體"/>
                <w:bCs/>
                <w:color w:val="000000"/>
              </w:rPr>
              <w:t>符合特殊條款</w:t>
            </w:r>
            <w:r w:rsidRPr="002A1BAA">
              <w:rPr>
                <w:rFonts w:eastAsia="標楷體"/>
                <w:bCs/>
                <w:color w:val="000000"/>
              </w:rPr>
              <w:t>A67</w:t>
            </w:r>
            <w:r w:rsidRPr="002A1BAA">
              <w:rPr>
                <w:rFonts w:eastAsia="標楷體"/>
                <w:bCs/>
                <w:color w:val="000000"/>
              </w:rPr>
              <w:t>規範；和</w:t>
            </w:r>
          </w:p>
          <w:p w14:paraId="0A2D9CEF" w14:textId="77777777" w:rsidR="002A1BAA" w:rsidRPr="002A1BAA" w:rsidRDefault="002A1BAA" w:rsidP="0060321D">
            <w:pPr>
              <w:numPr>
                <w:ilvl w:val="0"/>
                <w:numId w:val="56"/>
              </w:numPr>
              <w:tabs>
                <w:tab w:val="left" w:pos="-1177"/>
              </w:tabs>
              <w:spacing w:line="360" w:lineRule="exact"/>
              <w:ind w:hanging="163"/>
              <w:jc w:val="both"/>
              <w:textAlignment w:val="auto"/>
              <w:rPr>
                <w:rFonts w:eastAsia="新細明體, PMingLiU"/>
              </w:rPr>
            </w:pPr>
            <w:r w:rsidRPr="002A1BAA">
              <w:rPr>
                <w:rFonts w:eastAsia="標楷體"/>
                <w:bCs/>
                <w:color w:val="000000"/>
              </w:rPr>
              <w:t>每人攜帶不超過</w:t>
            </w:r>
            <w:r w:rsidRPr="002A1BAA">
              <w:rPr>
                <w:rFonts w:eastAsia="標楷體"/>
                <w:bCs/>
                <w:color w:val="000000"/>
              </w:rPr>
              <w:t>1</w:t>
            </w:r>
            <w:r w:rsidRPr="002A1BAA">
              <w:rPr>
                <w:rFonts w:eastAsia="標楷體"/>
                <w:bCs/>
                <w:color w:val="000000"/>
              </w:rPr>
              <w:t>個備用電池；</w:t>
            </w:r>
          </w:p>
          <w:p w14:paraId="12EA43C9" w14:textId="77777777" w:rsidR="002A1BAA" w:rsidRPr="002A1BAA" w:rsidRDefault="002A1BAA" w:rsidP="0060321D">
            <w:pPr>
              <w:numPr>
                <w:ilvl w:val="0"/>
                <w:numId w:val="55"/>
              </w:numPr>
              <w:spacing w:line="360" w:lineRule="exact"/>
              <w:jc w:val="both"/>
              <w:textAlignment w:val="auto"/>
              <w:rPr>
                <w:rFonts w:eastAsia="新細明體, PMingLiU"/>
              </w:rPr>
            </w:pPr>
            <w:r w:rsidRPr="002A1BAA">
              <w:rPr>
                <w:rFonts w:eastAsia="標楷體"/>
                <w:bCs/>
                <w:color w:val="000000"/>
              </w:rPr>
              <w:t>若為鋰離子電池</w:t>
            </w:r>
          </w:p>
          <w:p w14:paraId="40372A05" w14:textId="77777777" w:rsidR="002A1BAA" w:rsidRPr="002A1BAA" w:rsidRDefault="002A1BAA" w:rsidP="0060321D">
            <w:pPr>
              <w:numPr>
                <w:ilvl w:val="0"/>
                <w:numId w:val="57"/>
              </w:numPr>
              <w:spacing w:line="360" w:lineRule="exact"/>
              <w:ind w:hanging="403"/>
              <w:jc w:val="both"/>
              <w:textAlignment w:val="auto"/>
              <w:rPr>
                <w:rFonts w:eastAsia="新細明體, PMingLiU"/>
              </w:rPr>
            </w:pPr>
            <w:r w:rsidRPr="002A1BAA">
              <w:rPr>
                <w:rFonts w:eastAsia="標楷體"/>
                <w:color w:val="000000"/>
              </w:rPr>
              <w:t>電池類型應符合聯合國「測試和標準手冊」第</w:t>
            </w:r>
            <w:r w:rsidRPr="002A1BAA">
              <w:rPr>
                <w:rFonts w:eastAsia="標楷體"/>
                <w:color w:val="000000"/>
              </w:rPr>
              <w:t>III</w:t>
            </w:r>
            <w:r w:rsidRPr="002A1BAA">
              <w:rPr>
                <w:rFonts w:eastAsia="標楷體"/>
                <w:color w:val="000000"/>
              </w:rPr>
              <w:t>部分，</w:t>
            </w:r>
            <w:r w:rsidRPr="002A1BAA">
              <w:rPr>
                <w:rFonts w:eastAsia="標楷體"/>
                <w:color w:val="000000"/>
              </w:rPr>
              <w:t>38.3</w:t>
            </w:r>
            <w:r w:rsidRPr="002A1BAA">
              <w:rPr>
                <w:rFonts w:eastAsia="標楷體"/>
                <w:color w:val="000000"/>
              </w:rPr>
              <w:t>節</w:t>
            </w:r>
            <w:r w:rsidRPr="002A1BAA">
              <w:rPr>
                <w:rFonts w:eastAsia="標楷體"/>
                <w:color w:val="000000"/>
              </w:rPr>
              <w:t>(UN Manual of Tests and Criteria, Part III, section 38.3)</w:t>
            </w:r>
            <w:r w:rsidRPr="002A1BAA">
              <w:rPr>
                <w:rFonts w:eastAsia="標楷體"/>
                <w:color w:val="000000"/>
              </w:rPr>
              <w:t>之每項試驗要求；</w:t>
            </w:r>
          </w:p>
          <w:p w14:paraId="1F53DDE8" w14:textId="77777777" w:rsidR="002A1BAA" w:rsidRPr="002A1BAA" w:rsidRDefault="002A1BAA" w:rsidP="0060321D">
            <w:pPr>
              <w:numPr>
                <w:ilvl w:val="0"/>
                <w:numId w:val="57"/>
              </w:numPr>
              <w:spacing w:line="360" w:lineRule="exact"/>
              <w:ind w:left="708" w:hanging="391"/>
              <w:jc w:val="both"/>
              <w:textAlignment w:val="auto"/>
              <w:rPr>
                <w:rFonts w:eastAsia="新細明體, PMingLiU"/>
              </w:rPr>
            </w:pPr>
            <w:r w:rsidRPr="002A1BAA">
              <w:rPr>
                <w:rFonts w:eastAsia="標楷體"/>
                <w:color w:val="000000"/>
              </w:rPr>
              <w:t>當</w:t>
            </w:r>
            <w:r w:rsidRPr="002A1BAA">
              <w:rPr>
                <w:rFonts w:eastAsia="標楷體"/>
                <w:bCs/>
                <w:color w:val="000000"/>
              </w:rPr>
              <w:t>行動輔助裝置未有適當保護電池之設計時</w:t>
            </w:r>
          </w:p>
          <w:p w14:paraId="6F74C9D2" w14:textId="77777777" w:rsidR="002A1BAA" w:rsidRPr="002A1BAA" w:rsidRDefault="002A1BAA" w:rsidP="002A1BAA">
            <w:pPr>
              <w:spacing w:line="360" w:lineRule="exact"/>
              <w:ind w:left="708"/>
              <w:jc w:val="both"/>
              <w:rPr>
                <w:rFonts w:eastAsia="新細明體, PMingLiU"/>
              </w:rPr>
            </w:pPr>
            <w:r w:rsidRPr="002A1BAA">
              <w:rPr>
                <w:rFonts w:eastAsia="標楷體"/>
                <w:bCs/>
                <w:color w:val="000000"/>
              </w:rPr>
              <w:t xml:space="preserve">- </w:t>
            </w:r>
            <w:r w:rsidRPr="002A1BAA">
              <w:rPr>
                <w:rFonts w:eastAsia="標楷體"/>
                <w:bCs/>
                <w:color w:val="000000"/>
              </w:rPr>
              <w:t>應</w:t>
            </w:r>
            <w:r w:rsidRPr="002A1BAA">
              <w:rPr>
                <w:rFonts w:eastAsia="標楷體"/>
                <w:color w:val="000000"/>
              </w:rPr>
              <w:t>依照製造商之使用說明將電池自裝置移除；</w:t>
            </w:r>
          </w:p>
          <w:p w14:paraId="6E6F747F" w14:textId="77777777" w:rsidR="002A1BAA" w:rsidRPr="002A1BAA" w:rsidRDefault="002A1BAA" w:rsidP="002A1BAA">
            <w:pPr>
              <w:spacing w:line="360" w:lineRule="exact"/>
              <w:ind w:left="708"/>
              <w:jc w:val="both"/>
              <w:rPr>
                <w:rFonts w:eastAsia="標楷體"/>
                <w:color w:val="000000"/>
              </w:rPr>
            </w:pPr>
            <w:r w:rsidRPr="002A1BAA">
              <w:rPr>
                <w:rFonts w:eastAsia="標楷體"/>
                <w:color w:val="000000"/>
              </w:rPr>
              <w:t xml:space="preserve">- </w:t>
            </w:r>
            <w:r w:rsidRPr="002A1BAA">
              <w:rPr>
                <w:rFonts w:eastAsia="標楷體"/>
                <w:color w:val="000000"/>
              </w:rPr>
              <w:t>電池不可超過</w:t>
            </w:r>
            <w:r w:rsidRPr="002A1BAA">
              <w:rPr>
                <w:rFonts w:eastAsia="標楷體"/>
                <w:color w:val="000000"/>
              </w:rPr>
              <w:t>300</w:t>
            </w:r>
            <w:r w:rsidRPr="002A1BAA">
              <w:rPr>
                <w:rFonts w:eastAsia="標楷體"/>
                <w:color w:val="000000"/>
              </w:rPr>
              <w:t>瓦特小時；</w:t>
            </w:r>
          </w:p>
          <w:p w14:paraId="44D52C0A" w14:textId="77777777" w:rsidR="002A1BAA" w:rsidRPr="002A1BAA" w:rsidRDefault="002A1BAA" w:rsidP="002A1BAA">
            <w:pPr>
              <w:spacing w:line="360" w:lineRule="exact"/>
              <w:ind w:left="741" w:hanging="38"/>
              <w:jc w:val="both"/>
              <w:rPr>
                <w:rFonts w:eastAsia="標楷體"/>
                <w:color w:val="000000"/>
              </w:rPr>
            </w:pPr>
            <w:r w:rsidRPr="002A1BAA">
              <w:rPr>
                <w:rFonts w:eastAsia="標楷體"/>
                <w:color w:val="000000"/>
              </w:rPr>
              <w:t xml:space="preserve">- </w:t>
            </w:r>
            <w:r w:rsidRPr="002A1BAA">
              <w:rPr>
                <w:rFonts w:eastAsia="標楷體"/>
                <w:color w:val="000000"/>
              </w:rPr>
              <w:t>取出之電池應予以保護以防止短路</w:t>
            </w:r>
            <w:r w:rsidRPr="002A1BAA">
              <w:rPr>
                <w:rFonts w:eastAsia="標楷體"/>
                <w:color w:val="000000"/>
              </w:rPr>
              <w:t>(</w:t>
            </w:r>
            <w:r w:rsidRPr="002A1BAA">
              <w:rPr>
                <w:rFonts w:eastAsia="標楷體"/>
                <w:color w:val="000000"/>
              </w:rPr>
              <w:t>將電極絕緣，如將外露的電極以膠帶絕緣</w:t>
            </w:r>
            <w:r w:rsidRPr="002A1BAA">
              <w:rPr>
                <w:rFonts w:eastAsia="標楷體"/>
                <w:color w:val="000000"/>
              </w:rPr>
              <w:t>)</w:t>
            </w:r>
          </w:p>
          <w:p w14:paraId="410757DF" w14:textId="77777777" w:rsidR="002A1BAA" w:rsidRPr="002A1BAA" w:rsidRDefault="002A1BAA" w:rsidP="002A1BAA">
            <w:pPr>
              <w:spacing w:line="360" w:lineRule="exact"/>
              <w:ind w:left="708"/>
              <w:jc w:val="both"/>
              <w:rPr>
                <w:rFonts w:eastAsia="標楷體"/>
                <w:color w:val="000000"/>
              </w:rPr>
            </w:pPr>
            <w:r w:rsidRPr="002A1BAA">
              <w:rPr>
                <w:rFonts w:eastAsia="標楷體"/>
                <w:color w:val="000000"/>
              </w:rPr>
              <w:t xml:space="preserve">- </w:t>
            </w:r>
            <w:r w:rsidRPr="002A1BAA">
              <w:rPr>
                <w:rFonts w:eastAsia="標楷體"/>
                <w:color w:val="000000"/>
              </w:rPr>
              <w:t>取出之電池應予以保護以避免損壞</w:t>
            </w:r>
            <w:r w:rsidRPr="002A1BAA">
              <w:rPr>
                <w:rFonts w:eastAsia="標楷體"/>
                <w:color w:val="000000"/>
              </w:rPr>
              <w:t>(</w:t>
            </w:r>
            <w:r w:rsidRPr="002A1BAA">
              <w:rPr>
                <w:rFonts w:eastAsia="標楷體"/>
                <w:color w:val="000000"/>
              </w:rPr>
              <w:t>如將每個電池放入保護袋中</w:t>
            </w:r>
            <w:r w:rsidRPr="002A1BAA">
              <w:rPr>
                <w:rFonts w:eastAsia="標楷體"/>
                <w:color w:val="000000"/>
              </w:rPr>
              <w:t>)</w:t>
            </w:r>
            <w:r w:rsidRPr="002A1BAA">
              <w:rPr>
                <w:rFonts w:eastAsia="標楷體"/>
                <w:color w:val="000000"/>
              </w:rPr>
              <w:t>；和</w:t>
            </w:r>
          </w:p>
          <w:p w14:paraId="51C2D07D" w14:textId="77777777" w:rsidR="002A1BAA" w:rsidRPr="002A1BAA" w:rsidRDefault="002A1BAA" w:rsidP="002A1BAA">
            <w:pPr>
              <w:spacing w:line="360" w:lineRule="exact"/>
              <w:ind w:left="708"/>
              <w:jc w:val="both"/>
              <w:rPr>
                <w:rFonts w:eastAsia="標楷體"/>
                <w:color w:val="000000"/>
              </w:rPr>
            </w:pPr>
            <w:r w:rsidRPr="002A1BAA">
              <w:rPr>
                <w:rFonts w:eastAsia="標楷體"/>
                <w:color w:val="000000"/>
              </w:rPr>
              <w:t xml:space="preserve">- </w:t>
            </w:r>
            <w:r w:rsidRPr="002A1BAA">
              <w:rPr>
                <w:rFonts w:eastAsia="標楷體"/>
                <w:color w:val="000000"/>
              </w:rPr>
              <w:t>取出之電池應放置於客艙中；</w:t>
            </w:r>
          </w:p>
          <w:p w14:paraId="39C53A61" w14:textId="77777777" w:rsidR="002A1BAA" w:rsidRPr="002A1BAA" w:rsidRDefault="002A1BAA" w:rsidP="0060321D">
            <w:pPr>
              <w:numPr>
                <w:ilvl w:val="0"/>
                <w:numId w:val="57"/>
              </w:numPr>
              <w:ind w:left="743" w:hanging="426"/>
              <w:textAlignment w:val="auto"/>
              <w:rPr>
                <w:rFonts w:eastAsia="標楷體"/>
                <w:color w:val="000000"/>
                <w:szCs w:val="22"/>
              </w:rPr>
            </w:pPr>
            <w:r w:rsidRPr="002A1BAA">
              <w:rPr>
                <w:rFonts w:eastAsia="標楷體"/>
                <w:color w:val="000000"/>
                <w:szCs w:val="22"/>
              </w:rPr>
              <w:t>每人最多攜帶</w:t>
            </w:r>
            <w:r w:rsidRPr="002A1BAA">
              <w:rPr>
                <w:rFonts w:eastAsia="標楷體"/>
                <w:color w:val="000000"/>
                <w:szCs w:val="22"/>
              </w:rPr>
              <w:t>1</w:t>
            </w:r>
            <w:r w:rsidRPr="002A1BAA">
              <w:rPr>
                <w:rFonts w:eastAsia="標楷體"/>
                <w:color w:val="000000"/>
                <w:szCs w:val="22"/>
              </w:rPr>
              <w:t>個不超過</w:t>
            </w:r>
            <w:r w:rsidRPr="002A1BAA">
              <w:rPr>
                <w:rFonts w:eastAsia="標楷體"/>
                <w:color w:val="000000"/>
                <w:szCs w:val="22"/>
              </w:rPr>
              <w:t>300</w:t>
            </w:r>
            <w:r w:rsidRPr="002A1BAA">
              <w:rPr>
                <w:rFonts w:eastAsia="標楷體"/>
                <w:color w:val="000000"/>
                <w:szCs w:val="22"/>
              </w:rPr>
              <w:t>瓦特小時或</w:t>
            </w:r>
            <w:r w:rsidRPr="002A1BAA">
              <w:rPr>
                <w:rFonts w:eastAsia="標楷體"/>
                <w:color w:val="000000"/>
                <w:szCs w:val="22"/>
              </w:rPr>
              <w:t>2</w:t>
            </w:r>
            <w:r w:rsidRPr="002A1BAA">
              <w:rPr>
                <w:rFonts w:eastAsia="標楷體"/>
                <w:color w:val="000000"/>
                <w:szCs w:val="22"/>
              </w:rPr>
              <w:t>個單顆不超過</w:t>
            </w:r>
            <w:r w:rsidRPr="002A1BAA">
              <w:rPr>
                <w:rFonts w:eastAsia="標楷體"/>
                <w:color w:val="000000"/>
                <w:szCs w:val="22"/>
              </w:rPr>
              <w:t>160</w:t>
            </w:r>
            <w:r w:rsidRPr="002A1BAA">
              <w:rPr>
                <w:rFonts w:eastAsia="標楷體"/>
                <w:color w:val="000000"/>
                <w:szCs w:val="22"/>
              </w:rPr>
              <w:t>瓦特小時之備用電池；備用電池應放置於客艙中。</w:t>
            </w:r>
          </w:p>
          <w:p w14:paraId="5E5D7573" w14:textId="77777777" w:rsidR="002A1BAA" w:rsidRPr="002A1BAA" w:rsidRDefault="002A1BAA" w:rsidP="002A1BAA">
            <w:pPr>
              <w:ind w:left="1188" w:hanging="425"/>
              <w:textAlignment w:val="auto"/>
              <w:rPr>
                <w:rFonts w:ascii="Calibri" w:hAnsi="Calibri"/>
                <w:szCs w:val="22"/>
              </w:rPr>
            </w:pPr>
            <w:r w:rsidRPr="002A1BAA">
              <w:rPr>
                <w:rFonts w:eastAsia="標楷體"/>
                <w:color w:val="000000"/>
                <w:szCs w:val="22"/>
              </w:rPr>
              <w:t>註：安裝在</w:t>
            </w:r>
            <w:r w:rsidRPr="002A1BAA">
              <w:rPr>
                <w:rFonts w:ascii="Calibri" w:eastAsia="標楷體" w:hAnsi="Calibri"/>
                <w:bCs/>
                <w:color w:val="000000"/>
                <w:szCs w:val="22"/>
              </w:rPr>
              <w:t>行動輔助裝置內的鋰電池</w:t>
            </w:r>
            <w:r w:rsidRPr="002A1BAA">
              <w:rPr>
                <w:rFonts w:ascii="Calibri" w:eastAsia="標楷體" w:hAnsi="Calibri"/>
                <w:bCs/>
                <w:color w:val="000000"/>
                <w:szCs w:val="22"/>
              </w:rPr>
              <w:t>(</w:t>
            </w:r>
            <w:r w:rsidRPr="002A1BAA">
              <w:rPr>
                <w:rFonts w:ascii="Calibri" w:eastAsia="標楷體" w:hAnsi="Calibri"/>
                <w:bCs/>
                <w:color w:val="000000"/>
                <w:szCs w:val="22"/>
              </w:rPr>
              <w:t>一個或多個</w:t>
            </w:r>
            <w:r w:rsidRPr="002A1BAA">
              <w:rPr>
                <w:rFonts w:ascii="Calibri" w:eastAsia="標楷體" w:hAnsi="Calibri"/>
                <w:bCs/>
                <w:color w:val="000000"/>
                <w:szCs w:val="22"/>
              </w:rPr>
              <w:t>)</w:t>
            </w:r>
            <w:r w:rsidRPr="002A1BAA">
              <w:rPr>
                <w:rFonts w:ascii="Calibri" w:eastAsia="標楷體" w:hAnsi="Calibri"/>
                <w:bCs/>
                <w:color w:val="000000"/>
                <w:szCs w:val="22"/>
              </w:rPr>
              <w:t>，無</w:t>
            </w:r>
            <w:r w:rsidRPr="002A1BAA">
              <w:rPr>
                <w:rFonts w:ascii="Calibri" w:eastAsia="標楷體" w:hAnsi="Calibri"/>
                <w:color w:val="000000"/>
                <w:szCs w:val="22"/>
              </w:rPr>
              <w:t>瓦特小時</w:t>
            </w:r>
            <w:r w:rsidRPr="002A1BAA">
              <w:rPr>
                <w:rFonts w:eastAsia="標楷體"/>
                <w:color w:val="000000"/>
                <w:szCs w:val="22"/>
              </w:rPr>
              <w:t>限制。</w:t>
            </w:r>
          </w:p>
        </w:tc>
      </w:tr>
      <w:tr w:rsidR="002A1BAA" w:rsidRPr="002A1BAA" w14:paraId="3171B601"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14F08"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火焰及燃料來源</w:t>
            </w:r>
            <w:r w:rsidRPr="002A1BAA">
              <w:rPr>
                <w:rFonts w:eastAsia="標楷體"/>
                <w:b/>
                <w:color w:val="000000"/>
                <w:szCs w:val="22"/>
              </w:rPr>
              <w:t>( Flames and fuel sources)</w:t>
            </w:r>
          </w:p>
        </w:tc>
      </w:tr>
      <w:tr w:rsidR="002A1BAA" w:rsidRPr="002A1BAA" w14:paraId="27001A45" w14:textId="77777777" w:rsidTr="00B20AC4">
        <w:trPr>
          <w:trHeight w:val="2172"/>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024DE"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5</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3570D"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香菸打火機、安全火柴</w:t>
            </w:r>
          </w:p>
          <w:p w14:paraId="7CDF780B"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Cigarette lighter</w:t>
            </w:r>
            <w:r w:rsidRPr="002A1BAA">
              <w:rPr>
                <w:rFonts w:eastAsia="標楷體"/>
                <w:b/>
                <w:bCs/>
                <w:color w:val="000000"/>
                <w:szCs w:val="22"/>
              </w:rPr>
              <w:t>】</w:t>
            </w:r>
          </w:p>
          <w:p w14:paraId="240D349C"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Small packet of safety matches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80CD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p w14:paraId="2F00F7C9"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E9A88" w14:textId="77777777" w:rsidR="002A1BAA" w:rsidRPr="002A1BAA" w:rsidRDefault="002A1BAA" w:rsidP="002A1BAA">
            <w:pPr>
              <w:jc w:val="center"/>
              <w:textAlignment w:val="auto"/>
              <w:rPr>
                <w:rFonts w:ascii="Calibri" w:hAnsi="Calibri"/>
                <w:szCs w:val="22"/>
              </w:rPr>
            </w:pPr>
            <w:r w:rsidRPr="002A1BAA">
              <w:rPr>
                <w:rFonts w:eastAsia="標楷體"/>
                <w:color w:val="000000"/>
                <w:szCs w:val="22"/>
              </w:rPr>
              <w:t>詳見限制第</w:t>
            </w:r>
            <w:r w:rsidRPr="002A1BAA">
              <w:rPr>
                <w:rFonts w:eastAsia="標楷體"/>
                <w:color w:val="000000"/>
                <w:szCs w:val="22"/>
              </w:rPr>
              <w:t>2</w:t>
            </w:r>
            <w:r w:rsidRPr="002A1BAA">
              <w:rPr>
                <w:rFonts w:eastAsia="標楷體"/>
                <w:color w:val="000000"/>
                <w:szCs w:val="22"/>
              </w:rPr>
              <w:t>點及備註</w:t>
            </w:r>
          </w:p>
          <w:p w14:paraId="3DEB3C4E"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56191"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p w14:paraId="262CBA5D"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64E97" w14:textId="77777777" w:rsidR="002A1BAA" w:rsidRPr="002A1BAA" w:rsidRDefault="002A1BAA" w:rsidP="0060321D">
            <w:pPr>
              <w:numPr>
                <w:ilvl w:val="0"/>
                <w:numId w:val="58"/>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1</w:t>
            </w:r>
            <w:r w:rsidRPr="002A1BAA">
              <w:rPr>
                <w:rFonts w:eastAsia="標楷體"/>
                <w:color w:val="000000"/>
                <w:szCs w:val="22"/>
              </w:rPr>
              <w:t>個香菸打火機或</w:t>
            </w:r>
            <w:r w:rsidRPr="002A1BAA">
              <w:rPr>
                <w:rFonts w:eastAsia="標楷體"/>
                <w:color w:val="000000"/>
                <w:szCs w:val="22"/>
              </w:rPr>
              <w:t>1</w:t>
            </w:r>
            <w:r w:rsidRPr="002A1BAA">
              <w:rPr>
                <w:rFonts w:eastAsia="標楷體"/>
                <w:color w:val="000000"/>
                <w:szCs w:val="22"/>
              </w:rPr>
              <w:t>盒安全火柴</w:t>
            </w:r>
          </w:p>
          <w:p w14:paraId="3031B14D" w14:textId="77777777" w:rsidR="002A1BAA" w:rsidRPr="002A1BAA" w:rsidRDefault="002A1BAA" w:rsidP="0060321D">
            <w:pPr>
              <w:numPr>
                <w:ilvl w:val="0"/>
                <w:numId w:val="58"/>
              </w:numPr>
              <w:textAlignment w:val="auto"/>
              <w:rPr>
                <w:rFonts w:eastAsia="標楷體"/>
                <w:color w:val="000000"/>
                <w:szCs w:val="22"/>
              </w:rPr>
            </w:pPr>
            <w:r w:rsidRPr="002A1BAA">
              <w:rPr>
                <w:rFonts w:eastAsia="標楷體"/>
                <w:color w:val="000000"/>
                <w:szCs w:val="22"/>
              </w:rPr>
              <w:t>應以隨身方式攜帶上機；</w:t>
            </w:r>
          </w:p>
          <w:p w14:paraId="7D6BA485" w14:textId="77777777" w:rsidR="002A1BAA" w:rsidRPr="002A1BAA" w:rsidRDefault="002A1BAA" w:rsidP="0060321D">
            <w:pPr>
              <w:numPr>
                <w:ilvl w:val="0"/>
                <w:numId w:val="58"/>
              </w:numPr>
              <w:textAlignment w:val="auto"/>
              <w:rPr>
                <w:rFonts w:eastAsia="標楷體"/>
                <w:color w:val="000000"/>
                <w:szCs w:val="22"/>
              </w:rPr>
            </w:pPr>
            <w:r w:rsidRPr="002A1BAA">
              <w:rPr>
                <w:rFonts w:eastAsia="標楷體"/>
                <w:color w:val="000000"/>
                <w:szCs w:val="22"/>
              </w:rPr>
              <w:t>不可含有未被吸收之液體燃料</w:t>
            </w:r>
            <w:r w:rsidRPr="002A1BAA">
              <w:rPr>
                <w:rFonts w:eastAsia="標楷體"/>
                <w:color w:val="000000"/>
                <w:szCs w:val="22"/>
              </w:rPr>
              <w:t>(</w:t>
            </w:r>
            <w:r w:rsidRPr="002A1BAA">
              <w:rPr>
                <w:rFonts w:eastAsia="標楷體"/>
                <w:color w:val="000000"/>
                <w:szCs w:val="22"/>
              </w:rPr>
              <w:t>不含液化氣體</w:t>
            </w:r>
            <w:r w:rsidRPr="002A1BAA">
              <w:rPr>
                <w:rFonts w:eastAsia="標楷體"/>
                <w:color w:val="000000"/>
                <w:szCs w:val="22"/>
              </w:rPr>
              <w:t>)</w:t>
            </w:r>
            <w:r w:rsidRPr="002A1BAA">
              <w:rPr>
                <w:rFonts w:eastAsia="標楷體"/>
                <w:color w:val="000000"/>
                <w:szCs w:val="22"/>
              </w:rPr>
              <w:t>；和</w:t>
            </w:r>
          </w:p>
          <w:p w14:paraId="25938272" w14:textId="77777777" w:rsidR="002A1BAA" w:rsidRPr="002A1BAA" w:rsidRDefault="002A1BAA" w:rsidP="0060321D">
            <w:pPr>
              <w:numPr>
                <w:ilvl w:val="0"/>
                <w:numId w:val="58"/>
              </w:numPr>
              <w:textAlignment w:val="auto"/>
              <w:rPr>
                <w:rFonts w:eastAsia="標楷體"/>
                <w:color w:val="000000"/>
                <w:szCs w:val="22"/>
              </w:rPr>
            </w:pPr>
            <w:r w:rsidRPr="002A1BAA">
              <w:rPr>
                <w:rFonts w:eastAsia="標楷體"/>
                <w:color w:val="000000"/>
                <w:szCs w:val="22"/>
              </w:rPr>
              <w:t>以鋰電池驅動之香菸打火機，則每一個電池應符合項目</w:t>
            </w:r>
            <w:r w:rsidRPr="002A1BAA">
              <w:rPr>
                <w:rFonts w:eastAsia="標楷體"/>
                <w:color w:val="000000"/>
                <w:szCs w:val="22"/>
              </w:rPr>
              <w:t>1</w:t>
            </w:r>
            <w:r w:rsidRPr="002A1BAA">
              <w:rPr>
                <w:rFonts w:eastAsia="標楷體"/>
                <w:color w:val="000000"/>
                <w:szCs w:val="22"/>
              </w:rPr>
              <w:t>之限制第</w:t>
            </w:r>
            <w:r w:rsidRPr="002A1BAA">
              <w:rPr>
                <w:rFonts w:eastAsia="標楷體"/>
                <w:color w:val="000000"/>
                <w:szCs w:val="22"/>
              </w:rPr>
              <w:t>1</w:t>
            </w:r>
            <w:r w:rsidRPr="002A1BAA">
              <w:rPr>
                <w:rFonts w:eastAsia="標楷體"/>
                <w:color w:val="000000"/>
                <w:szCs w:val="22"/>
              </w:rPr>
              <w:t>、</w:t>
            </w:r>
            <w:r w:rsidRPr="002A1BAA">
              <w:rPr>
                <w:rFonts w:eastAsia="標楷體"/>
                <w:color w:val="000000"/>
                <w:szCs w:val="22"/>
              </w:rPr>
              <w:t>2</w:t>
            </w:r>
            <w:r w:rsidRPr="002A1BAA">
              <w:rPr>
                <w:rFonts w:eastAsia="標楷體"/>
                <w:color w:val="000000"/>
                <w:szCs w:val="22"/>
              </w:rPr>
              <w:t>及</w:t>
            </w:r>
            <w:r w:rsidRPr="002A1BAA">
              <w:rPr>
                <w:rFonts w:eastAsia="標楷體"/>
                <w:color w:val="000000"/>
                <w:szCs w:val="22"/>
              </w:rPr>
              <w:t>8</w:t>
            </w:r>
            <w:r w:rsidRPr="002A1BAA">
              <w:rPr>
                <w:rFonts w:eastAsia="標楷體"/>
                <w:color w:val="000000"/>
                <w:szCs w:val="22"/>
              </w:rPr>
              <w:t>點與項目</w:t>
            </w:r>
            <w:r w:rsidRPr="002A1BAA">
              <w:rPr>
                <w:rFonts w:eastAsia="標楷體"/>
                <w:color w:val="000000"/>
                <w:szCs w:val="22"/>
              </w:rPr>
              <w:t>3</w:t>
            </w:r>
            <w:r w:rsidRPr="002A1BAA">
              <w:rPr>
                <w:rFonts w:eastAsia="標楷體"/>
                <w:color w:val="000000"/>
                <w:szCs w:val="22"/>
              </w:rPr>
              <w:t>之限制第</w:t>
            </w:r>
            <w:r w:rsidRPr="002A1BAA">
              <w:rPr>
                <w:rFonts w:eastAsia="標楷體"/>
                <w:color w:val="000000"/>
                <w:szCs w:val="22"/>
              </w:rPr>
              <w:t>2</w:t>
            </w:r>
            <w:r w:rsidRPr="002A1BAA">
              <w:rPr>
                <w:rFonts w:eastAsia="標楷體"/>
                <w:color w:val="000000"/>
                <w:szCs w:val="22"/>
              </w:rPr>
              <w:t>、</w:t>
            </w:r>
            <w:r w:rsidRPr="002A1BAA">
              <w:rPr>
                <w:rFonts w:eastAsia="標楷體"/>
                <w:color w:val="000000"/>
                <w:szCs w:val="22"/>
              </w:rPr>
              <w:t>3</w:t>
            </w:r>
            <w:r w:rsidRPr="002A1BAA">
              <w:rPr>
                <w:rFonts w:eastAsia="標楷體"/>
                <w:color w:val="000000"/>
                <w:szCs w:val="22"/>
              </w:rPr>
              <w:t>點規定。</w:t>
            </w:r>
          </w:p>
        </w:tc>
      </w:tr>
      <w:tr w:rsidR="002A1BAA" w:rsidRPr="002A1BAA" w14:paraId="7A7DA920"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C8E26"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6</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633C6" w14:textId="77777777" w:rsidR="002A1BAA" w:rsidRPr="002A1BAA" w:rsidRDefault="002A1BAA" w:rsidP="002A1BAA">
            <w:pPr>
              <w:textAlignment w:val="auto"/>
              <w:rPr>
                <w:rFonts w:ascii="Calibri" w:hAnsi="Calibri"/>
                <w:szCs w:val="22"/>
              </w:rPr>
            </w:pPr>
            <w:r w:rsidRPr="002A1BAA">
              <w:rPr>
                <w:rFonts w:eastAsia="標楷體"/>
                <w:b/>
                <w:bCs/>
                <w:color w:val="000000"/>
                <w:szCs w:val="22"/>
              </w:rPr>
              <w:t>酒精濃度超過</w:t>
            </w:r>
            <w:r w:rsidRPr="002A1BAA">
              <w:rPr>
                <w:rFonts w:eastAsia="標楷體"/>
                <w:b/>
                <w:bCs/>
                <w:color w:val="000000"/>
                <w:szCs w:val="22"/>
              </w:rPr>
              <w:t>24</w:t>
            </w:r>
            <w:r w:rsidRPr="002A1BAA">
              <w:rPr>
                <w:rFonts w:eastAsia="標楷體"/>
                <w:b/>
                <w:bCs/>
                <w:color w:val="000000"/>
                <w:szCs w:val="22"/>
              </w:rPr>
              <w:t>％但小於等於</w:t>
            </w:r>
            <w:r w:rsidRPr="002A1BAA">
              <w:rPr>
                <w:rFonts w:eastAsia="標楷體"/>
                <w:b/>
                <w:bCs/>
                <w:color w:val="000000"/>
                <w:szCs w:val="22"/>
              </w:rPr>
              <w:t>70</w:t>
            </w:r>
            <w:r w:rsidRPr="002A1BAA">
              <w:rPr>
                <w:rFonts w:eastAsia="標楷體"/>
                <w:b/>
                <w:bCs/>
                <w:color w:val="000000"/>
                <w:szCs w:val="22"/>
              </w:rPr>
              <w:t>％之飲料</w:t>
            </w:r>
          </w:p>
          <w:p w14:paraId="325D2951"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Alcoholic beverages containing more than 24 percent but not more than 70 percent alcohol by volume</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6E1F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12179CE5"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AC0B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7EEF861D"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906B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p w14:paraId="7D845267"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A4023" w14:textId="77777777" w:rsidR="002A1BAA" w:rsidRPr="002A1BAA" w:rsidRDefault="002A1BAA" w:rsidP="0060321D">
            <w:pPr>
              <w:numPr>
                <w:ilvl w:val="0"/>
                <w:numId w:val="59"/>
              </w:numPr>
              <w:textAlignment w:val="auto"/>
              <w:rPr>
                <w:rFonts w:eastAsia="標楷體"/>
                <w:color w:val="000000"/>
                <w:szCs w:val="22"/>
              </w:rPr>
            </w:pPr>
            <w:r w:rsidRPr="002A1BAA">
              <w:rPr>
                <w:rFonts w:eastAsia="標楷體"/>
                <w:color w:val="000000"/>
                <w:szCs w:val="22"/>
              </w:rPr>
              <w:t>應為零售包裝；和</w:t>
            </w:r>
          </w:p>
          <w:p w14:paraId="195B6F56" w14:textId="77777777" w:rsidR="002A1BAA" w:rsidRPr="002A1BAA" w:rsidRDefault="002A1BAA" w:rsidP="0060321D">
            <w:pPr>
              <w:numPr>
                <w:ilvl w:val="0"/>
                <w:numId w:val="59"/>
              </w:numPr>
              <w:textAlignment w:val="auto"/>
              <w:rPr>
                <w:rFonts w:eastAsia="標楷體"/>
                <w:color w:val="000000"/>
                <w:szCs w:val="22"/>
              </w:rPr>
            </w:pPr>
            <w:r w:rsidRPr="002A1BAA">
              <w:rPr>
                <w:rFonts w:eastAsia="標楷體"/>
                <w:color w:val="000000"/>
                <w:szCs w:val="22"/>
              </w:rPr>
              <w:t>每人攜帶的總淨量不超過</w:t>
            </w:r>
            <w:r w:rsidRPr="002A1BAA">
              <w:rPr>
                <w:rFonts w:eastAsia="標楷體"/>
                <w:color w:val="000000"/>
                <w:szCs w:val="22"/>
              </w:rPr>
              <w:t>5</w:t>
            </w:r>
            <w:r w:rsidRPr="002A1BAA">
              <w:rPr>
                <w:rFonts w:eastAsia="標楷體"/>
                <w:color w:val="000000"/>
                <w:szCs w:val="22"/>
              </w:rPr>
              <w:t>公升。</w:t>
            </w:r>
          </w:p>
          <w:p w14:paraId="63CAE9F1" w14:textId="77777777" w:rsidR="002A1BAA" w:rsidRPr="002A1BAA" w:rsidRDefault="002A1BAA" w:rsidP="002A1BAA">
            <w:pPr>
              <w:ind w:firstLine="338"/>
              <w:textAlignment w:val="auto"/>
              <w:rPr>
                <w:rFonts w:eastAsia="標楷體"/>
                <w:color w:val="000000"/>
                <w:szCs w:val="22"/>
              </w:rPr>
            </w:pPr>
            <w:r w:rsidRPr="002A1BAA">
              <w:rPr>
                <w:rFonts w:eastAsia="標楷體"/>
                <w:color w:val="000000"/>
                <w:szCs w:val="22"/>
              </w:rPr>
              <w:t>註：酒精濃度不超過</w:t>
            </w:r>
            <w:r w:rsidRPr="002A1BAA">
              <w:rPr>
                <w:rFonts w:eastAsia="標楷體"/>
                <w:color w:val="000000"/>
                <w:szCs w:val="22"/>
              </w:rPr>
              <w:t>24</w:t>
            </w:r>
            <w:r w:rsidRPr="002A1BAA">
              <w:rPr>
                <w:rFonts w:eastAsia="標楷體"/>
                <w:color w:val="000000"/>
                <w:szCs w:val="22"/>
              </w:rPr>
              <w:t>％則攜帶不受限制。</w:t>
            </w:r>
          </w:p>
        </w:tc>
      </w:tr>
      <w:tr w:rsidR="002A1BAA" w:rsidRPr="002A1BAA" w14:paraId="6D2219BD" w14:textId="77777777" w:rsidTr="00B20AC4">
        <w:trPr>
          <w:trHeight w:val="1441"/>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E2404"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7</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87CCE"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內燃機或燃料電池引擎</w:t>
            </w:r>
          </w:p>
          <w:p w14:paraId="23E8AC07"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Internal combustion engines or fuel cell engines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C3D12"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65F9BAD"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4284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p w14:paraId="37E9B28A"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318F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p w14:paraId="2990DA53"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476E6" w14:textId="77777777" w:rsidR="002A1BAA" w:rsidRPr="002A1BAA" w:rsidRDefault="002A1BAA" w:rsidP="002A1BAA">
            <w:pPr>
              <w:textAlignment w:val="auto"/>
              <w:rPr>
                <w:rFonts w:ascii="Calibri" w:hAnsi="Calibri"/>
                <w:szCs w:val="22"/>
              </w:rPr>
            </w:pPr>
            <w:r w:rsidRPr="002A1BAA">
              <w:rPr>
                <w:rFonts w:eastAsia="標楷體"/>
                <w:color w:val="000000"/>
                <w:szCs w:val="22"/>
              </w:rPr>
              <w:t>應採取措施以消除危險性。更多資訊，詳見特殊條款</w:t>
            </w:r>
            <w:r w:rsidRPr="002A1BAA">
              <w:rPr>
                <w:rFonts w:eastAsia="標楷體"/>
                <w:color w:val="000000"/>
                <w:szCs w:val="22"/>
              </w:rPr>
              <w:t>A70</w:t>
            </w:r>
            <w:r w:rsidRPr="002A1BAA">
              <w:rPr>
                <w:rFonts w:eastAsia="標楷體"/>
                <w:color w:val="000000"/>
                <w:szCs w:val="22"/>
              </w:rPr>
              <w:t>規範。</w:t>
            </w:r>
          </w:p>
        </w:tc>
      </w:tr>
      <w:tr w:rsidR="002A1BAA" w:rsidRPr="002A1BAA" w14:paraId="7D3E360B" w14:textId="77777777" w:rsidTr="00B20AC4">
        <w:trPr>
          <w:trHeight w:val="2358"/>
        </w:trPr>
        <w:tc>
          <w:tcPr>
            <w:tcW w:w="477"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24CBD"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t>8</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6C9DA"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含有燃料之燃料電池芯</w:t>
            </w:r>
          </w:p>
          <w:p w14:paraId="3FFA65D8"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Fuel cells containing fuel</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1EB69"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不可</w:t>
            </w:r>
          </w:p>
          <w:p w14:paraId="2450C9C0"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8A3D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59247D2"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A1F8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p w14:paraId="25F84886" w14:textId="77777777" w:rsidR="002A1BAA" w:rsidRPr="002A1BAA" w:rsidRDefault="002A1BAA" w:rsidP="002A1BAA">
            <w:pPr>
              <w:jc w:val="center"/>
              <w:textAlignment w:val="auto"/>
              <w:rPr>
                <w:rFonts w:eastAsia="標楷體"/>
                <w:color w:val="000000"/>
                <w:szCs w:val="22"/>
              </w:rPr>
            </w:pPr>
          </w:p>
        </w:tc>
        <w:tc>
          <w:tcPr>
            <w:tcW w:w="612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30549"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燃料電池芯匣</w:t>
            </w:r>
            <w:r w:rsidRPr="002A1BAA">
              <w:rPr>
                <w:rFonts w:eastAsia="標楷體"/>
                <w:color w:val="000000"/>
                <w:szCs w:val="22"/>
              </w:rPr>
              <w:t>(cartridges)</w:t>
            </w:r>
            <w:r w:rsidRPr="002A1BAA">
              <w:rPr>
                <w:rFonts w:eastAsia="標楷體"/>
                <w:color w:val="000000"/>
                <w:szCs w:val="22"/>
              </w:rPr>
              <w:t>僅可裝易燃液體、腐蝕性物質、液化易燃氣體、遇水會有反應物質或金屬氫化物之氫氣；</w:t>
            </w:r>
            <w:r w:rsidRPr="002A1BAA">
              <w:rPr>
                <w:rFonts w:ascii="Calibri" w:hAnsi="Calibri"/>
                <w:color w:val="000000"/>
                <w:szCs w:val="22"/>
                <w:shd w:val="clear" w:color="auto" w:fill="FFFFFF"/>
              </w:rPr>
              <w:t xml:space="preserve"> </w:t>
            </w:r>
          </w:p>
          <w:p w14:paraId="2BEE9BBC"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不允許在航空器上重新裝填燃料電池，除非該燃料電池匣係可允許安裝在該裝置內；</w:t>
            </w:r>
          </w:p>
          <w:p w14:paraId="7BD94972"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任何燃料電池芯及燃料電池芯匣中之燃料量不可超過下列標準：</w:t>
            </w:r>
          </w:p>
          <w:p w14:paraId="59E3858F"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lastRenderedPageBreak/>
              <w:t>液體：</w:t>
            </w:r>
            <w:r w:rsidRPr="002A1BAA">
              <w:rPr>
                <w:rFonts w:eastAsia="標楷體"/>
                <w:color w:val="000000"/>
                <w:szCs w:val="22"/>
              </w:rPr>
              <w:t>200</w:t>
            </w:r>
            <w:r w:rsidRPr="002A1BAA">
              <w:rPr>
                <w:rFonts w:eastAsia="標楷體"/>
                <w:color w:val="000000"/>
                <w:szCs w:val="22"/>
              </w:rPr>
              <w:t>毫升；</w:t>
            </w:r>
          </w:p>
          <w:p w14:paraId="0887B590"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t>固體：</w:t>
            </w:r>
            <w:r w:rsidRPr="002A1BAA">
              <w:rPr>
                <w:rFonts w:eastAsia="標楷體"/>
                <w:color w:val="000000"/>
                <w:szCs w:val="22"/>
              </w:rPr>
              <w:t>200</w:t>
            </w:r>
            <w:r w:rsidRPr="002A1BAA">
              <w:rPr>
                <w:rFonts w:eastAsia="標楷體"/>
                <w:color w:val="000000"/>
                <w:szCs w:val="22"/>
              </w:rPr>
              <w:t>公克；</w:t>
            </w:r>
          </w:p>
          <w:p w14:paraId="594D1D64"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t>液化氣體：於非金屬燃料電池芯匣</w:t>
            </w:r>
            <w:r w:rsidRPr="002A1BAA">
              <w:rPr>
                <w:rFonts w:eastAsia="標楷體"/>
                <w:color w:val="000000"/>
                <w:szCs w:val="22"/>
              </w:rPr>
              <w:t>120</w:t>
            </w:r>
            <w:r w:rsidRPr="002A1BAA">
              <w:rPr>
                <w:rFonts w:eastAsia="標楷體"/>
                <w:color w:val="000000"/>
                <w:szCs w:val="22"/>
              </w:rPr>
              <w:t>毫升；於金屬之燃料電池芯及燃料電池芯匣</w:t>
            </w:r>
            <w:r w:rsidRPr="002A1BAA">
              <w:rPr>
                <w:rFonts w:eastAsia="標楷體"/>
                <w:color w:val="000000"/>
                <w:szCs w:val="22"/>
              </w:rPr>
              <w:t>200</w:t>
            </w:r>
            <w:r w:rsidRPr="002A1BAA">
              <w:rPr>
                <w:rFonts w:eastAsia="標楷體"/>
                <w:color w:val="000000"/>
                <w:szCs w:val="22"/>
              </w:rPr>
              <w:t>毫升；和</w:t>
            </w:r>
          </w:p>
          <w:p w14:paraId="7E6D7B7D" w14:textId="77777777" w:rsidR="002A1BAA" w:rsidRPr="002A1BAA" w:rsidRDefault="002A1BAA" w:rsidP="0060321D">
            <w:pPr>
              <w:numPr>
                <w:ilvl w:val="0"/>
                <w:numId w:val="61"/>
              </w:numPr>
              <w:ind w:left="601" w:hanging="361"/>
              <w:textAlignment w:val="auto"/>
              <w:rPr>
                <w:rFonts w:eastAsia="標楷體"/>
                <w:color w:val="000000"/>
                <w:szCs w:val="22"/>
              </w:rPr>
            </w:pPr>
            <w:r w:rsidRPr="002A1BAA">
              <w:rPr>
                <w:rFonts w:eastAsia="標楷體"/>
                <w:color w:val="000000"/>
                <w:szCs w:val="22"/>
              </w:rPr>
              <w:t>金屬氫化物之燃料電池芯或氫氣燃料電池芯匣：水容量應等於或少於</w:t>
            </w:r>
            <w:r w:rsidRPr="002A1BAA">
              <w:rPr>
                <w:rFonts w:eastAsia="標楷體"/>
                <w:color w:val="000000"/>
                <w:szCs w:val="22"/>
              </w:rPr>
              <w:t>120</w:t>
            </w:r>
            <w:r w:rsidRPr="002A1BAA">
              <w:rPr>
                <w:rFonts w:eastAsia="標楷體"/>
                <w:color w:val="000000"/>
                <w:szCs w:val="22"/>
              </w:rPr>
              <w:t>毫升；</w:t>
            </w:r>
          </w:p>
          <w:p w14:paraId="49275568"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每個燃料電池芯及燃料電池芯匣應符合國際電工委員會（</w:t>
            </w:r>
            <w:r w:rsidRPr="002A1BAA">
              <w:rPr>
                <w:rFonts w:eastAsia="標楷體"/>
                <w:color w:val="000000"/>
                <w:szCs w:val="22"/>
              </w:rPr>
              <w:t>IEC</w:t>
            </w:r>
            <w:r w:rsidRPr="002A1BAA">
              <w:rPr>
                <w:rFonts w:eastAsia="標楷體"/>
                <w:color w:val="000000"/>
                <w:szCs w:val="22"/>
              </w:rPr>
              <w:t>）</w:t>
            </w:r>
            <w:r w:rsidRPr="002A1BAA">
              <w:rPr>
                <w:rFonts w:eastAsia="標楷體"/>
                <w:color w:val="000000"/>
                <w:szCs w:val="22"/>
              </w:rPr>
              <w:t>62282-6-100 Ed. 1(</w:t>
            </w:r>
            <w:r w:rsidRPr="002A1BAA">
              <w:rPr>
                <w:rFonts w:eastAsia="標楷體"/>
                <w:color w:val="000000"/>
                <w:szCs w:val="22"/>
              </w:rPr>
              <w:t>含修訂</w:t>
            </w:r>
            <w:r w:rsidRPr="002A1BAA">
              <w:rPr>
                <w:rFonts w:eastAsia="標楷體"/>
                <w:color w:val="000000"/>
                <w:szCs w:val="22"/>
              </w:rPr>
              <w:t>1/ Amendment 1)</w:t>
            </w:r>
            <w:r w:rsidRPr="002A1BAA">
              <w:rPr>
                <w:rFonts w:eastAsia="標楷體"/>
                <w:color w:val="000000"/>
                <w:szCs w:val="22"/>
              </w:rPr>
              <w:t>之規範，每個燃料電池芯匣上應有製造商認證符合標準之標記，並標明匣中所含燃料之最大數量與類型；</w:t>
            </w:r>
          </w:p>
          <w:p w14:paraId="05045F4F"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金屬氫化物之氫氣燃料電池芯匣應符合特殊條款</w:t>
            </w:r>
            <w:r w:rsidRPr="002A1BAA">
              <w:rPr>
                <w:rFonts w:eastAsia="標楷體"/>
                <w:color w:val="000000"/>
                <w:szCs w:val="22"/>
              </w:rPr>
              <w:t>A162</w:t>
            </w:r>
            <w:r w:rsidRPr="002A1BAA">
              <w:rPr>
                <w:rFonts w:eastAsia="標楷體"/>
                <w:color w:val="000000"/>
                <w:szCs w:val="22"/>
              </w:rPr>
              <w:t>規範；</w:t>
            </w:r>
          </w:p>
          <w:p w14:paraId="13C91C17"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2</w:t>
            </w:r>
            <w:r w:rsidRPr="002A1BAA">
              <w:rPr>
                <w:rFonts w:eastAsia="標楷體"/>
                <w:color w:val="000000"/>
                <w:szCs w:val="22"/>
              </w:rPr>
              <w:t>個備用燃料電池芯匣；</w:t>
            </w:r>
          </w:p>
          <w:p w14:paraId="25474F49"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含有燃料之燃料電池芯僅允許以手提方式上機；</w:t>
            </w:r>
          </w:p>
          <w:p w14:paraId="3BB96E73"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裝置內之燃料電池芯與電池組間之交互作用，應符合</w:t>
            </w:r>
            <w:r w:rsidRPr="002A1BAA">
              <w:rPr>
                <w:rFonts w:eastAsia="標楷體"/>
                <w:color w:val="000000"/>
                <w:szCs w:val="22"/>
              </w:rPr>
              <w:t>IEC 62282-6-100 Ed. 1(</w:t>
            </w:r>
            <w:r w:rsidRPr="002A1BAA">
              <w:rPr>
                <w:rFonts w:eastAsia="標楷體"/>
                <w:color w:val="000000"/>
                <w:szCs w:val="22"/>
              </w:rPr>
              <w:t>含修訂</w:t>
            </w:r>
            <w:r w:rsidRPr="002A1BAA">
              <w:rPr>
                <w:rFonts w:eastAsia="標楷體"/>
                <w:color w:val="000000"/>
                <w:szCs w:val="22"/>
              </w:rPr>
              <w:t>1/ Amendment 1)</w:t>
            </w:r>
            <w:r w:rsidRPr="002A1BAA">
              <w:rPr>
                <w:rFonts w:eastAsia="標楷體"/>
                <w:color w:val="000000"/>
                <w:szCs w:val="22"/>
              </w:rPr>
              <w:t>之標準；僅供裝置中電池充電用途之燃料電池芯不允許攜帶；</w:t>
            </w:r>
          </w:p>
          <w:p w14:paraId="53CEFDD4" w14:textId="77777777" w:rsidR="002A1BAA" w:rsidRPr="002A1BAA" w:rsidRDefault="002A1BAA" w:rsidP="0060321D">
            <w:pPr>
              <w:numPr>
                <w:ilvl w:val="0"/>
                <w:numId w:val="60"/>
              </w:numPr>
              <w:textAlignment w:val="auto"/>
              <w:rPr>
                <w:rFonts w:ascii="Calibri" w:hAnsi="Calibri"/>
                <w:szCs w:val="22"/>
              </w:rPr>
            </w:pPr>
            <w:r w:rsidRPr="002A1BAA">
              <w:rPr>
                <w:rFonts w:eastAsia="標楷體"/>
                <w:color w:val="000000"/>
                <w:szCs w:val="22"/>
              </w:rPr>
              <w:t>可攜式電子裝置於未使用狀態時，燃料電池芯應為不對電池充電的型態，並應由製造商標示「</w:t>
            </w:r>
            <w:r w:rsidRPr="002A1BAA">
              <w:rPr>
                <w:rFonts w:eastAsia="標楷體"/>
                <w:color w:val="000000"/>
                <w:szCs w:val="22"/>
              </w:rPr>
              <w:t>APPROVED FOR CARRIAGE IN AIRCRAFT CABIN ONLY</w:t>
            </w:r>
            <w:r w:rsidRPr="002A1BAA">
              <w:rPr>
                <w:rFonts w:eastAsia="標楷體"/>
                <w:color w:val="000000"/>
                <w:szCs w:val="22"/>
              </w:rPr>
              <w:t>」</w:t>
            </w:r>
            <w:r w:rsidRPr="002A1BAA">
              <w:rPr>
                <w:rFonts w:eastAsia="標楷體"/>
                <w:color w:val="000000"/>
                <w:szCs w:val="22"/>
              </w:rPr>
              <w:t>(</w:t>
            </w:r>
            <w:r w:rsidRPr="002A1BAA">
              <w:rPr>
                <w:rFonts w:eastAsia="標楷體"/>
                <w:color w:val="000000"/>
                <w:szCs w:val="22"/>
              </w:rPr>
              <w:t>僅允許攜帶至機艙內使用</w:t>
            </w:r>
            <w:r w:rsidRPr="002A1BAA">
              <w:rPr>
                <w:rFonts w:eastAsia="標楷體"/>
                <w:color w:val="000000"/>
                <w:szCs w:val="22"/>
              </w:rPr>
              <w:t>)</w:t>
            </w:r>
            <w:r w:rsidRPr="002A1BAA">
              <w:rPr>
                <w:rFonts w:eastAsia="標楷體"/>
                <w:color w:val="000000"/>
                <w:szCs w:val="22"/>
              </w:rPr>
              <w:t>之恆久性標記；和</w:t>
            </w:r>
          </w:p>
          <w:p w14:paraId="46EC95DE" w14:textId="77777777" w:rsidR="002A1BAA" w:rsidRPr="002A1BAA" w:rsidRDefault="002A1BAA" w:rsidP="0060321D">
            <w:pPr>
              <w:numPr>
                <w:ilvl w:val="0"/>
                <w:numId w:val="60"/>
              </w:numPr>
              <w:textAlignment w:val="auto"/>
              <w:rPr>
                <w:rFonts w:eastAsia="標楷體"/>
                <w:color w:val="000000"/>
                <w:szCs w:val="22"/>
              </w:rPr>
            </w:pPr>
            <w:r w:rsidRPr="002A1BAA">
              <w:rPr>
                <w:rFonts w:eastAsia="標楷體"/>
                <w:color w:val="000000"/>
                <w:szCs w:val="22"/>
              </w:rPr>
              <w:t>除啟運國可要求其他語言之文字外，前述標記建議使用英文。</w:t>
            </w:r>
          </w:p>
        </w:tc>
      </w:tr>
      <w:tr w:rsidR="002A1BAA" w:rsidRPr="002A1BAA" w14:paraId="4A0DDA47" w14:textId="77777777" w:rsidTr="00B20AC4">
        <w:tc>
          <w:tcPr>
            <w:tcW w:w="477"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C4060" w14:textId="77777777" w:rsidR="002A1BAA" w:rsidRPr="002A1BAA" w:rsidRDefault="002A1BAA" w:rsidP="002A1BAA">
            <w:pPr>
              <w:textAlignment w:val="auto"/>
              <w:rPr>
                <w:rFonts w:eastAsia="標楷體"/>
                <w:color w:val="000000"/>
                <w:szCs w:val="22"/>
              </w:rPr>
            </w:pP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E90CC"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備用燃料電池芯匣【</w:t>
            </w:r>
            <w:r w:rsidRPr="002A1BAA">
              <w:rPr>
                <w:rFonts w:eastAsia="標楷體"/>
                <w:b/>
                <w:color w:val="000000"/>
                <w:szCs w:val="22"/>
              </w:rPr>
              <w:t>Spare fuel cell cartridges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5A77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EA76E42"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D999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7E3A17DC"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2433E"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p w14:paraId="72CA5FC9" w14:textId="77777777" w:rsidR="002A1BAA" w:rsidRPr="002A1BAA" w:rsidRDefault="002A1BAA" w:rsidP="002A1BAA">
            <w:pPr>
              <w:jc w:val="center"/>
              <w:textAlignment w:val="auto"/>
              <w:rPr>
                <w:rFonts w:eastAsia="標楷體"/>
                <w:color w:val="000000"/>
                <w:szCs w:val="22"/>
              </w:rPr>
            </w:pPr>
          </w:p>
        </w:tc>
        <w:tc>
          <w:tcPr>
            <w:tcW w:w="612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9A00C" w14:textId="77777777" w:rsidR="002A1BAA" w:rsidRPr="002A1BAA" w:rsidRDefault="002A1BAA" w:rsidP="002A1BAA">
            <w:pPr>
              <w:textAlignment w:val="auto"/>
              <w:rPr>
                <w:rFonts w:eastAsia="標楷體"/>
                <w:color w:val="000000"/>
                <w:szCs w:val="22"/>
              </w:rPr>
            </w:pPr>
          </w:p>
        </w:tc>
      </w:tr>
      <w:tr w:rsidR="002A1BAA" w:rsidRPr="002A1BAA" w14:paraId="76BCAC9D"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C18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氣瓶及氣罐內之氣體</w:t>
            </w:r>
            <w:r w:rsidRPr="002A1BAA">
              <w:rPr>
                <w:rFonts w:eastAsia="標楷體"/>
                <w:b/>
                <w:color w:val="000000"/>
                <w:szCs w:val="22"/>
              </w:rPr>
              <w:t>(Gases in cylinders and cartridges)</w:t>
            </w:r>
          </w:p>
        </w:tc>
      </w:tr>
      <w:tr w:rsidR="002A1BAA" w:rsidRPr="002A1BAA" w14:paraId="0B986D51" w14:textId="77777777" w:rsidTr="00B20AC4">
        <w:trPr>
          <w:trHeight w:val="2393"/>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6E8F0" w14:textId="77777777" w:rsidR="002A1BAA" w:rsidRPr="002A1BAA" w:rsidRDefault="002A1BAA" w:rsidP="002A1BAA">
            <w:pPr>
              <w:jc w:val="center"/>
              <w:textAlignment w:val="auto"/>
              <w:rPr>
                <w:rFonts w:eastAsia="標楷體"/>
                <w:b/>
                <w:color w:val="000000"/>
                <w:szCs w:val="22"/>
              </w:rPr>
            </w:pPr>
            <w:r w:rsidRPr="002A1BAA">
              <w:rPr>
                <w:rFonts w:eastAsia="標楷體"/>
                <w:b/>
                <w:color w:val="000000"/>
                <w:szCs w:val="22"/>
              </w:rPr>
              <w:lastRenderedPageBreak/>
              <w:t>9</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31A3A"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供醫療使用的氧氣瓶或氣瓶</w:t>
            </w:r>
          </w:p>
          <w:p w14:paraId="7E61F12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w:t>
            </w:r>
            <w:r w:rsidRPr="002A1BAA">
              <w:rPr>
                <w:rFonts w:eastAsia="標楷體"/>
                <w:b/>
                <w:color w:val="000000"/>
                <w:szCs w:val="22"/>
              </w:rPr>
              <w:t>Cylinders of oxygen or air required for medical use</w:t>
            </w:r>
            <w:r w:rsidRPr="002A1BAA">
              <w:rPr>
                <w:rFonts w:eastAsia="標楷體"/>
                <w:b/>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CFCA0"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4340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DE430"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0257DCE2"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17C9A"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每一個氣瓶毛重不超過</w:t>
            </w:r>
            <w:r w:rsidRPr="002A1BAA">
              <w:rPr>
                <w:rFonts w:eastAsia="標楷體"/>
                <w:color w:val="000000"/>
                <w:szCs w:val="22"/>
              </w:rPr>
              <w:t>5</w:t>
            </w:r>
            <w:r w:rsidRPr="002A1BAA">
              <w:rPr>
                <w:rFonts w:eastAsia="標楷體"/>
                <w:color w:val="000000"/>
                <w:szCs w:val="22"/>
              </w:rPr>
              <w:t>公斤；</w:t>
            </w:r>
          </w:p>
          <w:p w14:paraId="3CD60A1F"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裝有氣體之氣瓶、閥和調節器應予以保護以避免損壞而導致內容物釋放；</w:t>
            </w:r>
          </w:p>
          <w:p w14:paraId="7A4F2080"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建議事先安排；和</w:t>
            </w:r>
          </w:p>
          <w:p w14:paraId="489EB527" w14:textId="77777777" w:rsidR="002A1BAA" w:rsidRPr="002A1BAA" w:rsidRDefault="002A1BAA" w:rsidP="0060321D">
            <w:pPr>
              <w:numPr>
                <w:ilvl w:val="0"/>
                <w:numId w:val="62"/>
              </w:numPr>
              <w:textAlignment w:val="auto"/>
              <w:rPr>
                <w:rFonts w:eastAsia="標楷體"/>
                <w:color w:val="000000"/>
                <w:szCs w:val="22"/>
              </w:rPr>
            </w:pPr>
            <w:r w:rsidRPr="002A1BAA">
              <w:rPr>
                <w:rFonts w:eastAsia="標楷體"/>
                <w:color w:val="000000"/>
                <w:szCs w:val="22"/>
              </w:rPr>
              <w:t>應填寫機長通知書告知機長氧氣瓶</w:t>
            </w:r>
            <w:r w:rsidRPr="002A1BAA">
              <w:rPr>
                <w:rFonts w:eastAsia="標楷體"/>
                <w:color w:val="000000"/>
                <w:szCs w:val="22"/>
              </w:rPr>
              <w:t>(</w:t>
            </w:r>
            <w:r w:rsidRPr="002A1BAA">
              <w:rPr>
                <w:rFonts w:eastAsia="標楷體"/>
                <w:color w:val="000000"/>
                <w:szCs w:val="22"/>
              </w:rPr>
              <w:t>或氣瓶</w:t>
            </w:r>
            <w:r w:rsidRPr="002A1BAA">
              <w:rPr>
                <w:rFonts w:eastAsia="標楷體"/>
                <w:color w:val="000000"/>
                <w:szCs w:val="22"/>
              </w:rPr>
              <w:t>)</w:t>
            </w:r>
            <w:r w:rsidRPr="002A1BAA">
              <w:rPr>
                <w:rFonts w:eastAsia="標楷體"/>
                <w:color w:val="000000"/>
                <w:szCs w:val="22"/>
              </w:rPr>
              <w:t>數量與裝載於航空器內之位置。</w:t>
            </w:r>
          </w:p>
        </w:tc>
      </w:tr>
      <w:tr w:rsidR="002A1BAA" w:rsidRPr="002A1BAA" w14:paraId="43228A87" w14:textId="77777777" w:rsidTr="00B20AC4">
        <w:trPr>
          <w:trHeight w:val="2329"/>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66F39"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10</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E3C2" w14:textId="77777777" w:rsidR="002A1BAA" w:rsidRPr="002A1BAA" w:rsidRDefault="002A1BAA" w:rsidP="002A1BAA">
            <w:pPr>
              <w:textAlignment w:val="auto"/>
              <w:rPr>
                <w:rFonts w:ascii="Calibri" w:hAnsi="Calibri"/>
                <w:szCs w:val="22"/>
              </w:rPr>
            </w:pPr>
            <w:r w:rsidRPr="002A1BAA">
              <w:rPr>
                <w:rFonts w:eastAsia="標楷體"/>
                <w:b/>
                <w:bCs/>
                <w:color w:val="000000"/>
                <w:szCs w:val="22"/>
              </w:rPr>
              <w:t>供操作義肢用屬危險物品分類</w:t>
            </w:r>
            <w:r w:rsidRPr="002A1BAA">
              <w:rPr>
                <w:rFonts w:eastAsia="標楷體"/>
                <w:b/>
                <w:bCs/>
                <w:color w:val="000000"/>
                <w:szCs w:val="22"/>
              </w:rPr>
              <w:t>2.2</w:t>
            </w:r>
            <w:r w:rsidRPr="002A1BAA">
              <w:rPr>
                <w:rFonts w:eastAsia="標楷體"/>
                <w:b/>
                <w:bCs/>
                <w:color w:val="000000"/>
                <w:szCs w:val="22"/>
              </w:rPr>
              <w:t>類之氣罐</w:t>
            </w:r>
          </w:p>
          <w:p w14:paraId="11FF3B4F"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of Division 2.2 worn for the operation of mechanical limbs</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2F129"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2B3A72DC"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527E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69E8BBC8"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8D308"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p w14:paraId="5644988C"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D0702" w14:textId="77777777" w:rsidR="002A1BAA" w:rsidRPr="002A1BAA" w:rsidRDefault="002A1BAA" w:rsidP="002A1BAA">
            <w:pPr>
              <w:textAlignment w:val="auto"/>
              <w:rPr>
                <w:rFonts w:eastAsia="標楷體"/>
                <w:color w:val="000000"/>
                <w:szCs w:val="22"/>
              </w:rPr>
            </w:pPr>
            <w:r w:rsidRPr="002A1BAA">
              <w:rPr>
                <w:rFonts w:eastAsia="標楷體"/>
                <w:color w:val="000000"/>
                <w:szCs w:val="22"/>
              </w:rPr>
              <w:t>若有需要，也允許攜帶類似尺寸的備用氣罐，以供旅程期間使用。</w:t>
            </w:r>
          </w:p>
        </w:tc>
      </w:tr>
      <w:tr w:rsidR="002A1BAA" w:rsidRPr="002A1BAA" w14:paraId="6BDEF526"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93CB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B83B1" w14:textId="77777777" w:rsidR="002A1BAA" w:rsidRPr="002A1BAA" w:rsidRDefault="002A1BAA" w:rsidP="002A1BAA">
            <w:pPr>
              <w:textAlignment w:val="auto"/>
              <w:rPr>
                <w:rFonts w:eastAsia="標楷體"/>
                <w:b/>
                <w:bCs/>
                <w:color w:val="000000"/>
                <w:szCs w:val="22"/>
              </w:rPr>
            </w:pPr>
            <w:r w:rsidRPr="002A1BAA">
              <w:rPr>
                <w:rFonts w:eastAsia="標楷體"/>
                <w:b/>
                <w:bCs/>
                <w:color w:val="000000"/>
                <w:szCs w:val="22"/>
              </w:rPr>
              <w:t>內含於頭髮造型設備中之碳氫化合物氣體氣罐</w:t>
            </w:r>
          </w:p>
          <w:p w14:paraId="30C7C1CB"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 of hydrocarbon gas contained in hair Styling equipment</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24DD4"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2850A9FD"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61F02"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F30703C"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E85D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否</w:t>
            </w:r>
          </w:p>
          <w:p w14:paraId="2F714CFE"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3757B" w14:textId="77777777" w:rsidR="002A1BAA" w:rsidRPr="002A1BAA" w:rsidRDefault="002A1BAA" w:rsidP="0060321D">
            <w:pPr>
              <w:numPr>
                <w:ilvl w:val="0"/>
                <w:numId w:val="63"/>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1</w:t>
            </w:r>
            <w:r w:rsidRPr="002A1BAA">
              <w:rPr>
                <w:rFonts w:eastAsia="標楷體"/>
                <w:color w:val="000000"/>
                <w:szCs w:val="22"/>
              </w:rPr>
              <w:t>個；</w:t>
            </w:r>
          </w:p>
          <w:p w14:paraId="21DEB4EB" w14:textId="77777777" w:rsidR="002A1BAA" w:rsidRPr="002A1BAA" w:rsidRDefault="002A1BAA" w:rsidP="0060321D">
            <w:pPr>
              <w:numPr>
                <w:ilvl w:val="0"/>
                <w:numId w:val="63"/>
              </w:numPr>
              <w:textAlignment w:val="auto"/>
              <w:rPr>
                <w:rFonts w:eastAsia="標楷體"/>
                <w:color w:val="000000"/>
                <w:szCs w:val="22"/>
              </w:rPr>
            </w:pPr>
            <w:r w:rsidRPr="002A1BAA">
              <w:rPr>
                <w:rFonts w:eastAsia="標楷體"/>
                <w:color w:val="000000"/>
                <w:szCs w:val="22"/>
              </w:rPr>
              <w:t>安全蓋應牢固裝置在加熱元件上；和</w:t>
            </w:r>
          </w:p>
          <w:p w14:paraId="77CF6EEA" w14:textId="77777777" w:rsidR="002A1BAA" w:rsidRPr="002A1BAA" w:rsidRDefault="002A1BAA" w:rsidP="0060321D">
            <w:pPr>
              <w:numPr>
                <w:ilvl w:val="0"/>
                <w:numId w:val="63"/>
              </w:numPr>
              <w:textAlignment w:val="auto"/>
              <w:rPr>
                <w:rFonts w:eastAsia="標楷體"/>
                <w:color w:val="000000"/>
                <w:szCs w:val="22"/>
              </w:rPr>
            </w:pPr>
            <w:r w:rsidRPr="002A1BAA">
              <w:rPr>
                <w:rFonts w:eastAsia="標楷體"/>
                <w:color w:val="000000"/>
                <w:szCs w:val="22"/>
              </w:rPr>
              <w:t>備用的氣體填充罐，不可攜帶。</w:t>
            </w:r>
          </w:p>
        </w:tc>
      </w:tr>
      <w:tr w:rsidR="002A1BAA" w:rsidRPr="002A1BAA" w14:paraId="1CC6AA5F" w14:textId="77777777" w:rsidTr="00B20AC4">
        <w:trPr>
          <w:trHeight w:val="377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FB39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A2470"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可自行充氣膨脹之個人安全裝備內之分類</w:t>
            </w:r>
            <w:r w:rsidRPr="002A1BAA">
              <w:rPr>
                <w:rFonts w:eastAsia="標楷體"/>
                <w:b/>
                <w:bCs/>
                <w:color w:val="000000"/>
                <w:szCs w:val="22"/>
              </w:rPr>
              <w:t>2.2</w:t>
            </w:r>
            <w:r w:rsidRPr="002A1BAA">
              <w:rPr>
                <w:rFonts w:eastAsia="標楷體"/>
                <w:b/>
                <w:bCs/>
                <w:color w:val="000000"/>
                <w:szCs w:val="22"/>
              </w:rPr>
              <w:t>類無次要危險性之氣罐（可替換匣</w:t>
            </w:r>
            <w:r w:rsidRPr="002A1BAA">
              <w:rPr>
                <w:rFonts w:eastAsia="標楷體"/>
                <w:b/>
                <w:bCs/>
                <w:color w:val="000000"/>
                <w:szCs w:val="22"/>
              </w:rPr>
              <w:t>/cartridge</w:t>
            </w:r>
            <w:r w:rsidRPr="002A1BAA">
              <w:rPr>
                <w:rFonts w:eastAsia="標楷體"/>
                <w:b/>
                <w:bCs/>
                <w:color w:val="000000"/>
                <w:szCs w:val="22"/>
              </w:rPr>
              <w:t>），用於穿戴於個人，如救生夾克或背心</w:t>
            </w:r>
          </w:p>
          <w:p w14:paraId="6A64C270"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of Division 2.2 with no subsidiary hazard fitted into a self-inflating personal safety device, intended to be worm by a person, such as a life-jacket or vest</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843627"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91E4C7D"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91479"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5C436795"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9A21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3DFCE3FD"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33641"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2</w:t>
            </w:r>
            <w:r w:rsidRPr="002A1BAA">
              <w:rPr>
                <w:rFonts w:eastAsia="標楷體"/>
                <w:color w:val="000000"/>
                <w:szCs w:val="22"/>
              </w:rPr>
              <w:t>個個人安全裝備；</w:t>
            </w:r>
          </w:p>
          <w:p w14:paraId="4105312F"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個人安全裝備應妥適包裝，確保不會被意外啟動；</w:t>
            </w:r>
          </w:p>
          <w:p w14:paraId="7F3C9C2E"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應限充氣使用；</w:t>
            </w:r>
          </w:p>
          <w:p w14:paraId="5340952F"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每個裝備攜帶不超過</w:t>
            </w:r>
            <w:r w:rsidRPr="002A1BAA">
              <w:rPr>
                <w:rFonts w:eastAsia="標楷體"/>
                <w:color w:val="000000"/>
                <w:szCs w:val="22"/>
              </w:rPr>
              <w:t>2</w:t>
            </w:r>
            <w:r w:rsidRPr="002A1BAA">
              <w:rPr>
                <w:rFonts w:eastAsia="標楷體"/>
                <w:color w:val="000000"/>
                <w:szCs w:val="22"/>
              </w:rPr>
              <w:t>個氣罐；和</w:t>
            </w:r>
          </w:p>
          <w:p w14:paraId="6FA80B4E" w14:textId="77777777" w:rsidR="002A1BAA" w:rsidRPr="002A1BAA" w:rsidRDefault="002A1BAA" w:rsidP="0060321D">
            <w:pPr>
              <w:numPr>
                <w:ilvl w:val="0"/>
                <w:numId w:val="64"/>
              </w:numPr>
              <w:textAlignment w:val="auto"/>
              <w:rPr>
                <w:rFonts w:eastAsia="標楷體"/>
                <w:color w:val="000000"/>
                <w:szCs w:val="22"/>
              </w:rPr>
            </w:pPr>
            <w:r w:rsidRPr="002A1BAA">
              <w:rPr>
                <w:rFonts w:eastAsia="標楷體"/>
                <w:color w:val="000000"/>
                <w:szCs w:val="22"/>
              </w:rPr>
              <w:t>每個裝備攜帶不超過</w:t>
            </w:r>
            <w:r w:rsidRPr="002A1BAA">
              <w:rPr>
                <w:rFonts w:eastAsia="標楷體"/>
                <w:color w:val="000000"/>
                <w:szCs w:val="22"/>
              </w:rPr>
              <w:t>2</w:t>
            </w:r>
            <w:r w:rsidRPr="002A1BAA">
              <w:rPr>
                <w:rFonts w:eastAsia="標楷體"/>
                <w:color w:val="000000"/>
                <w:szCs w:val="22"/>
              </w:rPr>
              <w:t>個備用氣罐。</w:t>
            </w:r>
          </w:p>
        </w:tc>
      </w:tr>
      <w:tr w:rsidR="002A1BAA" w:rsidRPr="002A1BAA" w14:paraId="36FFA817" w14:textId="77777777" w:rsidTr="00B20AC4">
        <w:trPr>
          <w:trHeight w:val="552"/>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2BBE2"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E7784"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其他非個人安全裝備內所含分類</w:t>
            </w:r>
            <w:r w:rsidRPr="002A1BAA">
              <w:rPr>
                <w:rFonts w:eastAsia="標楷體"/>
                <w:b/>
                <w:bCs/>
                <w:color w:val="000000"/>
                <w:szCs w:val="22"/>
              </w:rPr>
              <w:t>2.2</w:t>
            </w:r>
            <w:r w:rsidRPr="002A1BAA">
              <w:rPr>
                <w:rFonts w:eastAsia="標楷體"/>
                <w:b/>
                <w:bCs/>
                <w:color w:val="000000"/>
                <w:szCs w:val="22"/>
              </w:rPr>
              <w:t>類無次要危險性氣罐（可替換匣</w:t>
            </w:r>
            <w:r w:rsidRPr="002A1BAA">
              <w:rPr>
                <w:rFonts w:eastAsia="標楷體"/>
                <w:b/>
                <w:bCs/>
                <w:color w:val="000000"/>
                <w:szCs w:val="22"/>
              </w:rPr>
              <w:t>/cartridge</w:t>
            </w:r>
            <w:r w:rsidRPr="002A1BAA">
              <w:rPr>
                <w:rFonts w:eastAsia="標楷體"/>
                <w:b/>
                <w:bCs/>
                <w:color w:val="000000"/>
                <w:szCs w:val="22"/>
              </w:rPr>
              <w:t>）</w:t>
            </w:r>
          </w:p>
          <w:p w14:paraId="3EEBAF16"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of Division 2.2 with no subsidiary hazard for other than a self-inflating personal safety device</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8B84E"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4DB375F5"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107F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205AEE37"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16E0C"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2997B9CC"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F8F1E" w14:textId="77777777" w:rsidR="002A1BAA" w:rsidRPr="002A1BAA" w:rsidRDefault="002A1BAA" w:rsidP="0060321D">
            <w:pPr>
              <w:numPr>
                <w:ilvl w:val="0"/>
                <w:numId w:val="65"/>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4</w:t>
            </w:r>
            <w:r w:rsidRPr="002A1BAA">
              <w:rPr>
                <w:rFonts w:eastAsia="標楷體"/>
                <w:color w:val="000000"/>
                <w:szCs w:val="22"/>
              </w:rPr>
              <w:t>個氣罐；和</w:t>
            </w:r>
          </w:p>
          <w:p w14:paraId="1BE23ABB" w14:textId="77777777" w:rsidR="002A1BAA" w:rsidRPr="002A1BAA" w:rsidRDefault="002A1BAA" w:rsidP="0060321D">
            <w:pPr>
              <w:numPr>
                <w:ilvl w:val="0"/>
                <w:numId w:val="65"/>
              </w:numPr>
              <w:textAlignment w:val="auto"/>
              <w:rPr>
                <w:rFonts w:eastAsia="標楷體"/>
                <w:color w:val="000000"/>
                <w:szCs w:val="22"/>
              </w:rPr>
            </w:pPr>
            <w:r w:rsidRPr="002A1BAA">
              <w:rPr>
                <w:rFonts w:eastAsia="標楷體"/>
                <w:color w:val="000000"/>
                <w:szCs w:val="22"/>
              </w:rPr>
              <w:t>每個氣罐之水容量不可超過</w:t>
            </w:r>
            <w:r w:rsidRPr="002A1BAA">
              <w:rPr>
                <w:rFonts w:eastAsia="標楷體"/>
                <w:color w:val="000000"/>
                <w:szCs w:val="22"/>
              </w:rPr>
              <w:t>50</w:t>
            </w:r>
            <w:r w:rsidRPr="002A1BAA">
              <w:rPr>
                <w:rFonts w:eastAsia="標楷體"/>
                <w:color w:val="000000"/>
                <w:szCs w:val="22"/>
              </w:rPr>
              <w:t>毫升。</w:t>
            </w:r>
          </w:p>
          <w:p w14:paraId="50F3E0B0" w14:textId="77777777" w:rsidR="002A1BAA" w:rsidRPr="002A1BAA" w:rsidRDefault="002A1BAA" w:rsidP="002A1BAA">
            <w:pPr>
              <w:ind w:left="760" w:hanging="422"/>
              <w:textAlignment w:val="auto"/>
              <w:rPr>
                <w:rFonts w:eastAsia="標楷體"/>
                <w:color w:val="000000"/>
                <w:szCs w:val="22"/>
              </w:rPr>
            </w:pPr>
            <w:r w:rsidRPr="002A1BAA">
              <w:rPr>
                <w:rFonts w:eastAsia="標楷體"/>
                <w:color w:val="000000"/>
                <w:szCs w:val="22"/>
              </w:rPr>
              <w:t>註：以二氧化碳而言，水容量</w:t>
            </w:r>
            <w:r w:rsidRPr="002A1BAA">
              <w:rPr>
                <w:rFonts w:eastAsia="標楷體"/>
                <w:color w:val="000000"/>
                <w:szCs w:val="22"/>
              </w:rPr>
              <w:t>50</w:t>
            </w:r>
            <w:r w:rsidRPr="002A1BAA">
              <w:rPr>
                <w:rFonts w:eastAsia="標楷體"/>
                <w:color w:val="000000"/>
                <w:szCs w:val="22"/>
              </w:rPr>
              <w:t>毫升的氣罐等同於</w:t>
            </w:r>
            <w:r w:rsidRPr="002A1BAA">
              <w:rPr>
                <w:rFonts w:eastAsia="標楷體"/>
                <w:color w:val="000000"/>
                <w:szCs w:val="22"/>
              </w:rPr>
              <w:t>28</w:t>
            </w:r>
            <w:r w:rsidRPr="002A1BAA">
              <w:rPr>
                <w:rFonts w:eastAsia="標楷體"/>
                <w:color w:val="000000"/>
                <w:szCs w:val="22"/>
              </w:rPr>
              <w:t>公克的氣罐</w:t>
            </w:r>
            <w:r w:rsidRPr="002A1BAA">
              <w:rPr>
                <w:rFonts w:eastAsia="標楷體"/>
                <w:color w:val="000000"/>
                <w:szCs w:val="22"/>
              </w:rPr>
              <w:t>(cartridge)</w:t>
            </w:r>
            <w:r w:rsidRPr="002A1BAA">
              <w:rPr>
                <w:rFonts w:eastAsia="標楷體"/>
                <w:color w:val="000000"/>
                <w:szCs w:val="22"/>
              </w:rPr>
              <w:t>。</w:t>
            </w:r>
          </w:p>
        </w:tc>
      </w:tr>
      <w:tr w:rsidR="002A1BAA" w:rsidRPr="002A1BAA" w14:paraId="779A7E58" w14:textId="77777777" w:rsidTr="00B20AC4">
        <w:trPr>
          <w:trHeight w:val="3469"/>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04044"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14</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E363D"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內含於雪崩救援背包之分類</w:t>
            </w:r>
            <w:r w:rsidRPr="002A1BAA">
              <w:rPr>
                <w:rFonts w:eastAsia="標楷體"/>
                <w:b/>
                <w:bCs/>
                <w:color w:val="000000"/>
                <w:szCs w:val="22"/>
              </w:rPr>
              <w:t>2.2</w:t>
            </w:r>
            <w:r w:rsidRPr="002A1BAA">
              <w:rPr>
                <w:rFonts w:eastAsia="標楷體"/>
                <w:b/>
                <w:bCs/>
                <w:color w:val="000000"/>
                <w:szCs w:val="22"/>
              </w:rPr>
              <w:t>類無次要危險性氣罐（可替換匣</w:t>
            </w:r>
            <w:r w:rsidRPr="002A1BAA">
              <w:rPr>
                <w:rFonts w:eastAsia="標楷體"/>
                <w:b/>
                <w:bCs/>
                <w:color w:val="000000"/>
                <w:szCs w:val="22"/>
              </w:rPr>
              <w:t>/cartridge</w:t>
            </w:r>
            <w:r w:rsidRPr="002A1BAA">
              <w:rPr>
                <w:rFonts w:eastAsia="標楷體"/>
                <w:b/>
                <w:bCs/>
                <w:color w:val="000000"/>
                <w:szCs w:val="22"/>
              </w:rPr>
              <w:t>）</w:t>
            </w:r>
          </w:p>
          <w:p w14:paraId="22438B38" w14:textId="77777777" w:rsidR="002A1BAA" w:rsidRPr="002A1BAA" w:rsidRDefault="002A1BAA" w:rsidP="002A1BAA">
            <w:pPr>
              <w:textAlignment w:val="auto"/>
              <w:rPr>
                <w:rFonts w:ascii="Calibri" w:hAnsi="Calibri"/>
                <w:szCs w:val="22"/>
              </w:rPr>
            </w:pPr>
            <w:r w:rsidRPr="002A1BAA">
              <w:rPr>
                <w:rFonts w:eastAsia="標楷體"/>
                <w:b/>
                <w:bCs/>
                <w:color w:val="000000"/>
                <w:szCs w:val="22"/>
              </w:rPr>
              <w:t>【</w:t>
            </w:r>
            <w:r w:rsidRPr="002A1BAA">
              <w:rPr>
                <w:rFonts w:eastAsia="標楷體"/>
                <w:b/>
                <w:color w:val="000000"/>
                <w:szCs w:val="22"/>
              </w:rPr>
              <w:t>Cartridges and cylinders of Division 2.2 with no subsidiary hazard contained in an avalanche rescue backpack</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09AA5"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D79615E" w14:textId="77777777" w:rsidR="002A1BAA" w:rsidRPr="002A1BAA" w:rsidRDefault="002A1BAA" w:rsidP="002A1BAA">
            <w:pPr>
              <w:jc w:val="center"/>
              <w:textAlignment w:val="auto"/>
              <w:rPr>
                <w:rFonts w:eastAsia="標楷體"/>
                <w:color w:val="000000"/>
                <w:szCs w:val="22"/>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91A2F"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p w14:paraId="008E380C" w14:textId="77777777" w:rsidR="002A1BAA" w:rsidRPr="002A1BAA" w:rsidRDefault="002A1BAA" w:rsidP="002A1BAA">
            <w:pPr>
              <w:jc w:val="center"/>
              <w:textAlignment w:val="auto"/>
              <w:rPr>
                <w:rFonts w:eastAsia="標楷體"/>
                <w:color w:val="000000"/>
                <w:szCs w:val="22"/>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8D5F6"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p w14:paraId="4D0521A6" w14:textId="77777777" w:rsidR="002A1BAA" w:rsidRPr="002A1BAA" w:rsidRDefault="002A1BAA" w:rsidP="002A1BAA">
            <w:pPr>
              <w:jc w:val="center"/>
              <w:textAlignment w:val="auto"/>
              <w:rPr>
                <w:rFonts w:eastAsia="標楷體"/>
                <w:color w:val="000000"/>
                <w:szCs w:val="22"/>
              </w:rPr>
            </w:pP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8B63E"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每人攜帶不超過</w:t>
            </w:r>
            <w:r w:rsidRPr="002A1BAA">
              <w:rPr>
                <w:rFonts w:eastAsia="標楷體"/>
                <w:color w:val="000000"/>
                <w:szCs w:val="22"/>
              </w:rPr>
              <w:t>1</w:t>
            </w:r>
            <w:r w:rsidRPr="002A1BAA">
              <w:rPr>
                <w:rFonts w:eastAsia="標楷體"/>
                <w:color w:val="000000"/>
                <w:szCs w:val="22"/>
              </w:rPr>
              <w:t>個雪崩救援背包；</w:t>
            </w:r>
          </w:p>
          <w:p w14:paraId="72A459AA"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救援背包應妥適包裝以確保不會被意外啟動；</w:t>
            </w:r>
          </w:p>
          <w:p w14:paraId="2610B33D"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可內裝含有淨重不超過</w:t>
            </w:r>
            <w:r w:rsidRPr="002A1BAA">
              <w:rPr>
                <w:rFonts w:eastAsia="標楷體"/>
                <w:color w:val="000000"/>
                <w:szCs w:val="22"/>
              </w:rPr>
              <w:t>200</w:t>
            </w:r>
            <w:r w:rsidRPr="002A1BAA">
              <w:rPr>
                <w:rFonts w:eastAsia="標楷體"/>
                <w:color w:val="000000"/>
                <w:szCs w:val="22"/>
              </w:rPr>
              <w:t>毫克屬危險物品分類</w:t>
            </w:r>
            <w:r w:rsidRPr="002A1BAA">
              <w:rPr>
                <w:rFonts w:eastAsia="標楷體"/>
                <w:color w:val="000000"/>
                <w:szCs w:val="22"/>
              </w:rPr>
              <w:t>1.4S</w:t>
            </w:r>
            <w:r w:rsidRPr="002A1BAA">
              <w:rPr>
                <w:rFonts w:eastAsia="標楷體"/>
                <w:color w:val="000000"/>
                <w:szCs w:val="22"/>
              </w:rPr>
              <w:t>類之煙火觸發裝置；和</w:t>
            </w:r>
          </w:p>
          <w:p w14:paraId="69B8F4F6" w14:textId="77777777" w:rsidR="002A1BAA" w:rsidRPr="002A1BAA" w:rsidRDefault="002A1BAA" w:rsidP="0060321D">
            <w:pPr>
              <w:numPr>
                <w:ilvl w:val="0"/>
                <w:numId w:val="66"/>
              </w:numPr>
              <w:textAlignment w:val="auto"/>
              <w:rPr>
                <w:rFonts w:eastAsia="標楷體"/>
                <w:color w:val="000000"/>
                <w:szCs w:val="22"/>
              </w:rPr>
            </w:pPr>
            <w:r w:rsidRPr="002A1BAA">
              <w:rPr>
                <w:rFonts w:eastAsia="標楷體"/>
                <w:color w:val="000000"/>
                <w:szCs w:val="22"/>
              </w:rPr>
              <w:t>其內含的氣囊應備有壓力釋放閥。</w:t>
            </w:r>
          </w:p>
        </w:tc>
      </w:tr>
      <w:tr w:rsidR="002A1BAA" w:rsidRPr="002A1BAA" w14:paraId="4FE74948"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EDF545" w14:textId="77777777" w:rsidR="002A1BAA" w:rsidRPr="002A1BAA" w:rsidRDefault="002A1BAA" w:rsidP="002A1BAA">
            <w:pPr>
              <w:textAlignment w:val="auto"/>
              <w:rPr>
                <w:rFonts w:ascii="Calibri" w:hAnsi="Calibri"/>
                <w:szCs w:val="22"/>
              </w:rPr>
            </w:pPr>
            <w:r w:rsidRPr="002A1BAA">
              <w:rPr>
                <w:rFonts w:eastAsia="標楷體"/>
                <w:b/>
                <w:color w:val="000000"/>
                <w:kern w:val="0"/>
              </w:rPr>
              <w:t>放射性物質</w:t>
            </w:r>
            <w:r w:rsidRPr="002A1BAA">
              <w:rPr>
                <w:rFonts w:eastAsia="標楷體"/>
                <w:b/>
                <w:color w:val="000000"/>
                <w:kern w:val="0"/>
              </w:rPr>
              <w:t>(</w:t>
            </w:r>
            <w:r w:rsidRPr="002A1BAA">
              <w:rPr>
                <w:b/>
                <w:color w:val="000000"/>
                <w:szCs w:val="22"/>
              </w:rPr>
              <w:t>Radioactive material)</w:t>
            </w:r>
          </w:p>
        </w:tc>
      </w:tr>
      <w:tr w:rsidR="002A1BAA" w:rsidRPr="002A1BAA" w14:paraId="30E56E8D" w14:textId="77777777" w:rsidTr="00B20AC4">
        <w:trPr>
          <w:trHeight w:val="2034"/>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33AAD" w14:textId="77777777" w:rsidR="002A1BAA" w:rsidRPr="002A1BAA" w:rsidRDefault="002A1BAA" w:rsidP="002A1BAA">
            <w:pPr>
              <w:textAlignment w:val="auto"/>
              <w:rPr>
                <w:rFonts w:eastAsia="標楷體"/>
                <w:color w:val="000000"/>
                <w:szCs w:val="22"/>
              </w:rPr>
            </w:pPr>
            <w:r w:rsidRPr="002A1BAA">
              <w:rPr>
                <w:rFonts w:eastAsia="標楷體"/>
                <w:color w:val="000000"/>
                <w:szCs w:val="22"/>
              </w:rPr>
              <w:t>15</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EF1C9" w14:textId="77777777" w:rsidR="002A1BAA" w:rsidRPr="002A1BAA" w:rsidRDefault="002A1BAA" w:rsidP="002A1BAA">
            <w:pPr>
              <w:widowControl/>
              <w:textAlignment w:val="auto"/>
              <w:rPr>
                <w:rFonts w:eastAsia="標楷體"/>
                <w:b/>
                <w:color w:val="000000"/>
                <w:kern w:val="0"/>
              </w:rPr>
            </w:pPr>
            <w:r w:rsidRPr="002A1BAA">
              <w:rPr>
                <w:rFonts w:eastAsia="標楷體"/>
                <w:b/>
                <w:color w:val="000000"/>
                <w:kern w:val="0"/>
              </w:rPr>
              <w:t>植入人體的放射性同位素心律調整器或其他醫療裝置【</w:t>
            </w:r>
            <w:proofErr w:type="spellStart"/>
            <w:r w:rsidRPr="002A1BAA">
              <w:rPr>
                <w:rFonts w:eastAsia="標楷體"/>
                <w:b/>
                <w:color w:val="000000"/>
                <w:kern w:val="0"/>
              </w:rPr>
              <w:t>Radioisotopic</w:t>
            </w:r>
            <w:proofErr w:type="spellEnd"/>
            <w:r w:rsidRPr="002A1BAA">
              <w:rPr>
                <w:rFonts w:eastAsia="標楷體"/>
                <w:b/>
                <w:color w:val="000000"/>
                <w:kern w:val="0"/>
              </w:rPr>
              <w:t xml:space="preserve"> cardiac pacemakers or other medical devices</w:t>
            </w:r>
            <w:r w:rsidRPr="002A1BAA">
              <w:rPr>
                <w:rFonts w:eastAsia="標楷體"/>
                <w:b/>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E9E6F" w14:textId="77777777" w:rsidR="002A1BAA" w:rsidRPr="002A1BAA" w:rsidRDefault="002A1BAA" w:rsidP="002A1BAA">
            <w:pPr>
              <w:jc w:val="center"/>
              <w:textAlignment w:val="auto"/>
              <w:rPr>
                <w:rFonts w:eastAsia="標楷體"/>
                <w:color w:val="000000"/>
                <w:kern w:val="0"/>
              </w:rPr>
            </w:pPr>
            <w:r w:rsidRPr="002A1BAA">
              <w:rPr>
                <w:rFonts w:eastAsia="標楷體"/>
                <w:color w:val="000000"/>
                <w:kern w:val="0"/>
              </w:rPr>
              <w:t>不適用</w:t>
            </w:r>
          </w:p>
          <w:p w14:paraId="6980F03F" w14:textId="77777777" w:rsidR="002A1BAA" w:rsidRPr="002A1BAA" w:rsidRDefault="002A1BAA" w:rsidP="002A1BAA">
            <w:pPr>
              <w:jc w:val="center"/>
              <w:textAlignment w:val="auto"/>
              <w:rPr>
                <w:rFonts w:eastAsia="標楷體"/>
                <w:color w:val="000000"/>
                <w:kern w:val="0"/>
              </w:rPr>
            </w:pPr>
            <w:r w:rsidRPr="002A1BAA">
              <w:rPr>
                <w:rFonts w:eastAsia="標楷體"/>
                <w:color w:val="000000"/>
                <w:kern w:val="0"/>
              </w:rPr>
              <w:t>(</w:t>
            </w:r>
            <w:r w:rsidRPr="002A1BAA">
              <w:rPr>
                <w:rFonts w:eastAsia="標楷體"/>
                <w:color w:val="000000"/>
                <w:kern w:val="0"/>
              </w:rPr>
              <w:t>詳見限制</w:t>
            </w:r>
            <w:r w:rsidRPr="002A1BAA">
              <w:rPr>
                <w:rFonts w:eastAsia="標楷體"/>
                <w:color w:val="000000"/>
                <w:kern w:val="0"/>
              </w:rPr>
              <w:t>)</w:t>
            </w:r>
          </w:p>
          <w:p w14:paraId="128D9EB2" w14:textId="77777777" w:rsidR="002A1BAA" w:rsidRPr="002A1BAA" w:rsidRDefault="002A1BAA" w:rsidP="002A1BAA">
            <w:pPr>
              <w:widowControl/>
              <w:jc w:val="center"/>
              <w:textAlignment w:val="auto"/>
              <w:rPr>
                <w:rFonts w:eastAsia="標楷體"/>
                <w:color w:val="000000"/>
                <w:kern w:val="0"/>
              </w:rPr>
            </w:pP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DC52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不適用</w:t>
            </w:r>
          </w:p>
          <w:p w14:paraId="5151C66E"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w:t>
            </w:r>
            <w:r w:rsidRPr="002A1BAA">
              <w:rPr>
                <w:rFonts w:eastAsia="標楷體"/>
                <w:color w:val="000000"/>
                <w:kern w:val="0"/>
              </w:rPr>
              <w:t>詳見限制</w:t>
            </w:r>
            <w:r w:rsidRPr="002A1BAA">
              <w:rPr>
                <w:rFonts w:eastAsia="標楷體"/>
                <w:color w:val="000000"/>
                <w:kern w:val="0"/>
              </w:rPr>
              <w:t>)</w:t>
            </w:r>
          </w:p>
          <w:p w14:paraId="49365290" w14:textId="77777777" w:rsidR="002A1BAA" w:rsidRPr="002A1BAA" w:rsidRDefault="002A1BAA" w:rsidP="002A1BAA">
            <w:pPr>
              <w:widowControl/>
              <w:jc w:val="center"/>
              <w:textAlignment w:val="auto"/>
              <w:rPr>
                <w:rFonts w:eastAsia="標楷體"/>
                <w:color w:val="000000"/>
                <w:kern w:val="0"/>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A27AB"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09E4A" w14:textId="77777777" w:rsidR="002A1BAA" w:rsidRPr="002A1BAA" w:rsidRDefault="002A1BAA" w:rsidP="002A1BAA">
            <w:pPr>
              <w:widowControl/>
              <w:textAlignment w:val="auto"/>
              <w:rPr>
                <w:rFonts w:eastAsia="標楷體"/>
                <w:color w:val="000000"/>
                <w:kern w:val="0"/>
              </w:rPr>
            </w:pPr>
            <w:r w:rsidRPr="002A1BAA">
              <w:rPr>
                <w:rFonts w:eastAsia="標楷體"/>
                <w:color w:val="000000"/>
                <w:kern w:val="0"/>
              </w:rPr>
              <w:t>應為因醫療所植入於人體內或配掛於人體外部者。</w:t>
            </w:r>
          </w:p>
        </w:tc>
      </w:tr>
      <w:tr w:rsidR="002A1BAA" w:rsidRPr="002A1BAA" w14:paraId="576AC25C"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EDFC0" w14:textId="77777777" w:rsidR="002A1BAA" w:rsidRPr="002A1BAA" w:rsidRDefault="002A1BAA" w:rsidP="002A1BAA">
            <w:pPr>
              <w:textAlignment w:val="auto"/>
              <w:rPr>
                <w:rFonts w:ascii="Calibri" w:hAnsi="Calibri"/>
                <w:szCs w:val="22"/>
              </w:rPr>
            </w:pPr>
            <w:r w:rsidRPr="002A1BAA">
              <w:rPr>
                <w:rFonts w:eastAsia="標楷體"/>
                <w:b/>
                <w:color w:val="000000"/>
                <w:kern w:val="0"/>
              </w:rPr>
              <w:t>水銀</w:t>
            </w:r>
            <w:r w:rsidRPr="002A1BAA">
              <w:rPr>
                <w:b/>
                <w:color w:val="000000"/>
                <w:szCs w:val="22"/>
              </w:rPr>
              <w:t>(Mercury)</w:t>
            </w:r>
          </w:p>
        </w:tc>
      </w:tr>
      <w:tr w:rsidR="002A1BAA" w:rsidRPr="002A1BAA" w14:paraId="55B5B497" w14:textId="77777777" w:rsidTr="00B20AC4">
        <w:trPr>
          <w:trHeight w:val="551"/>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F15C5"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16</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2F1F2" w14:textId="77777777" w:rsidR="002A1BAA" w:rsidRPr="002A1BAA" w:rsidRDefault="002A1BAA" w:rsidP="002A1BAA">
            <w:pPr>
              <w:widowControl/>
              <w:textAlignment w:val="auto"/>
              <w:rPr>
                <w:rFonts w:eastAsia="標楷體"/>
                <w:b/>
                <w:color w:val="000000"/>
                <w:kern w:val="0"/>
              </w:rPr>
            </w:pPr>
            <w:r w:rsidRPr="002A1BAA">
              <w:rPr>
                <w:rFonts w:eastAsia="標楷體"/>
                <w:b/>
                <w:color w:val="000000"/>
                <w:kern w:val="0"/>
              </w:rPr>
              <w:t>內含水銀之小型醫療或診療用溫度計【</w:t>
            </w:r>
            <w:r w:rsidRPr="002A1BAA">
              <w:rPr>
                <w:rFonts w:eastAsia="標楷體"/>
                <w:b/>
                <w:color w:val="000000"/>
                <w:kern w:val="0"/>
              </w:rPr>
              <w:t>Small medical or clinical thermometer which contains mercury</w:t>
            </w:r>
            <w:r w:rsidRPr="002A1BAA">
              <w:rPr>
                <w:rFonts w:eastAsia="標楷體"/>
                <w:b/>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8A06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ED1A2"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D067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F1D63" w14:textId="77777777" w:rsidR="002A1BAA" w:rsidRPr="002A1BAA" w:rsidRDefault="002A1BAA" w:rsidP="0060321D">
            <w:pPr>
              <w:widowControl/>
              <w:numPr>
                <w:ilvl w:val="0"/>
                <w:numId w:val="67"/>
              </w:numPr>
              <w:textAlignment w:val="auto"/>
              <w:rPr>
                <w:rFonts w:ascii="Calibri" w:hAnsi="Calibri"/>
                <w:szCs w:val="22"/>
              </w:rPr>
            </w:pPr>
            <w:r w:rsidRPr="002A1BAA">
              <w:rPr>
                <w:rFonts w:eastAsia="標楷體"/>
                <w:color w:val="000000"/>
                <w:kern w:val="0"/>
              </w:rPr>
              <w:t>每人</w:t>
            </w:r>
            <w:r w:rsidRPr="002A1BAA">
              <w:rPr>
                <w:rFonts w:eastAsia="標楷體"/>
                <w:color w:val="000000"/>
                <w:szCs w:val="22"/>
              </w:rPr>
              <w:t>攜帶不超過</w:t>
            </w:r>
            <w:r w:rsidRPr="002A1BAA">
              <w:rPr>
                <w:rFonts w:eastAsia="標楷體"/>
                <w:color w:val="000000"/>
                <w:kern w:val="0"/>
              </w:rPr>
              <w:t>1</w:t>
            </w:r>
            <w:r w:rsidRPr="002A1BAA">
              <w:rPr>
                <w:rFonts w:eastAsia="標楷體"/>
                <w:color w:val="000000"/>
                <w:kern w:val="0"/>
              </w:rPr>
              <w:t>支；和</w:t>
            </w:r>
          </w:p>
          <w:p w14:paraId="35674458" w14:textId="77777777" w:rsidR="002A1BAA" w:rsidRPr="002A1BAA" w:rsidRDefault="002A1BAA" w:rsidP="0060321D">
            <w:pPr>
              <w:widowControl/>
              <w:numPr>
                <w:ilvl w:val="0"/>
                <w:numId w:val="67"/>
              </w:numPr>
              <w:textAlignment w:val="auto"/>
              <w:rPr>
                <w:rFonts w:eastAsia="標楷體"/>
                <w:color w:val="000000"/>
                <w:kern w:val="0"/>
              </w:rPr>
            </w:pPr>
            <w:r w:rsidRPr="002A1BAA">
              <w:rPr>
                <w:rFonts w:eastAsia="標楷體"/>
                <w:color w:val="000000"/>
                <w:kern w:val="0"/>
              </w:rPr>
              <w:t>應放置於保護盒內。</w:t>
            </w:r>
          </w:p>
        </w:tc>
      </w:tr>
      <w:tr w:rsidR="002A1BAA" w:rsidRPr="002A1BAA" w14:paraId="7B4486D9" w14:textId="77777777" w:rsidTr="00B20AC4">
        <w:tc>
          <w:tcPr>
            <w:tcW w:w="14283"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DEFC7" w14:textId="77777777" w:rsidR="002A1BAA" w:rsidRPr="002A1BAA" w:rsidRDefault="002A1BAA" w:rsidP="002A1BAA">
            <w:pPr>
              <w:textAlignment w:val="auto"/>
              <w:rPr>
                <w:rFonts w:ascii="Calibri" w:hAnsi="Calibri"/>
                <w:szCs w:val="22"/>
              </w:rPr>
            </w:pPr>
            <w:r w:rsidRPr="002A1BAA">
              <w:rPr>
                <w:rFonts w:eastAsia="標楷體"/>
                <w:b/>
                <w:color w:val="000000"/>
                <w:kern w:val="0"/>
              </w:rPr>
              <w:t>其他危險品</w:t>
            </w:r>
            <w:r w:rsidRPr="002A1BAA">
              <w:rPr>
                <w:b/>
                <w:color w:val="000000"/>
                <w:szCs w:val="22"/>
              </w:rPr>
              <w:t>(Other dangerous goods)</w:t>
            </w:r>
          </w:p>
        </w:tc>
      </w:tr>
      <w:tr w:rsidR="002A1BAA" w:rsidRPr="002A1BAA" w14:paraId="679D4E86" w14:textId="77777777" w:rsidTr="00B20AC4">
        <w:trPr>
          <w:trHeight w:val="4298"/>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61FB5"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17</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B1363" w14:textId="77777777" w:rsidR="002A1BAA" w:rsidRPr="002A1BAA" w:rsidRDefault="002A1BAA" w:rsidP="002A1BAA">
            <w:pPr>
              <w:widowControl/>
              <w:textAlignment w:val="auto"/>
              <w:rPr>
                <w:rFonts w:ascii="Calibri" w:hAnsi="Calibri"/>
                <w:szCs w:val="22"/>
              </w:rPr>
            </w:pPr>
            <w:r w:rsidRPr="002A1BAA">
              <w:rPr>
                <w:rFonts w:eastAsia="標楷體"/>
                <w:b/>
                <w:color w:val="000000"/>
                <w:kern w:val="0"/>
              </w:rPr>
              <w:t>非放射性物質之醫療用品</w:t>
            </w:r>
            <w:r w:rsidRPr="002A1BAA">
              <w:rPr>
                <w:rFonts w:eastAsia="標楷體"/>
                <w:b/>
                <w:color w:val="000000"/>
                <w:kern w:val="0"/>
              </w:rPr>
              <w:t>(</w:t>
            </w:r>
            <w:r w:rsidRPr="002A1BAA">
              <w:rPr>
                <w:rFonts w:eastAsia="標楷體"/>
                <w:b/>
                <w:color w:val="000000"/>
                <w:kern w:val="0"/>
              </w:rPr>
              <w:t>含噴劑</w:t>
            </w:r>
            <w:r w:rsidRPr="002A1BAA">
              <w:rPr>
                <w:rFonts w:eastAsia="標楷體"/>
                <w:b/>
                <w:color w:val="000000"/>
                <w:kern w:val="0"/>
              </w:rPr>
              <w:t>)</w:t>
            </w:r>
            <w:r w:rsidRPr="002A1BAA">
              <w:rPr>
                <w:rFonts w:eastAsia="標楷體"/>
                <w:b/>
                <w:color w:val="000000"/>
                <w:kern w:val="0"/>
              </w:rPr>
              <w:t>、梳妝用品</w:t>
            </w:r>
            <w:r w:rsidRPr="002A1BAA">
              <w:rPr>
                <w:rFonts w:eastAsia="標楷體"/>
                <w:b/>
                <w:color w:val="000000"/>
                <w:kern w:val="0"/>
              </w:rPr>
              <w:t>(</w:t>
            </w:r>
            <w:r w:rsidRPr="002A1BAA">
              <w:rPr>
                <w:rFonts w:eastAsia="標楷體"/>
                <w:b/>
                <w:color w:val="000000"/>
                <w:kern w:val="0"/>
              </w:rPr>
              <w:t>含噴劑）和分類</w:t>
            </w:r>
            <w:r w:rsidRPr="002A1BAA">
              <w:rPr>
                <w:rFonts w:eastAsia="標楷體"/>
                <w:b/>
                <w:color w:val="000000"/>
                <w:kern w:val="0"/>
              </w:rPr>
              <w:t>2.2</w:t>
            </w:r>
            <w:r w:rsidRPr="002A1BAA">
              <w:rPr>
                <w:rFonts w:eastAsia="標楷體"/>
                <w:b/>
                <w:color w:val="000000"/>
                <w:kern w:val="0"/>
              </w:rPr>
              <w:t>類危險物品且無次要危險性之噴劑【</w:t>
            </w:r>
            <w:r w:rsidRPr="002A1BAA">
              <w:rPr>
                <w:rFonts w:eastAsia="標楷體"/>
                <w:b/>
                <w:color w:val="000000"/>
                <w:kern w:val="0"/>
              </w:rPr>
              <w:t>Non-radioactive medicinal articles (including aerosols), toiletry articles (including aerosols) and aerosols in Division 2.2 with no subsidiary hazard</w:t>
            </w:r>
            <w:r w:rsidRPr="002A1BAA">
              <w:rPr>
                <w:rFonts w:eastAsia="標楷體"/>
                <w:b/>
                <w:color w:val="000000"/>
                <w:kern w:val="0"/>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936C04"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3D85B"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AFDB1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7619B8" w14:textId="77777777" w:rsidR="002A1BAA" w:rsidRPr="002A1BAA" w:rsidRDefault="002A1BAA" w:rsidP="0060321D">
            <w:pPr>
              <w:widowControl/>
              <w:numPr>
                <w:ilvl w:val="0"/>
                <w:numId w:val="68"/>
              </w:numPr>
              <w:textAlignment w:val="auto"/>
              <w:rPr>
                <w:rFonts w:ascii="Calibri" w:hAnsi="Calibri"/>
                <w:szCs w:val="22"/>
              </w:rPr>
            </w:pPr>
            <w:r w:rsidRPr="002A1BAA">
              <w:rPr>
                <w:rFonts w:eastAsia="標楷體"/>
                <w:color w:val="000000"/>
                <w:szCs w:val="22"/>
              </w:rPr>
              <w:t>單一物品不超過淨重</w:t>
            </w:r>
            <w:r w:rsidRPr="002A1BAA">
              <w:rPr>
                <w:rFonts w:eastAsia="標楷體"/>
                <w:color w:val="000000"/>
                <w:szCs w:val="22"/>
              </w:rPr>
              <w:t>0.5</w:t>
            </w:r>
            <w:r w:rsidRPr="002A1BAA">
              <w:rPr>
                <w:rFonts w:eastAsia="標楷體"/>
                <w:color w:val="000000"/>
                <w:szCs w:val="22"/>
              </w:rPr>
              <w:t>公斤或淨容量</w:t>
            </w:r>
            <w:r w:rsidRPr="002A1BAA">
              <w:rPr>
                <w:rFonts w:eastAsia="標楷體"/>
                <w:color w:val="000000"/>
                <w:szCs w:val="22"/>
              </w:rPr>
              <w:t>0.5</w:t>
            </w:r>
            <w:r w:rsidRPr="002A1BAA">
              <w:rPr>
                <w:rFonts w:eastAsia="標楷體"/>
                <w:color w:val="000000"/>
                <w:szCs w:val="22"/>
              </w:rPr>
              <w:t>公升</w:t>
            </w:r>
            <w:r w:rsidRPr="002A1BAA">
              <w:rPr>
                <w:rFonts w:eastAsia="標楷體"/>
                <w:color w:val="000000"/>
                <w:kern w:val="0"/>
              </w:rPr>
              <w:t>；</w:t>
            </w:r>
          </w:p>
          <w:p w14:paraId="06C5593A" w14:textId="77777777" w:rsidR="002A1BAA" w:rsidRPr="002A1BAA" w:rsidRDefault="002A1BAA" w:rsidP="0060321D">
            <w:pPr>
              <w:widowControl/>
              <w:numPr>
                <w:ilvl w:val="0"/>
                <w:numId w:val="68"/>
              </w:numPr>
              <w:textAlignment w:val="auto"/>
              <w:rPr>
                <w:rFonts w:ascii="Calibri" w:hAnsi="Calibri"/>
                <w:szCs w:val="22"/>
              </w:rPr>
            </w:pPr>
            <w:r w:rsidRPr="002A1BAA">
              <w:rPr>
                <w:rFonts w:eastAsia="標楷體"/>
                <w:color w:val="000000"/>
                <w:szCs w:val="22"/>
              </w:rPr>
              <w:t>每人攜帶不超過淨總量</w:t>
            </w:r>
            <w:r w:rsidRPr="002A1BAA">
              <w:rPr>
                <w:rFonts w:eastAsia="標楷體"/>
                <w:color w:val="000000"/>
                <w:szCs w:val="22"/>
              </w:rPr>
              <w:t>2</w:t>
            </w:r>
            <w:r w:rsidRPr="002A1BAA">
              <w:rPr>
                <w:rFonts w:eastAsia="標楷體"/>
                <w:color w:val="000000"/>
                <w:szCs w:val="22"/>
              </w:rPr>
              <w:t>公斤或</w:t>
            </w:r>
            <w:r w:rsidRPr="002A1BAA">
              <w:rPr>
                <w:rFonts w:eastAsia="標楷體"/>
                <w:color w:val="000000"/>
                <w:szCs w:val="22"/>
              </w:rPr>
              <w:t>2</w:t>
            </w:r>
            <w:r w:rsidRPr="002A1BAA">
              <w:rPr>
                <w:rFonts w:eastAsia="標楷體"/>
                <w:color w:val="000000"/>
                <w:szCs w:val="22"/>
              </w:rPr>
              <w:t>公升</w:t>
            </w:r>
            <w:r w:rsidRPr="002A1BAA">
              <w:rPr>
                <w:rFonts w:eastAsia="標楷體"/>
                <w:color w:val="000000"/>
                <w:szCs w:val="22"/>
              </w:rPr>
              <w:t>(</w:t>
            </w:r>
            <w:r w:rsidRPr="002A1BAA">
              <w:rPr>
                <w:rFonts w:eastAsia="標楷體"/>
                <w:color w:val="000000"/>
                <w:szCs w:val="22"/>
              </w:rPr>
              <w:t>如攜帶</w:t>
            </w:r>
            <w:r w:rsidRPr="002A1BAA">
              <w:rPr>
                <w:rFonts w:eastAsia="標楷體"/>
                <w:color w:val="000000"/>
                <w:szCs w:val="22"/>
              </w:rPr>
              <w:t>4</w:t>
            </w:r>
            <w:r w:rsidRPr="002A1BAA">
              <w:rPr>
                <w:rFonts w:eastAsia="標楷體"/>
                <w:color w:val="000000"/>
                <w:szCs w:val="22"/>
              </w:rPr>
              <w:t>個</w:t>
            </w:r>
            <w:r w:rsidRPr="002A1BAA">
              <w:rPr>
                <w:rFonts w:eastAsia="標楷體"/>
                <w:color w:val="000000"/>
                <w:szCs w:val="22"/>
              </w:rPr>
              <w:t>500</w:t>
            </w:r>
            <w:r w:rsidRPr="002A1BAA">
              <w:rPr>
                <w:rFonts w:eastAsia="標楷體"/>
                <w:color w:val="000000"/>
                <w:szCs w:val="22"/>
              </w:rPr>
              <w:t>毫升之壓縮噴罐</w:t>
            </w:r>
            <w:r w:rsidRPr="002A1BAA">
              <w:rPr>
                <w:rFonts w:eastAsia="標楷體"/>
                <w:color w:val="000000"/>
                <w:szCs w:val="22"/>
              </w:rPr>
              <w:t>)</w:t>
            </w:r>
            <w:r w:rsidRPr="002A1BAA">
              <w:rPr>
                <w:rFonts w:eastAsia="標楷體"/>
                <w:color w:val="000000"/>
                <w:szCs w:val="22"/>
              </w:rPr>
              <w:t>；</w:t>
            </w:r>
          </w:p>
          <w:p w14:paraId="5BFCAE15" w14:textId="77777777" w:rsidR="002A1BAA" w:rsidRPr="002A1BAA" w:rsidRDefault="002A1BAA" w:rsidP="0060321D">
            <w:pPr>
              <w:widowControl/>
              <w:numPr>
                <w:ilvl w:val="0"/>
                <w:numId w:val="68"/>
              </w:numPr>
              <w:textAlignment w:val="auto"/>
              <w:rPr>
                <w:rFonts w:ascii="Calibri" w:hAnsi="Calibri"/>
                <w:szCs w:val="22"/>
              </w:rPr>
            </w:pPr>
            <w:r w:rsidRPr="002A1BAA">
              <w:rPr>
                <w:rFonts w:eastAsia="標楷體"/>
                <w:color w:val="000000"/>
                <w:szCs w:val="22"/>
              </w:rPr>
              <w:t>噴劑壓力閥門應以蓋子或其他適合方式加以保護以防止意外洩漏；和</w:t>
            </w:r>
          </w:p>
          <w:p w14:paraId="07AF3552" w14:textId="77777777" w:rsidR="002A1BAA" w:rsidRPr="002A1BAA" w:rsidRDefault="002A1BAA" w:rsidP="0060321D">
            <w:pPr>
              <w:widowControl/>
              <w:numPr>
                <w:ilvl w:val="0"/>
                <w:numId w:val="68"/>
              </w:numPr>
              <w:textAlignment w:val="auto"/>
              <w:rPr>
                <w:rFonts w:ascii="Calibri" w:hAnsi="Calibri"/>
                <w:szCs w:val="22"/>
              </w:rPr>
            </w:pPr>
            <w:r w:rsidRPr="002A1BAA">
              <w:rPr>
                <w:rFonts w:ascii="標楷體" w:eastAsia="標楷體" w:hAnsi="標楷體"/>
                <w:color w:val="000000"/>
                <w:szCs w:val="22"/>
              </w:rPr>
              <w:t>噴劑釋放之氣體不可對組員造成極度干擾或不適，以免妨礙其正確履行職務。</w:t>
            </w:r>
            <w:r w:rsidRPr="002A1BAA">
              <w:rPr>
                <w:rFonts w:eastAsia="標楷體"/>
                <w:color w:val="000000"/>
                <w:kern w:val="0"/>
              </w:rPr>
              <w:t xml:space="preserve"> </w:t>
            </w:r>
          </w:p>
        </w:tc>
      </w:tr>
      <w:tr w:rsidR="002A1BAA" w:rsidRPr="002A1BAA" w14:paraId="1C33CD74" w14:textId="77777777" w:rsidTr="00B20AC4">
        <w:trPr>
          <w:trHeight w:val="2678"/>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A4C50"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18</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E668B"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乾冰【</w:t>
            </w:r>
            <w:r w:rsidRPr="002A1BAA">
              <w:rPr>
                <w:rFonts w:eastAsia="標楷體"/>
                <w:b/>
                <w:bCs/>
                <w:color w:val="000000"/>
                <w:kern w:val="0"/>
                <w:szCs w:val="22"/>
              </w:rPr>
              <w:t>Dry ice</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08EE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80F4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F40A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05567"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每人</w:t>
            </w:r>
            <w:r w:rsidRPr="002A1BAA">
              <w:rPr>
                <w:rFonts w:eastAsia="標楷體"/>
                <w:color w:val="000000"/>
                <w:szCs w:val="22"/>
              </w:rPr>
              <w:t>攜帶不超過</w:t>
            </w:r>
            <w:r w:rsidRPr="002A1BAA">
              <w:rPr>
                <w:rFonts w:eastAsia="標楷體"/>
                <w:color w:val="000000"/>
                <w:kern w:val="0"/>
                <w:szCs w:val="22"/>
              </w:rPr>
              <w:t>2.5</w:t>
            </w:r>
            <w:r w:rsidRPr="002A1BAA">
              <w:rPr>
                <w:rFonts w:eastAsia="標楷體"/>
                <w:color w:val="000000"/>
                <w:kern w:val="0"/>
                <w:szCs w:val="22"/>
              </w:rPr>
              <w:t>公斤；</w:t>
            </w:r>
          </w:p>
          <w:p w14:paraId="09C95199"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用於非危險物品之生鮮食品；</w:t>
            </w:r>
          </w:p>
          <w:p w14:paraId="0B4C13C2"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包裝應可散發乾冰所產生的二氧化碳氣體；和</w:t>
            </w:r>
          </w:p>
          <w:p w14:paraId="009E9D4C" w14:textId="77777777" w:rsidR="002A1BAA" w:rsidRPr="002A1BAA" w:rsidRDefault="002A1BAA" w:rsidP="0060321D">
            <w:pPr>
              <w:widowControl/>
              <w:numPr>
                <w:ilvl w:val="0"/>
                <w:numId w:val="69"/>
              </w:numPr>
              <w:textAlignment w:val="auto"/>
              <w:rPr>
                <w:rFonts w:ascii="Calibri" w:hAnsi="Calibri"/>
                <w:szCs w:val="22"/>
              </w:rPr>
            </w:pPr>
            <w:r w:rsidRPr="002A1BAA">
              <w:rPr>
                <w:rFonts w:eastAsia="標楷體"/>
                <w:color w:val="000000"/>
                <w:kern w:val="0"/>
                <w:szCs w:val="22"/>
              </w:rPr>
              <w:t>以託運行李運送時，每個包裝應標示</w:t>
            </w:r>
            <w:r w:rsidRPr="002A1BAA">
              <w:rPr>
                <w:rFonts w:eastAsia="標楷體"/>
                <w:color w:val="000000"/>
                <w:kern w:val="0"/>
              </w:rPr>
              <w:t>：</w:t>
            </w:r>
          </w:p>
          <w:p w14:paraId="60051957" w14:textId="77777777" w:rsidR="002A1BAA" w:rsidRPr="002A1BAA" w:rsidRDefault="002A1BAA" w:rsidP="0060321D">
            <w:pPr>
              <w:numPr>
                <w:ilvl w:val="0"/>
                <w:numId w:val="70"/>
              </w:numPr>
              <w:ind w:left="623" w:hanging="383"/>
              <w:textAlignment w:val="auto"/>
              <w:rPr>
                <w:rFonts w:eastAsia="標楷體"/>
                <w:color w:val="000000"/>
                <w:szCs w:val="22"/>
              </w:rPr>
            </w:pPr>
            <w:r w:rsidRPr="002A1BAA">
              <w:rPr>
                <w:rFonts w:eastAsia="標楷體"/>
                <w:color w:val="000000"/>
                <w:szCs w:val="22"/>
              </w:rPr>
              <w:t>「乾冰」或「固態二氧化碳」</w:t>
            </w:r>
            <w:r w:rsidRPr="002A1BAA">
              <w:rPr>
                <w:rFonts w:eastAsia="標楷體"/>
                <w:color w:val="000000"/>
                <w:szCs w:val="22"/>
              </w:rPr>
              <w:t>(”DRY ICE“</w:t>
            </w:r>
            <w:r w:rsidRPr="002A1BAA">
              <w:rPr>
                <w:rFonts w:eastAsia="標楷體"/>
                <w:color w:val="000000"/>
                <w:szCs w:val="22"/>
              </w:rPr>
              <w:t>或</w:t>
            </w:r>
            <w:r w:rsidRPr="002A1BAA">
              <w:rPr>
                <w:rFonts w:eastAsia="標楷體"/>
                <w:color w:val="000000"/>
                <w:szCs w:val="22"/>
              </w:rPr>
              <w:t>”CARBON DIOXIDE, SOLID” )</w:t>
            </w:r>
            <w:r w:rsidRPr="002A1BAA">
              <w:rPr>
                <w:rFonts w:eastAsia="標楷體"/>
                <w:color w:val="000000"/>
                <w:szCs w:val="22"/>
              </w:rPr>
              <w:t>；和</w:t>
            </w:r>
            <w:r w:rsidRPr="002A1BAA">
              <w:rPr>
                <w:rFonts w:eastAsia="標楷體"/>
                <w:color w:val="000000"/>
                <w:szCs w:val="22"/>
              </w:rPr>
              <w:t> </w:t>
            </w:r>
          </w:p>
          <w:p w14:paraId="3EAA094E" w14:textId="77777777" w:rsidR="002A1BAA" w:rsidRPr="002A1BAA" w:rsidRDefault="002A1BAA" w:rsidP="0060321D">
            <w:pPr>
              <w:numPr>
                <w:ilvl w:val="0"/>
                <w:numId w:val="70"/>
              </w:numPr>
              <w:ind w:left="601" w:hanging="361"/>
              <w:textAlignment w:val="auto"/>
              <w:rPr>
                <w:rFonts w:ascii="Calibri" w:hAnsi="Calibri"/>
                <w:szCs w:val="22"/>
              </w:rPr>
            </w:pPr>
            <w:r w:rsidRPr="002A1BAA">
              <w:rPr>
                <w:rFonts w:eastAsia="標楷體"/>
                <w:color w:val="000000"/>
                <w:szCs w:val="22"/>
              </w:rPr>
              <w:t>乾冰的淨重或其淨重不超過</w:t>
            </w:r>
            <w:r w:rsidRPr="002A1BAA">
              <w:rPr>
                <w:rFonts w:eastAsia="標楷體"/>
                <w:color w:val="000000"/>
                <w:szCs w:val="22"/>
              </w:rPr>
              <w:t>2.5</w:t>
            </w:r>
            <w:r w:rsidRPr="002A1BAA">
              <w:rPr>
                <w:rFonts w:eastAsia="標楷體"/>
                <w:color w:val="000000"/>
                <w:szCs w:val="22"/>
              </w:rPr>
              <w:t>公斤之說明。</w:t>
            </w:r>
          </w:p>
        </w:tc>
      </w:tr>
      <w:tr w:rsidR="002A1BAA" w:rsidRPr="002A1BAA" w14:paraId="55138DC2" w14:textId="77777777" w:rsidTr="00B20AC4">
        <w:trPr>
          <w:trHeight w:val="2536"/>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DA5FF"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19</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5ECB8" w14:textId="77777777" w:rsidR="002A1BAA" w:rsidRPr="002A1BAA" w:rsidRDefault="002A1BAA" w:rsidP="002A1BAA">
            <w:pPr>
              <w:ind w:left="180" w:hanging="180"/>
              <w:rPr>
                <w:rFonts w:eastAsia="新細明體, PMingLiU"/>
              </w:rPr>
            </w:pPr>
            <w:r w:rsidRPr="002A1BAA">
              <w:rPr>
                <w:rFonts w:eastAsia="標楷體"/>
                <w:b/>
                <w:bCs/>
                <w:color w:val="000000"/>
              </w:rPr>
              <w:t>安全包裝且屬分類</w:t>
            </w:r>
            <w:r w:rsidRPr="002A1BAA">
              <w:rPr>
                <w:rFonts w:eastAsia="標楷體"/>
                <w:b/>
                <w:bCs/>
                <w:color w:val="000000"/>
              </w:rPr>
              <w:t>1.4S</w:t>
            </w:r>
            <w:r w:rsidRPr="002A1BAA">
              <w:rPr>
                <w:rFonts w:eastAsia="標楷體"/>
                <w:b/>
                <w:bCs/>
                <w:color w:val="000000"/>
              </w:rPr>
              <w:t>之彈藥</w:t>
            </w:r>
            <w:r w:rsidRPr="002A1BAA">
              <w:rPr>
                <w:rFonts w:eastAsia="標楷體"/>
                <w:b/>
                <w:bCs/>
                <w:color w:val="000000"/>
              </w:rPr>
              <w:t>(</w:t>
            </w:r>
            <w:r w:rsidRPr="002A1BAA">
              <w:rPr>
                <w:rFonts w:eastAsia="標楷體"/>
                <w:b/>
                <w:bCs/>
                <w:color w:val="000000"/>
              </w:rPr>
              <w:t>只限</w:t>
            </w:r>
            <w:r w:rsidRPr="002A1BAA">
              <w:rPr>
                <w:rFonts w:eastAsia="標楷體"/>
                <w:b/>
                <w:bCs/>
                <w:color w:val="000000"/>
              </w:rPr>
              <w:t>UN0012</w:t>
            </w:r>
            <w:r w:rsidRPr="002A1BAA">
              <w:rPr>
                <w:rFonts w:eastAsia="標楷體"/>
                <w:b/>
                <w:bCs/>
                <w:color w:val="000000"/>
              </w:rPr>
              <w:t>及</w:t>
            </w:r>
            <w:r w:rsidRPr="002A1BAA">
              <w:rPr>
                <w:rFonts w:eastAsia="標楷體"/>
                <w:b/>
                <w:bCs/>
                <w:color w:val="000000"/>
              </w:rPr>
              <w:t>UN0014)</w:t>
            </w:r>
          </w:p>
          <w:p w14:paraId="6F473AD0"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w:t>
            </w:r>
            <w:r w:rsidRPr="002A1BAA">
              <w:rPr>
                <w:rFonts w:eastAsia="標楷體"/>
                <w:b/>
                <w:bCs/>
                <w:color w:val="000000"/>
                <w:kern w:val="0"/>
                <w:szCs w:val="22"/>
              </w:rPr>
              <w:t>Securely packaged cartridges in Division 1.4S(UN0012 or UN0014 only)</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833F4"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DCAD1"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A9016"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685DE"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每人</w:t>
            </w:r>
            <w:r w:rsidRPr="002A1BAA">
              <w:rPr>
                <w:rFonts w:eastAsia="標楷體"/>
                <w:color w:val="000000"/>
                <w:szCs w:val="22"/>
              </w:rPr>
              <w:t>攜帶不超過</w:t>
            </w:r>
            <w:r w:rsidRPr="002A1BAA">
              <w:rPr>
                <w:rFonts w:eastAsia="標楷體"/>
                <w:color w:val="000000"/>
                <w:kern w:val="0"/>
                <w:szCs w:val="22"/>
              </w:rPr>
              <w:t>毛重</w:t>
            </w:r>
            <w:r w:rsidRPr="002A1BAA">
              <w:rPr>
                <w:rFonts w:eastAsia="標楷體"/>
                <w:color w:val="000000"/>
                <w:kern w:val="0"/>
                <w:szCs w:val="22"/>
              </w:rPr>
              <w:t>5</w:t>
            </w:r>
            <w:r w:rsidRPr="002A1BAA">
              <w:rPr>
                <w:rFonts w:eastAsia="標楷體"/>
                <w:color w:val="000000"/>
                <w:kern w:val="0"/>
                <w:szCs w:val="22"/>
              </w:rPr>
              <w:t>公斤；</w:t>
            </w:r>
          </w:p>
          <w:p w14:paraId="2ABA6274"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應予安全包裝；</w:t>
            </w:r>
          </w:p>
          <w:p w14:paraId="4B5FB696"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不可包括含爆裂性或燃燒性之彈藥；和</w:t>
            </w:r>
          </w:p>
          <w:p w14:paraId="31EC660B" w14:textId="77777777" w:rsidR="002A1BAA" w:rsidRPr="002A1BAA" w:rsidRDefault="002A1BAA" w:rsidP="0060321D">
            <w:pPr>
              <w:widowControl/>
              <w:numPr>
                <w:ilvl w:val="0"/>
                <w:numId w:val="71"/>
              </w:numPr>
              <w:textAlignment w:val="auto"/>
              <w:rPr>
                <w:rFonts w:ascii="Calibri" w:hAnsi="Calibri"/>
                <w:szCs w:val="22"/>
              </w:rPr>
            </w:pPr>
            <w:r w:rsidRPr="002A1BAA">
              <w:rPr>
                <w:rFonts w:eastAsia="標楷體"/>
                <w:color w:val="000000"/>
                <w:kern w:val="0"/>
                <w:szCs w:val="22"/>
              </w:rPr>
              <w:t>兩名以上旅客所攜帶之彈藥，不可合併為一個或數個包裝件</w:t>
            </w:r>
            <w:r w:rsidRPr="002A1BAA">
              <w:rPr>
                <w:rFonts w:eastAsia="標楷體"/>
                <w:color w:val="000000"/>
                <w:kern w:val="0"/>
              </w:rPr>
              <w:t>。</w:t>
            </w:r>
          </w:p>
        </w:tc>
      </w:tr>
      <w:tr w:rsidR="002A1BAA" w:rsidRPr="002A1BAA" w14:paraId="43402D0A" w14:textId="77777777" w:rsidTr="00B20AC4">
        <w:trPr>
          <w:trHeight w:val="974"/>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23C8B"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20</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97E02"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滲透裝置【</w:t>
            </w:r>
            <w:r w:rsidRPr="002A1BAA">
              <w:rPr>
                <w:rFonts w:eastAsia="標楷體"/>
                <w:b/>
                <w:bCs/>
                <w:color w:val="000000"/>
                <w:kern w:val="0"/>
                <w:szCs w:val="22"/>
              </w:rPr>
              <w:t>Permeation devices</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3E094"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B5D0B"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D2936"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301FE" w14:textId="77777777" w:rsidR="002A1BAA" w:rsidRPr="002A1BAA" w:rsidRDefault="002A1BAA" w:rsidP="002A1BAA">
            <w:pPr>
              <w:widowControl/>
              <w:textAlignment w:val="auto"/>
              <w:rPr>
                <w:rFonts w:ascii="Calibri" w:hAnsi="Calibri"/>
                <w:szCs w:val="22"/>
              </w:rPr>
            </w:pPr>
            <w:r w:rsidRPr="002A1BAA">
              <w:rPr>
                <w:rFonts w:eastAsia="標楷體"/>
                <w:color w:val="000000"/>
                <w:kern w:val="0"/>
              </w:rPr>
              <w:t>有關如何包裝校準空氣品質監控設備之滲透裝置，詳見特殊條款</w:t>
            </w:r>
            <w:r w:rsidRPr="002A1BAA">
              <w:rPr>
                <w:rFonts w:eastAsia="標楷體"/>
                <w:color w:val="000000"/>
                <w:kern w:val="0"/>
              </w:rPr>
              <w:t>A41</w:t>
            </w:r>
            <w:r w:rsidRPr="002A1BAA">
              <w:rPr>
                <w:rFonts w:eastAsia="標楷體"/>
                <w:color w:val="000000"/>
                <w:kern w:val="0"/>
              </w:rPr>
              <w:t>規範。</w:t>
            </w:r>
          </w:p>
        </w:tc>
      </w:tr>
      <w:tr w:rsidR="002A1BAA" w:rsidRPr="002A1BAA" w14:paraId="5E58E48B"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A237"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21</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7D9B1"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易燃性混合物中不具傳染性之樣本【</w:t>
            </w:r>
            <w:r w:rsidRPr="002A1BAA">
              <w:rPr>
                <w:rFonts w:eastAsia="標楷體"/>
                <w:b/>
                <w:bCs/>
                <w:color w:val="000000"/>
                <w:kern w:val="0"/>
                <w:szCs w:val="22"/>
              </w:rPr>
              <w:t>Non-infectious specimens in flammable solutions</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7409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643F7"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A236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D5454"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有關包裝及標示，詳見特殊條款</w:t>
            </w:r>
            <w:r w:rsidRPr="002A1BAA">
              <w:rPr>
                <w:rFonts w:eastAsia="標楷體"/>
                <w:color w:val="000000"/>
                <w:kern w:val="0"/>
                <w:szCs w:val="22"/>
              </w:rPr>
              <w:t>A180</w:t>
            </w:r>
            <w:r w:rsidRPr="002A1BAA">
              <w:rPr>
                <w:rFonts w:eastAsia="標楷體"/>
                <w:color w:val="000000"/>
                <w:kern w:val="0"/>
                <w:szCs w:val="22"/>
              </w:rPr>
              <w:t>規範。</w:t>
            </w:r>
          </w:p>
        </w:tc>
      </w:tr>
      <w:tr w:rsidR="002A1BAA" w:rsidRPr="002A1BAA" w14:paraId="363AD250" w14:textId="77777777" w:rsidTr="00B20AC4">
        <w:trPr>
          <w:trHeight w:val="1420"/>
        </w:trPr>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49405"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22</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F5065"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冷凍液態氮【</w:t>
            </w:r>
            <w:r w:rsidRPr="002A1BAA">
              <w:rPr>
                <w:rFonts w:eastAsia="標楷體"/>
                <w:b/>
                <w:bCs/>
                <w:color w:val="000000"/>
                <w:kern w:val="0"/>
                <w:szCs w:val="22"/>
              </w:rPr>
              <w:t>Refrigerated liquid nitrogen</w:t>
            </w:r>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BFE99"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2E722"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9DBF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否</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9748B"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應包裝於隔熱包裝內（例如</w:t>
            </w:r>
            <w:r w:rsidRPr="002A1BAA">
              <w:rPr>
                <w:rFonts w:eastAsia="標楷體"/>
                <w:color w:val="000000"/>
                <w:kern w:val="0"/>
                <w:szCs w:val="22"/>
              </w:rPr>
              <w:t>dry shippers</w:t>
            </w:r>
            <w:r w:rsidRPr="002A1BAA">
              <w:rPr>
                <w:rFonts w:eastAsia="標楷體"/>
                <w:color w:val="000000"/>
                <w:kern w:val="0"/>
                <w:szCs w:val="22"/>
              </w:rPr>
              <w:t>），此隔熱包裝之設計不可使壓力在容器內累積，且液態氮須完全由多孔物質吸附，以確保不會有任何冷凍液態氮釋出。</w:t>
            </w:r>
          </w:p>
          <w:p w14:paraId="6D38C718"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更多資訊詳見特殊條款</w:t>
            </w:r>
            <w:r w:rsidRPr="002A1BAA">
              <w:rPr>
                <w:rFonts w:eastAsia="標楷體"/>
                <w:color w:val="000000"/>
                <w:kern w:val="0"/>
                <w:szCs w:val="22"/>
              </w:rPr>
              <w:t>A152</w:t>
            </w:r>
            <w:r w:rsidRPr="002A1BAA">
              <w:rPr>
                <w:rFonts w:eastAsia="標楷體"/>
                <w:color w:val="000000"/>
                <w:kern w:val="0"/>
                <w:szCs w:val="22"/>
              </w:rPr>
              <w:t>規範。</w:t>
            </w:r>
          </w:p>
        </w:tc>
      </w:tr>
      <w:tr w:rsidR="002A1BAA" w:rsidRPr="002A1BAA" w14:paraId="53B6F6D6"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324CD"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23</w:t>
            </w:r>
          </w:p>
        </w:tc>
        <w:tc>
          <w:tcPr>
            <w:tcW w:w="356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788DD" w14:textId="77777777" w:rsidR="002A1BAA" w:rsidRPr="002A1BAA" w:rsidRDefault="002A1BAA" w:rsidP="002A1BAA">
            <w:pPr>
              <w:widowControl/>
              <w:textAlignment w:val="auto"/>
              <w:rPr>
                <w:rFonts w:ascii="Calibri" w:hAnsi="Calibri"/>
                <w:szCs w:val="22"/>
              </w:rPr>
            </w:pPr>
            <w:r w:rsidRPr="002A1BAA">
              <w:rPr>
                <w:rFonts w:eastAsia="標楷體"/>
                <w:b/>
                <w:bCs/>
                <w:color w:val="000000"/>
                <w:kern w:val="0"/>
                <w:szCs w:val="22"/>
              </w:rPr>
              <w:t>含於保全裝置</w:t>
            </w:r>
            <w:r w:rsidRPr="002A1BAA">
              <w:rPr>
                <w:rFonts w:eastAsia="標楷體"/>
                <w:b/>
                <w:bCs/>
                <w:color w:val="000000"/>
                <w:kern w:val="0"/>
                <w:szCs w:val="22"/>
              </w:rPr>
              <w:t>(</w:t>
            </w:r>
            <w:r w:rsidRPr="002A1BAA">
              <w:rPr>
                <w:rFonts w:eastAsia="標楷體"/>
                <w:b/>
                <w:bCs/>
                <w:color w:val="000000"/>
                <w:kern w:val="0"/>
                <w:szCs w:val="22"/>
              </w:rPr>
              <w:t>例如公文箱、現金箱、現金袋等</w:t>
            </w:r>
            <w:r w:rsidRPr="002A1BAA">
              <w:rPr>
                <w:rFonts w:eastAsia="標楷體"/>
                <w:b/>
                <w:bCs/>
                <w:color w:val="000000"/>
                <w:kern w:val="0"/>
                <w:szCs w:val="22"/>
              </w:rPr>
              <w:t>)</w:t>
            </w:r>
            <w:r w:rsidRPr="002A1BAA">
              <w:rPr>
                <w:rFonts w:eastAsia="標楷體"/>
                <w:b/>
                <w:bCs/>
                <w:color w:val="000000"/>
                <w:kern w:val="0"/>
                <w:szCs w:val="22"/>
              </w:rPr>
              <w:t>之危險物品【</w:t>
            </w:r>
            <w:r w:rsidRPr="002A1BAA">
              <w:rPr>
                <w:rFonts w:eastAsia="標楷體"/>
                <w:b/>
                <w:bCs/>
                <w:color w:val="000000"/>
                <w:kern w:val="0"/>
                <w:szCs w:val="22"/>
              </w:rPr>
              <w:t xml:space="preserve">Dangerous goods incorporated in security-type equipment, such as attaché cases, cash boxes, cash bags, </w:t>
            </w:r>
            <w:proofErr w:type="spellStart"/>
            <w:r w:rsidRPr="002A1BAA">
              <w:rPr>
                <w:rFonts w:eastAsia="標楷體"/>
                <w:b/>
                <w:bCs/>
                <w:color w:val="000000"/>
                <w:kern w:val="0"/>
                <w:szCs w:val="22"/>
              </w:rPr>
              <w:t>etc</w:t>
            </w:r>
            <w:proofErr w:type="spellEnd"/>
            <w:r w:rsidRPr="002A1BAA">
              <w:rPr>
                <w:rFonts w:eastAsia="標楷體"/>
                <w:b/>
                <w:bCs/>
                <w:color w:val="000000"/>
                <w:kern w:val="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A6F8F"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6A2A9" w14:textId="77777777" w:rsidR="002A1BAA" w:rsidRPr="002A1BAA" w:rsidRDefault="002A1BAA" w:rsidP="002A1BAA">
            <w:pPr>
              <w:widowControl/>
              <w:jc w:val="center"/>
              <w:textAlignment w:val="auto"/>
              <w:rPr>
                <w:rFonts w:ascii="Calibri" w:hAnsi="Calibri"/>
                <w:szCs w:val="22"/>
              </w:rPr>
            </w:pPr>
            <w:r w:rsidRPr="002A1BAA">
              <w:rPr>
                <w:rFonts w:eastAsia="標楷體"/>
                <w:color w:val="000000"/>
                <w:szCs w:val="22"/>
              </w:rPr>
              <w:t>不可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ADB7A" w14:textId="77777777" w:rsidR="002A1BAA" w:rsidRPr="002A1BAA" w:rsidRDefault="002A1BAA" w:rsidP="002A1BAA">
            <w:pPr>
              <w:widowControl/>
              <w:jc w:val="center"/>
              <w:textAlignment w:val="auto"/>
              <w:rPr>
                <w:rFonts w:eastAsia="標楷體"/>
                <w:color w:val="000000"/>
                <w:kern w:val="0"/>
              </w:rPr>
            </w:pPr>
            <w:r w:rsidRPr="002A1BAA">
              <w:rPr>
                <w:rFonts w:eastAsia="標楷體"/>
                <w:color w:val="000000"/>
                <w:kern w:val="0"/>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2A5FF" w14:textId="77777777" w:rsidR="002A1BAA" w:rsidRPr="002A1BAA" w:rsidRDefault="002A1BAA" w:rsidP="002A1BAA">
            <w:pPr>
              <w:widowControl/>
              <w:textAlignment w:val="auto"/>
              <w:rPr>
                <w:rFonts w:ascii="Calibri" w:hAnsi="Calibri"/>
                <w:szCs w:val="22"/>
              </w:rPr>
            </w:pPr>
            <w:r w:rsidRPr="002A1BAA">
              <w:rPr>
                <w:rFonts w:eastAsia="標楷體"/>
                <w:color w:val="000000"/>
                <w:kern w:val="0"/>
                <w:szCs w:val="22"/>
              </w:rPr>
              <w:t>保全裝置應配備能有效防止意外啟動之功能，且該</w:t>
            </w:r>
            <w:r w:rsidRPr="002A1BAA">
              <w:rPr>
                <w:rFonts w:eastAsia="標楷體"/>
                <w:color w:val="000000"/>
                <w:szCs w:val="22"/>
              </w:rPr>
              <w:t>裝置中</w:t>
            </w:r>
            <w:r w:rsidRPr="002A1BAA">
              <w:rPr>
                <w:rFonts w:eastAsia="標楷體"/>
                <w:color w:val="000000"/>
                <w:kern w:val="0"/>
                <w:szCs w:val="22"/>
              </w:rPr>
              <w:t>所含有之危險物品應符合特殊條款</w:t>
            </w:r>
            <w:r w:rsidRPr="002A1BAA">
              <w:rPr>
                <w:rFonts w:eastAsia="標楷體"/>
                <w:color w:val="000000"/>
                <w:kern w:val="0"/>
                <w:szCs w:val="22"/>
              </w:rPr>
              <w:t>A178</w:t>
            </w:r>
            <w:r w:rsidRPr="002A1BAA">
              <w:rPr>
                <w:rFonts w:eastAsia="標楷體"/>
                <w:color w:val="000000"/>
                <w:kern w:val="0"/>
                <w:szCs w:val="22"/>
              </w:rPr>
              <w:t>規範。</w:t>
            </w:r>
          </w:p>
        </w:tc>
      </w:tr>
      <w:tr w:rsidR="002A1BAA" w:rsidRPr="002A1BAA" w14:paraId="3737D550"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8495C"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lastRenderedPageBreak/>
              <w:t>24</w:t>
            </w:r>
          </w:p>
        </w:tc>
        <w:tc>
          <w:tcPr>
            <w:tcW w:w="134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30B2F" w14:textId="77777777" w:rsidR="002A1BAA" w:rsidRPr="002A1BAA" w:rsidRDefault="002A1BAA" w:rsidP="002A1BAA">
            <w:pPr>
              <w:ind w:left="113" w:right="113"/>
              <w:jc w:val="center"/>
              <w:textAlignment w:val="auto"/>
              <w:rPr>
                <w:rFonts w:eastAsia="標楷體"/>
                <w:b/>
                <w:color w:val="000000"/>
                <w:szCs w:val="22"/>
              </w:rPr>
            </w:pPr>
            <w:r w:rsidRPr="002A1BAA">
              <w:rPr>
                <w:rFonts w:eastAsia="標楷體"/>
                <w:b/>
                <w:color w:val="000000"/>
                <w:szCs w:val="22"/>
              </w:rPr>
              <w:t>限禁止化學武器組織</w:t>
            </w:r>
            <w:r w:rsidRPr="002A1BAA">
              <w:rPr>
                <w:rFonts w:eastAsia="標楷體"/>
                <w:b/>
                <w:color w:val="000000"/>
                <w:szCs w:val="22"/>
              </w:rPr>
              <w:t>(OPCW)</w:t>
            </w:r>
            <w:r w:rsidRPr="002A1BAA">
              <w:rPr>
                <w:rFonts w:eastAsia="標楷體"/>
                <w:b/>
                <w:color w:val="000000"/>
                <w:szCs w:val="22"/>
              </w:rPr>
              <w:t>及政府機關人員可攜帶上機</w:t>
            </w: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11632" w14:textId="77777777" w:rsidR="002A1BAA" w:rsidRPr="002A1BAA" w:rsidRDefault="002A1BAA" w:rsidP="002A1BAA">
            <w:pPr>
              <w:textAlignment w:val="auto"/>
              <w:rPr>
                <w:rFonts w:ascii="Calibri" w:hAnsi="Calibri"/>
                <w:szCs w:val="22"/>
              </w:rPr>
            </w:pPr>
            <w:r w:rsidRPr="002A1BAA">
              <w:rPr>
                <w:rFonts w:eastAsia="標楷體"/>
                <w:b/>
                <w:bCs/>
                <w:color w:val="000000"/>
                <w:szCs w:val="22"/>
              </w:rPr>
              <w:t>含有放射性物質之設備</w:t>
            </w:r>
            <w:r w:rsidRPr="002A1BAA">
              <w:rPr>
                <w:rFonts w:eastAsia="標楷體"/>
                <w:b/>
                <w:bCs/>
                <w:color w:val="000000"/>
                <w:szCs w:val="22"/>
              </w:rPr>
              <w:t>(</w:t>
            </w:r>
            <w:r w:rsidRPr="002A1BAA">
              <w:rPr>
                <w:rFonts w:eastAsia="標楷體"/>
                <w:b/>
                <w:bCs/>
                <w:color w:val="000000"/>
                <w:szCs w:val="22"/>
              </w:rPr>
              <w:t>如化學式監測儀或快速警報及識別裝置監測儀</w:t>
            </w:r>
            <w:r w:rsidRPr="002A1BAA">
              <w:rPr>
                <w:rFonts w:eastAsia="標楷體"/>
                <w:b/>
                <w:bCs/>
                <w:color w:val="000000"/>
                <w:szCs w:val="22"/>
              </w:rPr>
              <w:t>)</w:t>
            </w:r>
            <w:r w:rsidRPr="002A1BAA">
              <w:rPr>
                <w:rFonts w:eastAsia="標楷體"/>
                <w:b/>
                <w:bCs/>
                <w:color w:val="000000"/>
                <w:szCs w:val="22"/>
              </w:rPr>
              <w:t>【</w:t>
            </w:r>
            <w:r w:rsidRPr="002A1BAA">
              <w:rPr>
                <w:rFonts w:eastAsia="標楷體"/>
                <w:b/>
                <w:bCs/>
                <w:color w:val="000000"/>
                <w:szCs w:val="22"/>
              </w:rPr>
              <w:t>Instruments containing radioactive material(i.e. chemical agent monitor (CAM) and/or rapid alarm and identification device monitor (RAID-M))</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D230D"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68DFB"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18B03"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EA7BD" w14:textId="77777777" w:rsidR="002A1BAA" w:rsidRPr="002A1BAA" w:rsidRDefault="002A1BAA" w:rsidP="0060321D">
            <w:pPr>
              <w:numPr>
                <w:ilvl w:val="1"/>
                <w:numId w:val="72"/>
              </w:numPr>
              <w:spacing w:line="360" w:lineRule="exact"/>
              <w:ind w:left="317" w:hanging="317"/>
              <w:jc w:val="both"/>
              <w:textAlignment w:val="auto"/>
              <w:rPr>
                <w:rFonts w:eastAsia="新細明體, PMingLiU"/>
              </w:rPr>
            </w:pPr>
            <w:r w:rsidRPr="002A1BAA">
              <w:rPr>
                <w:rFonts w:eastAsia="標楷體"/>
                <w:color w:val="000000"/>
              </w:rPr>
              <w:t>設備中所含之放射性物質不可超過國際民航組織危險物品航空安全運送技術規範表</w:t>
            </w:r>
            <w:r w:rsidRPr="002A1BAA">
              <w:rPr>
                <w:rFonts w:eastAsia="標楷體"/>
                <w:color w:val="000000"/>
              </w:rPr>
              <w:t>2-14</w:t>
            </w:r>
            <w:r w:rsidRPr="002A1BAA">
              <w:rPr>
                <w:rFonts w:eastAsia="標楷體"/>
                <w:color w:val="000000"/>
              </w:rPr>
              <w:t>活度限制</w:t>
            </w:r>
            <w:r w:rsidRPr="002A1BAA">
              <w:rPr>
                <w:rFonts w:eastAsia="標楷體"/>
                <w:color w:val="000000"/>
              </w:rPr>
              <w:t>(Table 2-14. Activity limits for excepted packages)</w:t>
            </w:r>
            <w:r w:rsidRPr="002A1BAA">
              <w:rPr>
                <w:rFonts w:eastAsia="標楷體"/>
                <w:color w:val="000000"/>
              </w:rPr>
              <w:t>；</w:t>
            </w:r>
          </w:p>
          <w:p w14:paraId="5085D999" w14:textId="77777777" w:rsidR="002A1BAA" w:rsidRPr="002A1BAA" w:rsidRDefault="002A1BAA" w:rsidP="0060321D">
            <w:pPr>
              <w:numPr>
                <w:ilvl w:val="1"/>
                <w:numId w:val="72"/>
              </w:numPr>
              <w:spacing w:line="360" w:lineRule="exact"/>
              <w:ind w:left="288" w:hanging="288"/>
              <w:jc w:val="both"/>
              <w:textAlignment w:val="auto"/>
              <w:rPr>
                <w:rFonts w:eastAsia="標楷體"/>
                <w:color w:val="000000"/>
              </w:rPr>
            </w:pPr>
            <w:r w:rsidRPr="002A1BAA">
              <w:rPr>
                <w:rFonts w:eastAsia="標楷體"/>
                <w:color w:val="000000"/>
              </w:rPr>
              <w:t>應予包裝牢固；和</w:t>
            </w:r>
          </w:p>
          <w:p w14:paraId="39F9978D" w14:textId="77777777" w:rsidR="002A1BAA" w:rsidRPr="002A1BAA" w:rsidRDefault="002A1BAA" w:rsidP="0060321D">
            <w:pPr>
              <w:numPr>
                <w:ilvl w:val="1"/>
                <w:numId w:val="72"/>
              </w:numPr>
              <w:spacing w:line="360" w:lineRule="exact"/>
              <w:ind w:left="274" w:hanging="270"/>
              <w:jc w:val="both"/>
              <w:textAlignment w:val="auto"/>
              <w:rPr>
                <w:rFonts w:eastAsia="標楷體"/>
                <w:color w:val="000000"/>
              </w:rPr>
            </w:pPr>
            <w:r w:rsidRPr="002A1BAA">
              <w:rPr>
                <w:rFonts w:eastAsia="標楷體"/>
                <w:color w:val="000000"/>
              </w:rPr>
              <w:t>應由「禁止化學武器組織</w:t>
            </w:r>
            <w:r w:rsidRPr="002A1BAA">
              <w:rPr>
                <w:rFonts w:eastAsia="標楷體"/>
                <w:color w:val="000000"/>
              </w:rPr>
              <w:t>(OPCW)</w:t>
            </w:r>
            <w:r w:rsidRPr="002A1BAA">
              <w:rPr>
                <w:rFonts w:eastAsia="標楷體"/>
                <w:color w:val="000000"/>
              </w:rPr>
              <w:t>」所屬人員因公務旅行攜帶。</w:t>
            </w:r>
          </w:p>
        </w:tc>
      </w:tr>
      <w:tr w:rsidR="002A1BAA" w:rsidRPr="002A1BAA" w14:paraId="4F497A56" w14:textId="77777777" w:rsidTr="00B20AC4">
        <w:tc>
          <w:tcPr>
            <w:tcW w:w="4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F36C6" w14:textId="77777777" w:rsidR="002A1BAA" w:rsidRPr="002A1BAA" w:rsidRDefault="002A1BAA" w:rsidP="002A1BAA">
            <w:pPr>
              <w:textAlignment w:val="auto"/>
              <w:rPr>
                <w:rFonts w:eastAsia="標楷體"/>
                <w:b/>
                <w:color w:val="000000"/>
                <w:szCs w:val="22"/>
              </w:rPr>
            </w:pPr>
            <w:r w:rsidRPr="002A1BAA">
              <w:rPr>
                <w:rFonts w:eastAsia="標楷體"/>
                <w:b/>
                <w:color w:val="000000"/>
                <w:szCs w:val="22"/>
              </w:rPr>
              <w:t>25</w:t>
            </w:r>
          </w:p>
        </w:tc>
        <w:tc>
          <w:tcPr>
            <w:tcW w:w="134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E54C88" w14:textId="77777777" w:rsidR="002A1BAA" w:rsidRPr="002A1BAA" w:rsidRDefault="002A1BAA" w:rsidP="002A1BAA">
            <w:pPr>
              <w:textAlignment w:val="auto"/>
              <w:rPr>
                <w:rFonts w:eastAsia="標楷體"/>
                <w:b/>
                <w:color w:val="000000"/>
                <w:szCs w:val="22"/>
              </w:rPr>
            </w:pPr>
          </w:p>
        </w:tc>
        <w:tc>
          <w:tcPr>
            <w:tcW w:w="2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5C7F6" w14:textId="77777777" w:rsidR="002A1BAA" w:rsidRPr="002A1BAA" w:rsidRDefault="002A1BAA" w:rsidP="002A1BAA">
            <w:pPr>
              <w:textAlignment w:val="auto"/>
              <w:rPr>
                <w:rFonts w:ascii="Calibri" w:hAnsi="Calibri"/>
                <w:szCs w:val="22"/>
              </w:rPr>
            </w:pPr>
            <w:r w:rsidRPr="002A1BAA">
              <w:rPr>
                <w:rFonts w:eastAsia="標楷體"/>
                <w:b/>
                <w:bCs/>
                <w:color w:val="000000"/>
                <w:szCs w:val="22"/>
              </w:rPr>
              <w:t>水銀氣壓計或溫度計【</w:t>
            </w:r>
            <w:r w:rsidRPr="002A1BAA">
              <w:rPr>
                <w:rFonts w:eastAsia="標楷體"/>
                <w:b/>
                <w:bCs/>
                <w:color w:val="000000"/>
                <w:szCs w:val="22"/>
              </w:rPr>
              <w:t>A mercurial barometer or mercurial thermometer</w:t>
            </w:r>
            <w:r w:rsidRPr="002A1BAA">
              <w:rPr>
                <w:rFonts w:eastAsia="標楷體"/>
                <w:b/>
                <w:bCs/>
                <w:color w:val="000000"/>
                <w:szCs w:val="22"/>
              </w:rPr>
              <w:t>】</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4F7F1" w14:textId="77777777" w:rsidR="002A1BAA" w:rsidRPr="002A1BAA" w:rsidRDefault="002A1BAA" w:rsidP="002A1BAA">
            <w:pPr>
              <w:jc w:val="center"/>
              <w:textAlignment w:val="auto"/>
              <w:rPr>
                <w:rFonts w:ascii="Calibri" w:hAnsi="Calibri"/>
                <w:szCs w:val="22"/>
              </w:rPr>
            </w:pPr>
            <w:r w:rsidRPr="002A1BAA">
              <w:rPr>
                <w:rFonts w:eastAsia="標楷體"/>
                <w:color w:val="000000"/>
                <w:szCs w:val="22"/>
              </w:rPr>
              <w:t>不可</w:t>
            </w:r>
            <w:r w:rsidRPr="002A1BAA">
              <w:rPr>
                <w:rFonts w:eastAsia="標楷體"/>
                <w:color w:val="000000"/>
                <w:szCs w:val="22"/>
              </w:rPr>
              <w:t xml:space="preserve"> </w:t>
            </w:r>
          </w:p>
        </w:tc>
        <w:tc>
          <w:tcPr>
            <w:tcW w:w="14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8AEA5"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可</w:t>
            </w:r>
          </w:p>
        </w:tc>
        <w:tc>
          <w:tcPr>
            <w:tcW w:w="12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0BE78" w14:textId="77777777" w:rsidR="002A1BAA" w:rsidRPr="002A1BAA" w:rsidRDefault="002A1BAA" w:rsidP="002A1BAA">
            <w:pPr>
              <w:jc w:val="center"/>
              <w:textAlignment w:val="auto"/>
              <w:rPr>
                <w:rFonts w:eastAsia="標楷體"/>
                <w:color w:val="000000"/>
                <w:szCs w:val="22"/>
              </w:rPr>
            </w:pPr>
            <w:r w:rsidRPr="002A1BAA">
              <w:rPr>
                <w:rFonts w:eastAsia="標楷體"/>
                <w:color w:val="000000"/>
                <w:szCs w:val="22"/>
              </w:rPr>
              <w:t>是</w:t>
            </w:r>
          </w:p>
        </w:tc>
        <w:tc>
          <w:tcPr>
            <w:tcW w:w="61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7C2DB" w14:textId="77777777" w:rsidR="002A1BAA" w:rsidRPr="002A1BAA" w:rsidRDefault="002A1BAA" w:rsidP="0060321D">
            <w:pPr>
              <w:numPr>
                <w:ilvl w:val="0"/>
                <w:numId w:val="73"/>
              </w:numPr>
              <w:spacing w:line="360" w:lineRule="exact"/>
              <w:ind w:left="274" w:hanging="284"/>
              <w:jc w:val="both"/>
              <w:textAlignment w:val="auto"/>
              <w:rPr>
                <w:rFonts w:eastAsia="標楷體"/>
                <w:color w:val="000000"/>
              </w:rPr>
            </w:pPr>
            <w:r w:rsidRPr="002A1BAA">
              <w:rPr>
                <w:rFonts w:eastAsia="標楷體"/>
                <w:color w:val="000000"/>
              </w:rPr>
              <w:t>應由政府氣象局或類似官方機構之代表攜帶；</w:t>
            </w:r>
          </w:p>
          <w:p w14:paraId="751B2D69" w14:textId="77777777" w:rsidR="002A1BAA" w:rsidRPr="002A1BAA" w:rsidRDefault="002A1BAA" w:rsidP="0060321D">
            <w:pPr>
              <w:numPr>
                <w:ilvl w:val="0"/>
                <w:numId w:val="73"/>
              </w:numPr>
              <w:spacing w:line="360" w:lineRule="exact"/>
              <w:ind w:left="274" w:hanging="284"/>
              <w:jc w:val="both"/>
              <w:textAlignment w:val="auto"/>
              <w:rPr>
                <w:rFonts w:eastAsia="新細明體, PMingLiU"/>
              </w:rPr>
            </w:pPr>
            <w:r w:rsidRPr="002A1BAA">
              <w:rPr>
                <w:rFonts w:eastAsia="標楷體"/>
                <w:color w:val="000000"/>
              </w:rPr>
              <w:t>應裝進堅固的外包裝中，且內含密封之內襯墊或以堅固防漏及防穿刺材料所製成之袋子，包裝能防止水銀或水銀蒸氣的外洩</w:t>
            </w:r>
            <w:r w:rsidRPr="002A1BAA">
              <w:rPr>
                <w:rFonts w:eastAsia="標楷體"/>
                <w:color w:val="000000"/>
              </w:rPr>
              <w:t>(</w:t>
            </w:r>
            <w:r w:rsidRPr="002A1BAA">
              <w:rPr>
                <w:rFonts w:eastAsia="標楷體"/>
                <w:color w:val="000000"/>
              </w:rPr>
              <w:t>係指包裝以任何方向擺放，皆能防止水銀或水銀蒸氣外洩</w:t>
            </w:r>
            <w:r w:rsidRPr="002A1BAA">
              <w:rPr>
                <w:rFonts w:eastAsia="標楷體"/>
                <w:color w:val="000000"/>
              </w:rPr>
              <w:t>)</w:t>
            </w:r>
            <w:r w:rsidRPr="002A1BAA">
              <w:rPr>
                <w:rFonts w:eastAsia="標楷體"/>
                <w:color w:val="000000"/>
              </w:rPr>
              <w:t>；和</w:t>
            </w:r>
          </w:p>
          <w:p w14:paraId="2EAA1DE4" w14:textId="77777777" w:rsidR="002A1BAA" w:rsidRPr="002A1BAA" w:rsidRDefault="002A1BAA" w:rsidP="0060321D">
            <w:pPr>
              <w:numPr>
                <w:ilvl w:val="0"/>
                <w:numId w:val="73"/>
              </w:numPr>
              <w:spacing w:line="360" w:lineRule="exact"/>
              <w:ind w:left="274" w:hanging="274"/>
              <w:jc w:val="both"/>
              <w:textAlignment w:val="auto"/>
              <w:rPr>
                <w:rFonts w:eastAsia="新細明體, PMingLiU"/>
              </w:rPr>
            </w:pPr>
            <w:r w:rsidRPr="002A1BAA">
              <w:rPr>
                <w:rFonts w:eastAsia="標楷體"/>
                <w:color w:val="000000"/>
              </w:rPr>
              <w:t>應填寫機長通知書將</w:t>
            </w:r>
            <w:r w:rsidRPr="002A1BAA">
              <w:rPr>
                <w:rFonts w:eastAsia="標楷體"/>
                <w:bCs/>
                <w:color w:val="000000"/>
              </w:rPr>
              <w:t>氣壓計或溫度計告知機長。</w:t>
            </w:r>
          </w:p>
        </w:tc>
      </w:tr>
    </w:tbl>
    <w:p w14:paraId="50E70C29" w14:textId="77777777" w:rsidR="002A1BAA" w:rsidRPr="002A1BAA" w:rsidRDefault="002A1BAA" w:rsidP="002A1BAA">
      <w:pPr>
        <w:ind w:right="816"/>
        <w:rPr>
          <w:rFonts w:ascii="Arial" w:eastAsia="標楷體" w:hAnsi="Arial" w:cs="Arial"/>
          <w:color w:val="000000"/>
        </w:rPr>
      </w:pPr>
      <w:r w:rsidRPr="002A1BAA">
        <w:rPr>
          <w:rFonts w:ascii="Arial" w:eastAsia="標楷體" w:hAnsi="Arial" w:cs="Arial"/>
          <w:color w:val="000000"/>
        </w:rPr>
        <w:t>備註：</w:t>
      </w:r>
    </w:p>
    <w:p w14:paraId="4ACA4F58" w14:textId="77777777" w:rsidR="002A1BAA" w:rsidRPr="002A1BAA" w:rsidRDefault="002A1BAA" w:rsidP="0060321D">
      <w:pPr>
        <w:numPr>
          <w:ilvl w:val="1"/>
          <w:numId w:val="70"/>
        </w:numPr>
        <w:textAlignment w:val="auto"/>
        <w:rPr>
          <w:rFonts w:eastAsia="新細明體, PMingLiU"/>
        </w:rPr>
      </w:pPr>
      <w:r w:rsidRPr="002A1BAA">
        <w:rPr>
          <w:rFonts w:eastAsia="標楷體"/>
          <w:color w:val="000000"/>
        </w:rPr>
        <w:t>搭乘國際線航班之旅客，手提行李或隨身攜帶上機之</w:t>
      </w:r>
      <w:r w:rsidRPr="002A1BAA">
        <w:rPr>
          <w:rFonts w:eastAsia="標楷體"/>
          <w:color w:val="000000"/>
          <w:szCs w:val="36"/>
        </w:rPr>
        <w:t>液體、膠狀及噴霧類物品容器，不可超過</w:t>
      </w:r>
      <w:r w:rsidRPr="002A1BAA">
        <w:rPr>
          <w:rFonts w:eastAsia="標楷體"/>
          <w:color w:val="000000"/>
          <w:szCs w:val="36"/>
        </w:rPr>
        <w:t>100</w:t>
      </w:r>
      <w:r w:rsidRPr="002A1BAA">
        <w:rPr>
          <w:rFonts w:eastAsia="標楷體"/>
          <w:color w:val="000000"/>
          <w:szCs w:val="36"/>
        </w:rPr>
        <w:t>毫升，並應裝於</w:t>
      </w:r>
      <w:r w:rsidRPr="002A1BAA">
        <w:rPr>
          <w:rFonts w:eastAsia="標楷體"/>
          <w:color w:val="000000"/>
          <w:szCs w:val="36"/>
        </w:rPr>
        <w:t>1</w:t>
      </w:r>
      <w:r w:rsidRPr="002A1BAA">
        <w:rPr>
          <w:rFonts w:eastAsia="標楷體"/>
          <w:color w:val="000000"/>
          <w:szCs w:val="36"/>
        </w:rPr>
        <w:t>個不超過</w:t>
      </w:r>
      <w:r w:rsidRPr="002A1BAA">
        <w:rPr>
          <w:rFonts w:eastAsia="標楷體"/>
          <w:color w:val="000000"/>
          <w:szCs w:val="36"/>
        </w:rPr>
        <w:t>1</w:t>
      </w:r>
      <w:r w:rsidRPr="002A1BAA">
        <w:rPr>
          <w:rFonts w:eastAsia="標楷體"/>
          <w:color w:val="000000"/>
          <w:szCs w:val="36"/>
        </w:rPr>
        <w:t>公升（</w:t>
      </w:r>
      <w:r w:rsidRPr="002A1BAA">
        <w:rPr>
          <w:rFonts w:eastAsia="標楷體"/>
          <w:color w:val="000000"/>
          <w:szCs w:val="36"/>
        </w:rPr>
        <w:t>20×20</w:t>
      </w:r>
      <w:r w:rsidRPr="002A1BAA">
        <w:rPr>
          <w:rFonts w:eastAsia="標楷體"/>
          <w:color w:val="000000"/>
          <w:szCs w:val="36"/>
        </w:rPr>
        <w:t>公分）大小且可重複密封之透明塑膠夾鍊袋內，所有容器裝於塑膠夾鍊袋內時，塑膠夾鍊袋應可完全密封，且每位旅客限帶一個透明塑膠夾鍊袋。另旅客攜帶旅行中所必要但未符合前述限量規定之嬰兒牛奶</w:t>
      </w:r>
      <w:r w:rsidRPr="002A1BAA">
        <w:rPr>
          <w:rFonts w:eastAsia="標楷體"/>
          <w:color w:val="000000"/>
          <w:szCs w:val="36"/>
        </w:rPr>
        <w:t>(</w:t>
      </w:r>
      <w:r w:rsidRPr="002A1BAA">
        <w:rPr>
          <w:rFonts w:eastAsia="標楷體"/>
          <w:color w:val="000000"/>
          <w:szCs w:val="36"/>
        </w:rPr>
        <w:t>食品</w:t>
      </w:r>
      <w:r w:rsidRPr="002A1BAA">
        <w:rPr>
          <w:rFonts w:eastAsia="標楷體"/>
          <w:color w:val="000000"/>
          <w:szCs w:val="36"/>
        </w:rPr>
        <w:t>)</w:t>
      </w:r>
      <w:r w:rsidRPr="002A1BAA">
        <w:rPr>
          <w:rFonts w:eastAsia="標楷體"/>
          <w:color w:val="000000"/>
          <w:szCs w:val="36"/>
        </w:rPr>
        <w:t>、藥物、糖尿病或其他醫</w:t>
      </w:r>
      <w:r w:rsidRPr="002A1BAA">
        <w:rPr>
          <w:rFonts w:eastAsia="標楷體"/>
          <w:color w:val="000000"/>
          <w:szCs w:val="36"/>
        </w:rPr>
        <w:lastRenderedPageBreak/>
        <w:t>療所須之液體、膠狀及噴霧類物品，應於機場安檢線向內政部警政署航空警察局安全檢查人員申報，並於獲得同意後，始得放於手提行李或隨身攜帶上機。</w:t>
      </w:r>
    </w:p>
    <w:p w14:paraId="4E52C3A0" w14:textId="77777777" w:rsidR="002A1BAA" w:rsidRPr="002A1BAA" w:rsidRDefault="002A1BAA" w:rsidP="0060321D">
      <w:pPr>
        <w:numPr>
          <w:ilvl w:val="1"/>
          <w:numId w:val="70"/>
        </w:numPr>
        <w:jc w:val="both"/>
        <w:textAlignment w:val="auto"/>
        <w:rPr>
          <w:rFonts w:eastAsia="新細明體, PMingLiU"/>
        </w:rPr>
      </w:pPr>
      <w:r w:rsidRPr="002A1BAA">
        <w:rPr>
          <w:rFonts w:ascii="標楷體" w:eastAsia="標楷體" w:hAnsi="標楷體"/>
          <w:color w:val="000000"/>
        </w:rPr>
        <w:t>「</w:t>
      </w:r>
      <w:r w:rsidRPr="002A1BAA">
        <w:rPr>
          <w:rFonts w:eastAsia="標楷體"/>
          <w:color w:val="000000"/>
        </w:rPr>
        <w:t>旅客及組員可攜帶或託運上機之危險物品表</w:t>
      </w:r>
      <w:r w:rsidRPr="002A1BAA">
        <w:rPr>
          <w:rFonts w:ascii="標楷體" w:eastAsia="標楷體" w:hAnsi="標楷體"/>
          <w:color w:val="000000"/>
        </w:rPr>
        <w:t>」</w:t>
      </w:r>
      <w:r w:rsidRPr="002A1BAA">
        <w:rPr>
          <w:rFonts w:eastAsia="標楷體"/>
          <w:color w:val="000000"/>
        </w:rPr>
        <w:t>(</w:t>
      </w:r>
      <w:r w:rsidRPr="002A1BAA">
        <w:rPr>
          <w:rFonts w:eastAsia="標楷體"/>
          <w:color w:val="000000"/>
        </w:rPr>
        <w:t>以下簡稱本表</w:t>
      </w:r>
      <w:r w:rsidRPr="002A1BAA">
        <w:rPr>
          <w:rFonts w:eastAsia="標楷體"/>
          <w:color w:val="000000"/>
        </w:rPr>
        <w:t>)</w:t>
      </w:r>
      <w:r w:rsidRPr="002A1BAA">
        <w:rPr>
          <w:rFonts w:eastAsia="標楷體"/>
          <w:color w:val="000000"/>
        </w:rPr>
        <w:t>中所述各項危險物品應選擇最適用之條目之限制，例如，電子菸應符合「</w:t>
      </w:r>
      <w:r w:rsidRPr="002A1BAA">
        <w:rPr>
          <w:rFonts w:eastAsia="標楷體"/>
          <w:bCs/>
          <w:color w:val="000000"/>
        </w:rPr>
        <w:t>以電池為驅動方式之可攜式電子煙霧裝置</w:t>
      </w:r>
      <w:r w:rsidRPr="002A1BAA">
        <w:rPr>
          <w:rFonts w:eastAsia="標楷體"/>
          <w:color w:val="000000"/>
        </w:rPr>
        <w:t>」項目之限制，而非符合「鋰電池或非溢漏式電池」項目之限制。</w:t>
      </w:r>
    </w:p>
    <w:p w14:paraId="5827B71A" w14:textId="77777777" w:rsidR="002A1BAA" w:rsidRPr="002A1BAA" w:rsidRDefault="002A1BAA" w:rsidP="0060321D">
      <w:pPr>
        <w:numPr>
          <w:ilvl w:val="1"/>
          <w:numId w:val="70"/>
        </w:numPr>
        <w:jc w:val="both"/>
        <w:textAlignment w:val="auto"/>
        <w:rPr>
          <w:rFonts w:eastAsia="新細明體, PMingLiU"/>
        </w:rPr>
      </w:pPr>
      <w:r w:rsidRPr="002A1BAA">
        <w:rPr>
          <w:rFonts w:eastAsia="標楷體"/>
          <w:color w:val="000000"/>
        </w:rPr>
        <w:t>包含多種危險物品之項目應符合所有限制條件，例如本表中之第</w:t>
      </w:r>
      <w:r w:rsidRPr="002A1BAA">
        <w:rPr>
          <w:rFonts w:eastAsia="標楷體"/>
          <w:color w:val="000000"/>
        </w:rPr>
        <w:t>1</w:t>
      </w:r>
      <w:r w:rsidRPr="002A1BAA">
        <w:rPr>
          <w:rFonts w:eastAsia="標楷體"/>
          <w:color w:val="000000"/>
        </w:rPr>
        <w:t>項和第</w:t>
      </w:r>
      <w:r w:rsidRPr="002A1BAA">
        <w:rPr>
          <w:rFonts w:eastAsia="標楷體"/>
          <w:color w:val="000000"/>
        </w:rPr>
        <w:t>14</w:t>
      </w:r>
      <w:r w:rsidRPr="002A1BAA">
        <w:rPr>
          <w:rFonts w:eastAsia="標楷體"/>
          <w:color w:val="000000"/>
        </w:rPr>
        <w:t>項之限制均適用於內含鋰電池和</w:t>
      </w:r>
      <w:r w:rsidRPr="002A1BAA">
        <w:rPr>
          <w:rFonts w:eastAsia="標楷體"/>
          <w:bCs/>
          <w:color w:val="000000"/>
        </w:rPr>
        <w:t>分類</w:t>
      </w:r>
      <w:r w:rsidRPr="002A1BAA">
        <w:rPr>
          <w:rFonts w:eastAsia="標楷體"/>
          <w:bCs/>
          <w:color w:val="000000"/>
        </w:rPr>
        <w:t>2.2</w:t>
      </w:r>
      <w:r w:rsidRPr="002A1BAA">
        <w:rPr>
          <w:rFonts w:eastAsia="標楷體"/>
          <w:bCs/>
          <w:color w:val="000000"/>
        </w:rPr>
        <w:t>類無次要危險性氣瓶或氣罐之</w:t>
      </w:r>
      <w:r w:rsidRPr="002A1BAA">
        <w:rPr>
          <w:rFonts w:eastAsia="標楷體"/>
          <w:color w:val="000000"/>
        </w:rPr>
        <w:t>雪崩救援背包。</w:t>
      </w:r>
    </w:p>
    <w:p w14:paraId="06A84275" w14:textId="77777777" w:rsidR="002A1BAA" w:rsidRPr="002A1BAA" w:rsidRDefault="002A1BAA" w:rsidP="0060321D">
      <w:pPr>
        <w:numPr>
          <w:ilvl w:val="1"/>
          <w:numId w:val="70"/>
        </w:numPr>
        <w:textAlignment w:val="auto"/>
        <w:rPr>
          <w:rFonts w:eastAsia="新細明體, PMingLiU"/>
        </w:rPr>
      </w:pPr>
      <w:r w:rsidRPr="002A1BAA">
        <w:rPr>
          <w:rFonts w:eastAsia="標楷體"/>
          <w:color w:val="000000"/>
        </w:rPr>
        <w:t>本表所述特殊條款規範詳見最新版國際民航組織之「危險物品航空安全運送技術規範（</w:t>
      </w:r>
      <w:r w:rsidRPr="002A1BAA">
        <w:rPr>
          <w:rFonts w:eastAsia="標楷體"/>
          <w:color w:val="000000"/>
        </w:rPr>
        <w:t>Technical Instructions for the Safe Transport of Dangerous Goods by Air</w:t>
      </w:r>
      <w:r w:rsidRPr="002A1BAA">
        <w:rPr>
          <w:rFonts w:eastAsia="標楷體"/>
          <w:color w:val="000000"/>
        </w:rPr>
        <w:t>）」</w:t>
      </w:r>
      <w:r w:rsidRPr="002A1BAA">
        <w:rPr>
          <w:rFonts w:eastAsia="標楷體"/>
          <w:color w:val="000000"/>
        </w:rPr>
        <w:t>(</w:t>
      </w:r>
      <w:r w:rsidRPr="002A1BAA">
        <w:rPr>
          <w:rFonts w:eastAsia="標楷體"/>
          <w:color w:val="000000"/>
        </w:rPr>
        <w:t>以下簡稱技術規範</w:t>
      </w:r>
      <w:r w:rsidRPr="002A1BAA">
        <w:rPr>
          <w:rFonts w:eastAsia="標楷體"/>
          <w:color w:val="000000"/>
        </w:rPr>
        <w:t>)</w:t>
      </w:r>
      <w:r w:rsidRPr="002A1BAA">
        <w:rPr>
          <w:rFonts w:eastAsia="標楷體"/>
          <w:color w:val="000000"/>
        </w:rPr>
        <w:t>。</w:t>
      </w:r>
    </w:p>
    <w:p w14:paraId="000A2619"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olor w:val="000000"/>
        </w:rPr>
        <w:t>依據技術規範第8部分1.1.10節，有源設備（active devices）應滿足規定的電磁輻射標準，以確保設備的運行不會干擾飛機系統。</w:t>
      </w:r>
    </w:p>
    <w:p w14:paraId="20644B46"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olor w:val="000000"/>
        </w:rPr>
        <w:t>技術規範第8部分：</w:t>
      </w:r>
    </w:p>
    <w:p w14:paraId="42A88D21" w14:textId="77777777" w:rsidR="002A1BAA" w:rsidRPr="002A1BAA" w:rsidRDefault="002A1BAA" w:rsidP="002A1BAA">
      <w:pPr>
        <w:ind w:left="840"/>
        <w:rPr>
          <w:rFonts w:eastAsia="新細明體, PMingLiU"/>
        </w:rPr>
      </w:pPr>
      <w:r w:rsidRPr="002A1BAA">
        <w:rPr>
          <w:rFonts w:ascii="標楷體" w:eastAsia="標楷體" w:hAnsi="標楷體"/>
          <w:color w:val="000000"/>
        </w:rPr>
        <w:t>Note 1：以下危險物品通常由旅客攜帶，惟禁止將它們放在手提行李（含隨身攜帶）或託運行李中：</w:t>
      </w:r>
    </w:p>
    <w:p w14:paraId="573B0427"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使用液態氧氣的個人醫療用氧氣設備；</w:t>
      </w:r>
    </w:p>
    <w:p w14:paraId="0E1B2BDB"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含有如爆炸品、壓縮氣體、鋰電池等危險物品之電擊器武器（如泰瑟槍/tasers）；</w:t>
      </w:r>
    </w:p>
    <w:p w14:paraId="436E2250"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摩擦火柴（strike anywhere match）；</w:t>
      </w:r>
    </w:p>
    <w:p w14:paraId="732721EA"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打火機燃料或打火機補充包；</w:t>
      </w:r>
    </w:p>
    <w:p w14:paraId="3F4CF975" w14:textId="77777777" w:rsidR="002A1BAA" w:rsidRPr="002A1BAA" w:rsidRDefault="002A1BAA" w:rsidP="0060321D">
      <w:pPr>
        <w:numPr>
          <w:ilvl w:val="0"/>
          <w:numId w:val="74"/>
        </w:numPr>
        <w:ind w:firstLine="153"/>
        <w:textAlignment w:val="auto"/>
        <w:rPr>
          <w:rFonts w:ascii="標楷體" w:eastAsia="標楷體" w:hAnsi="標楷體"/>
          <w:color w:val="000000"/>
        </w:rPr>
      </w:pPr>
      <w:r w:rsidRPr="002A1BAA">
        <w:rPr>
          <w:rFonts w:ascii="標楷體" w:eastAsia="標楷體" w:hAnsi="標楷體"/>
          <w:color w:val="000000"/>
        </w:rPr>
        <w:t>預混燃燒式打火機（premixing burner lighter，如噴射式或藍焰打火機）；</w:t>
      </w:r>
    </w:p>
    <w:p w14:paraId="070AC344" w14:textId="77777777" w:rsidR="002A1BAA" w:rsidRPr="002A1BAA" w:rsidRDefault="002A1BAA" w:rsidP="0060321D">
      <w:pPr>
        <w:numPr>
          <w:ilvl w:val="0"/>
          <w:numId w:val="74"/>
        </w:numPr>
        <w:ind w:left="1418" w:hanging="425"/>
        <w:textAlignment w:val="auto"/>
        <w:rPr>
          <w:rFonts w:ascii="標楷體" w:eastAsia="標楷體" w:hAnsi="標楷體"/>
          <w:color w:val="000000"/>
        </w:rPr>
      </w:pPr>
      <w:r w:rsidRPr="002A1BAA">
        <w:rPr>
          <w:rFonts w:ascii="標楷體" w:eastAsia="標楷體" w:hAnsi="標楷體"/>
          <w:color w:val="000000"/>
        </w:rPr>
        <w:t xml:space="preserve">無安全蓋或其他方式防止意外啟動之鋰離子或鋰金屬電池動力打火機（如雷射電漿打火機/laser plasma lighters、特斯拉線圈打火機/tesla coil lighters、電通量打火機/flux lighters、電弧打火機/arc lighters、雙電弧打火機/double </w:t>
      </w:r>
      <w:r w:rsidRPr="002A1BAA">
        <w:rPr>
          <w:rFonts w:ascii="標楷體" w:eastAsia="標楷體" w:hAnsi="標楷體"/>
          <w:color w:val="000000"/>
        </w:rPr>
        <w:lastRenderedPageBreak/>
        <w:t>arc lighters等）。</w:t>
      </w:r>
    </w:p>
    <w:p w14:paraId="42F1BF4D" w14:textId="77777777" w:rsidR="002A1BAA" w:rsidRPr="002A1BAA" w:rsidRDefault="002A1BAA" w:rsidP="002A1BAA">
      <w:pPr>
        <w:ind w:left="1699" w:hanging="859"/>
        <w:rPr>
          <w:rFonts w:eastAsia="新細明體, PMingLiU"/>
        </w:rPr>
      </w:pPr>
      <w:r w:rsidRPr="002A1BAA">
        <w:rPr>
          <w:rFonts w:ascii="標楷體" w:eastAsia="標楷體" w:hAnsi="標楷體"/>
          <w:color w:val="000000"/>
        </w:rPr>
        <w:t>Note 2：技術規範所列的例外情形，不在本表中重新列出，以下危險物品不受技術規範的約束：</w:t>
      </w:r>
    </w:p>
    <w:p w14:paraId="4F44BE45" w14:textId="77777777" w:rsidR="002A1BAA" w:rsidRPr="002A1BAA" w:rsidRDefault="002A1BAA" w:rsidP="0060321D">
      <w:pPr>
        <w:numPr>
          <w:ilvl w:val="0"/>
          <w:numId w:val="75"/>
        </w:numPr>
        <w:ind w:firstLine="153"/>
        <w:textAlignment w:val="auto"/>
        <w:rPr>
          <w:rFonts w:ascii="標楷體" w:eastAsia="標楷體" w:hAnsi="標楷體"/>
          <w:color w:val="000000"/>
        </w:rPr>
      </w:pPr>
      <w:r w:rsidRPr="002A1BAA">
        <w:rPr>
          <w:rFonts w:ascii="標楷體" w:eastAsia="標楷體" w:hAnsi="標楷體"/>
          <w:color w:val="000000"/>
        </w:rPr>
        <w:t>有關人體內之放射性藥物；和</w:t>
      </w:r>
    </w:p>
    <w:p w14:paraId="1B4439FB" w14:textId="77777777" w:rsidR="002A1BAA" w:rsidRPr="002A1BAA" w:rsidRDefault="002A1BAA" w:rsidP="0060321D">
      <w:pPr>
        <w:numPr>
          <w:ilvl w:val="0"/>
          <w:numId w:val="75"/>
        </w:numPr>
        <w:ind w:firstLine="153"/>
        <w:textAlignment w:val="auto"/>
        <w:rPr>
          <w:rFonts w:ascii="標楷體" w:eastAsia="標楷體" w:hAnsi="標楷體"/>
          <w:color w:val="000000"/>
        </w:rPr>
      </w:pPr>
      <w:r w:rsidRPr="002A1BAA">
        <w:rPr>
          <w:rFonts w:ascii="標楷體" w:eastAsia="標楷體" w:hAnsi="標楷體"/>
          <w:color w:val="000000"/>
        </w:rPr>
        <w:t>個人或家庭使用零售包裝之節能省電燈泡(詳見技術規範第1部分2.6節)。</w:t>
      </w:r>
    </w:p>
    <w:p w14:paraId="23710EA7" w14:textId="77777777" w:rsidR="002A1BAA" w:rsidRPr="002A1BAA" w:rsidRDefault="002A1BAA" w:rsidP="002A1BAA">
      <w:pPr>
        <w:ind w:left="840"/>
        <w:rPr>
          <w:rFonts w:eastAsia="新細明體, PMingLiU"/>
        </w:rPr>
      </w:pPr>
      <w:r w:rsidRPr="002A1BAA">
        <w:rPr>
          <w:rFonts w:ascii="標楷體" w:eastAsia="標楷體" w:hAnsi="標楷體" w:cs="新細明體"/>
          <w:color w:val="000000"/>
        </w:rPr>
        <w:t>Note 3：為了飛航安全，各國可能會對相關規定有更嚴格之限制。</w:t>
      </w:r>
    </w:p>
    <w:p w14:paraId="434BE68C"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olor w:val="000000"/>
        </w:rPr>
        <w:t>如</w:t>
      </w:r>
      <w:r w:rsidRPr="002A1BAA">
        <w:rPr>
          <w:rFonts w:eastAsia="標楷體"/>
          <w:color w:val="000000"/>
        </w:rPr>
        <w:t>符合下列情況，</w:t>
      </w:r>
      <w:r w:rsidRPr="002A1BAA">
        <w:rPr>
          <w:rFonts w:ascii="標楷體" w:eastAsia="標楷體" w:hAnsi="標楷體"/>
          <w:color w:val="000000"/>
        </w:rPr>
        <w:t xml:space="preserve">除了技術規範第7部分4.4節關於「危險物品事件報告(Reporting of dangerous goods accidents and incidents)」，和第4.5節關於「未申報或錯誤申報之危險物品報告(Reporting of undeclared or </w:t>
      </w:r>
      <w:proofErr w:type="spellStart"/>
      <w:r w:rsidRPr="002A1BAA">
        <w:rPr>
          <w:rFonts w:ascii="標楷體" w:eastAsia="標楷體" w:hAnsi="標楷體"/>
          <w:color w:val="000000"/>
        </w:rPr>
        <w:t>misdeclared</w:t>
      </w:r>
      <w:proofErr w:type="spellEnd"/>
      <w:r w:rsidRPr="002A1BAA">
        <w:rPr>
          <w:rFonts w:ascii="標楷體" w:eastAsia="標楷體" w:hAnsi="標楷體"/>
          <w:color w:val="000000"/>
        </w:rPr>
        <w:t xml:space="preserve"> dangerous goods)」規定及本表規範外</w:t>
      </w:r>
      <w:r w:rsidRPr="002A1BAA">
        <w:rPr>
          <w:rFonts w:eastAsia="標楷體"/>
          <w:color w:val="000000"/>
        </w:rPr>
        <w:t>，技術規範其他要求均不適用</w:t>
      </w:r>
      <w:r w:rsidRPr="002A1BAA">
        <w:rPr>
          <w:rFonts w:ascii="標楷體" w:eastAsia="標楷體" w:hAnsi="標楷體"/>
          <w:color w:val="000000"/>
        </w:rPr>
        <w:t>：</w:t>
      </w:r>
    </w:p>
    <w:p w14:paraId="51D86672" w14:textId="77777777" w:rsidR="002A1BAA" w:rsidRPr="002A1BAA" w:rsidRDefault="002A1BAA" w:rsidP="0060321D">
      <w:pPr>
        <w:numPr>
          <w:ilvl w:val="0"/>
          <w:numId w:val="76"/>
        </w:numPr>
        <w:ind w:firstLine="153"/>
        <w:textAlignment w:val="auto"/>
        <w:rPr>
          <w:rFonts w:eastAsia="新細明體, PMingLiU"/>
        </w:rPr>
      </w:pPr>
      <w:r w:rsidRPr="002A1BAA">
        <w:rPr>
          <w:rFonts w:ascii="標楷體" w:eastAsia="標楷體" w:hAnsi="標楷體"/>
          <w:color w:val="000000"/>
        </w:rPr>
        <w:t>由旅客或機組人員攜帶，僅供個人使用；</w:t>
      </w:r>
    </w:p>
    <w:p w14:paraId="75DEF83B" w14:textId="77777777" w:rsidR="002A1BAA" w:rsidRPr="002A1BAA" w:rsidRDefault="002A1BAA" w:rsidP="0060321D">
      <w:pPr>
        <w:numPr>
          <w:ilvl w:val="0"/>
          <w:numId w:val="76"/>
        </w:numPr>
        <w:ind w:firstLine="153"/>
        <w:textAlignment w:val="auto"/>
        <w:rPr>
          <w:rFonts w:ascii="標楷體" w:eastAsia="標楷體" w:hAnsi="標楷體" w:cs="新細明體"/>
          <w:color w:val="000000"/>
        </w:rPr>
      </w:pPr>
      <w:r w:rsidRPr="002A1BAA">
        <w:rPr>
          <w:rFonts w:ascii="標楷體" w:eastAsia="標楷體" w:hAnsi="標楷體" w:cs="新細明體"/>
          <w:color w:val="000000"/>
        </w:rPr>
        <w:t>於運輸過程中與所有人分離之行李(如丟失行李或錯運行李等處理不當之行李)中；或</w:t>
      </w:r>
    </w:p>
    <w:p w14:paraId="05E5E0F4" w14:textId="77777777" w:rsidR="002A1BAA" w:rsidRPr="002A1BAA" w:rsidRDefault="002A1BAA" w:rsidP="0060321D">
      <w:pPr>
        <w:numPr>
          <w:ilvl w:val="0"/>
          <w:numId w:val="76"/>
        </w:numPr>
        <w:ind w:firstLine="153"/>
        <w:textAlignment w:val="auto"/>
        <w:rPr>
          <w:rFonts w:eastAsia="新細明體, PMingLiU"/>
        </w:rPr>
      </w:pPr>
      <w:r w:rsidRPr="002A1BAA">
        <w:rPr>
          <w:rFonts w:ascii="標楷體" w:eastAsia="標楷體" w:hAnsi="標楷體" w:cs="新細明體"/>
          <w:color w:val="000000"/>
        </w:rPr>
        <w:t>允許作為貨物運輸的超重行李，且符合以下條件</w:t>
      </w:r>
      <w:r w:rsidRPr="002A1BAA">
        <w:rPr>
          <w:rFonts w:ascii="標楷體" w:eastAsia="標楷體" w:hAnsi="標楷體"/>
          <w:color w:val="000000"/>
        </w:rPr>
        <w:t>：</w:t>
      </w:r>
    </w:p>
    <w:p w14:paraId="5EF3AB4F" w14:textId="77777777" w:rsidR="002A1BAA" w:rsidRPr="002A1BAA" w:rsidRDefault="002A1BAA" w:rsidP="0060321D">
      <w:pPr>
        <w:numPr>
          <w:ilvl w:val="2"/>
          <w:numId w:val="73"/>
        </w:numPr>
        <w:ind w:hanging="22"/>
        <w:textAlignment w:val="auto"/>
        <w:rPr>
          <w:rFonts w:ascii="標楷體" w:eastAsia="標楷體" w:hAnsi="標楷體" w:cs="新細明體"/>
          <w:color w:val="000000"/>
        </w:rPr>
      </w:pPr>
      <w:r w:rsidRPr="002A1BAA">
        <w:rPr>
          <w:rFonts w:ascii="標楷體" w:eastAsia="標楷體" w:hAnsi="標楷體" w:cs="新細明體"/>
          <w:color w:val="000000"/>
        </w:rPr>
        <w:t>超重行李是由旅客本人或以其名義作為貨物託運。</w:t>
      </w:r>
    </w:p>
    <w:p w14:paraId="44FFD828" w14:textId="77777777" w:rsidR="002A1BAA" w:rsidRPr="002A1BAA" w:rsidRDefault="002A1BAA" w:rsidP="0060321D">
      <w:pPr>
        <w:numPr>
          <w:ilvl w:val="2"/>
          <w:numId w:val="73"/>
        </w:numPr>
        <w:ind w:hanging="22"/>
        <w:textAlignment w:val="auto"/>
        <w:rPr>
          <w:rFonts w:ascii="標楷體" w:eastAsia="標楷體" w:hAnsi="標楷體" w:cs="新細明體"/>
          <w:color w:val="000000"/>
        </w:rPr>
      </w:pPr>
      <w:r w:rsidRPr="002A1BAA">
        <w:rPr>
          <w:rFonts w:ascii="標楷體" w:eastAsia="標楷體" w:hAnsi="標楷體" w:cs="新細明體"/>
          <w:color w:val="000000"/>
        </w:rPr>
        <w:t>危險物品只能按照本表辦理託運；</w:t>
      </w:r>
    </w:p>
    <w:p w14:paraId="261443EF" w14:textId="77777777" w:rsidR="002A1BAA" w:rsidRPr="002A1BAA" w:rsidRDefault="002A1BAA" w:rsidP="0060321D">
      <w:pPr>
        <w:numPr>
          <w:ilvl w:val="2"/>
          <w:numId w:val="73"/>
        </w:numPr>
        <w:ind w:hanging="22"/>
        <w:textAlignment w:val="auto"/>
        <w:rPr>
          <w:rFonts w:ascii="標楷體" w:eastAsia="標楷體" w:hAnsi="標楷體" w:cs="新細明體"/>
          <w:color w:val="000000"/>
        </w:rPr>
      </w:pPr>
      <w:r w:rsidRPr="002A1BAA">
        <w:rPr>
          <w:rFonts w:ascii="標楷體" w:eastAsia="標楷體" w:hAnsi="標楷體" w:cs="新細明體"/>
          <w:color w:val="000000"/>
        </w:rPr>
        <w:t>超重行李標示有”Excess baggage consigned as cargo”(超重託運行李)字樣。</w:t>
      </w:r>
    </w:p>
    <w:p w14:paraId="727EF3A6" w14:textId="77777777" w:rsidR="002A1BAA" w:rsidRPr="002A1BAA" w:rsidRDefault="002A1BAA" w:rsidP="0060321D">
      <w:pPr>
        <w:numPr>
          <w:ilvl w:val="1"/>
          <w:numId w:val="70"/>
        </w:numPr>
        <w:textAlignment w:val="auto"/>
        <w:rPr>
          <w:rFonts w:eastAsia="新細明體, PMingLiU"/>
        </w:rPr>
      </w:pPr>
      <w:r w:rsidRPr="002A1BAA">
        <w:rPr>
          <w:rFonts w:ascii="標楷體" w:eastAsia="標楷體" w:hAnsi="標楷體" w:cs="新細明體"/>
          <w:color w:val="000000"/>
        </w:rPr>
        <w:t>以上說明均為節錄，如需獲取完整規定及限制，詳見技術規範相關章節。</w:t>
      </w:r>
    </w:p>
    <w:p w14:paraId="0B56209E" w14:textId="77777777" w:rsidR="002A1BAA" w:rsidRPr="002A1BAA" w:rsidRDefault="002A1BAA" w:rsidP="002A1BAA">
      <w:pPr>
        <w:rPr>
          <w:rFonts w:ascii="標楷體" w:eastAsia="標楷體" w:hAnsi="標楷體"/>
          <w:color w:val="000000"/>
        </w:rPr>
      </w:pPr>
    </w:p>
    <w:p w14:paraId="07016B30" w14:textId="77777777" w:rsidR="002A1BAA" w:rsidRPr="002A1BAA" w:rsidRDefault="002A1BAA" w:rsidP="00932C1A">
      <w:pPr>
        <w:spacing w:beforeLines="50" w:before="218" w:afterLines="50" w:after="218"/>
        <w:ind w:left="539" w:firstLineChars="200" w:firstLine="480"/>
        <w:rPr>
          <w:rFonts w:eastAsia="標楷體"/>
          <w:b/>
          <w:color w:val="000000"/>
          <w:szCs w:val="20"/>
        </w:rPr>
      </w:pPr>
    </w:p>
    <w:p w14:paraId="45582573" w14:textId="77777777" w:rsidR="002A1BAA" w:rsidRDefault="002A1BAA" w:rsidP="00932C1A">
      <w:pPr>
        <w:spacing w:beforeLines="50" w:before="218" w:afterLines="50" w:after="218"/>
        <w:ind w:left="539" w:firstLineChars="200" w:firstLine="480"/>
        <w:rPr>
          <w:rFonts w:eastAsia="標楷體"/>
          <w:b/>
          <w:color w:val="000000"/>
          <w:szCs w:val="20"/>
        </w:rPr>
      </w:pPr>
    </w:p>
    <w:p w14:paraId="012F8BAA" w14:textId="77777777" w:rsidR="00EE47AC" w:rsidRDefault="00EE47AC" w:rsidP="00EE47AC">
      <w:pPr>
        <w:rPr>
          <w:vanish/>
        </w:rPr>
        <w:sectPr w:rsidR="00EE47AC">
          <w:pgSz w:w="16838" w:h="11906" w:orient="landscape"/>
          <w:pgMar w:top="1797" w:right="1259" w:bottom="1797" w:left="1440" w:header="851" w:footer="992" w:gutter="0"/>
          <w:cols w:space="720"/>
          <w:docGrid w:type="linesAndChars" w:linePitch="437"/>
        </w:sectPr>
      </w:pPr>
    </w:p>
    <w:p w14:paraId="5E92971C" w14:textId="5435A9CD" w:rsidR="00D132A6" w:rsidRDefault="00EE47AC">
      <w:pPr>
        <w:ind w:left="180" w:hanging="180"/>
        <w:rPr>
          <w:rFonts w:ascii="標楷體" w:eastAsia="標楷體" w:hAnsi="標楷體"/>
        </w:rPr>
      </w:pPr>
      <w:r>
        <w:rPr>
          <w:rFonts w:ascii="標楷體" w:eastAsia="標楷體" w:hAnsi="標楷體"/>
        </w:rPr>
        <w:lastRenderedPageBreak/>
        <w:t>Special ProvisionA41</w:t>
      </w:r>
    </w:p>
    <w:p w14:paraId="38BBE553" w14:textId="77777777" w:rsidR="00D132A6" w:rsidRDefault="00EE47AC" w:rsidP="00F910B7">
      <w:pPr>
        <w:ind w:leftChars="200" w:left="480" w:firstLine="454"/>
        <w:jc w:val="both"/>
        <w:rPr>
          <w:rFonts w:ascii="標楷體" w:eastAsia="標楷體" w:hAnsi="標楷體"/>
        </w:rPr>
      </w:pPr>
      <w:r>
        <w:rPr>
          <w:rFonts w:ascii="標楷體" w:eastAsia="標楷體" w:hAnsi="標楷體"/>
        </w:rPr>
        <w:t>含有危險物品之監控校準空氣品質設備滲透裝置，如符合下列規定則不受本規範之限制：</w:t>
      </w:r>
    </w:p>
    <w:p w14:paraId="1B5982B6"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1.每件裝置的材質能與所含之危險物品不相牴觸；</w:t>
      </w:r>
    </w:p>
    <w:p w14:paraId="53F846A0"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2.每件裝置所含的危險物品總量不得超過2毫升，並且液體於55℃時不能充滿裝置；</w:t>
      </w:r>
    </w:p>
    <w:p w14:paraId="76BA3F0A"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3.每件滲透裝置必須放置於密封、高度抗衝擊的塑膠或其他相當材質的管狀包裝中。內包裝必須加入足夠可吸附裝置中所有液體的吸附材料，內包裝的密封蓋必須用金屬線、膠帶或其他有效措施固定好；</w:t>
      </w:r>
    </w:p>
    <w:p w14:paraId="62115772"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4.每個內包裝必須裝在另一厚度不小於1.5毫米金屬或塑膠材質的第2層包裝，第2層包裝必須是密封的；</w:t>
      </w:r>
    </w:p>
    <w:p w14:paraId="4E549125"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5.第2層包裝必須固定於一個強壯的外包裝內，整個包裝必須能承受以下試驗，而內包裝無損壞或滲漏，且包裝性能無明顯降低：</w:t>
      </w:r>
    </w:p>
    <w:p w14:paraId="1D512564"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（1）在高度1.8公尺向堅硬無彈性的水平平面做自由掉落測試：</w:t>
      </w:r>
    </w:p>
    <w:p w14:paraId="4D1424D9"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-底面向下掉落1次</w:t>
      </w:r>
    </w:p>
    <w:p w14:paraId="18D68987"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-頂面向下掉落1次</w:t>
      </w:r>
    </w:p>
    <w:p w14:paraId="7966BAB5"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-較長側面向下掉落1次</w:t>
      </w:r>
    </w:p>
    <w:p w14:paraId="7515BA92"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-較短側面向下掉落1次</w:t>
      </w:r>
    </w:p>
    <w:p w14:paraId="5DA366F4"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-三邊交角向下掉落1次</w:t>
      </w:r>
    </w:p>
    <w:p w14:paraId="60B1787A"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（2）在被試驗包裝件頂面上施加壓力持續24小時，該壓力相當於同樣包裝堆疊3公尺高度（包括測試樣品）的重量。</w:t>
      </w:r>
    </w:p>
    <w:p w14:paraId="1367D85C"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註：以上每個試驗都可用另1個相同之包裝件來進行。</w:t>
      </w:r>
    </w:p>
    <w:p w14:paraId="11E3F474"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6.每個包裝件毛重不可超過30公斤。</w:t>
      </w:r>
    </w:p>
    <w:p w14:paraId="7125AE00" w14:textId="77777777" w:rsidR="00D132A6" w:rsidRDefault="00EE47AC" w:rsidP="00F910B7">
      <w:pPr>
        <w:ind w:left="180" w:hanging="180"/>
        <w:jc w:val="both"/>
        <w:rPr>
          <w:rFonts w:ascii="標楷體" w:eastAsia="標楷體" w:hAnsi="標楷體"/>
        </w:rPr>
      </w:pPr>
      <w:r>
        <w:rPr>
          <w:rFonts w:ascii="標楷體" w:eastAsia="標楷體" w:hAnsi="標楷體"/>
        </w:rPr>
        <w:t>A67</w:t>
      </w:r>
    </w:p>
    <w:p w14:paraId="4D91281E" w14:textId="77777777" w:rsidR="00D132A6" w:rsidRDefault="00EE47AC" w:rsidP="00F910B7">
      <w:pPr>
        <w:ind w:leftChars="200" w:left="480" w:firstLine="454"/>
        <w:jc w:val="both"/>
        <w:rPr>
          <w:rFonts w:ascii="標楷體" w:eastAsia="標楷體" w:hAnsi="標楷體"/>
        </w:rPr>
      </w:pPr>
      <w:r>
        <w:rPr>
          <w:rFonts w:ascii="標楷體" w:eastAsia="標楷體" w:hAnsi="標楷體"/>
        </w:rPr>
        <w:t>滿足包裝指令872要求的非溢漏式電池以貨物運輸，如果在攝式55度，電解液不會於破裂的外殼流出，可不受本規則限制。電池不得包含任何流離液體或未吸收的液體。具有潛在放熱危險性的任何帶電電池或以電池為動力的裝置、設備或車輛必須做好運輸準備，以防止下列情形：</w:t>
      </w:r>
    </w:p>
    <w:p w14:paraId="54BCD2F3" w14:textId="77777777" w:rsidR="00F8238A" w:rsidRDefault="00EE47AC" w:rsidP="00F910B7">
      <w:pPr>
        <w:ind w:leftChars="200" w:left="720" w:hangingChars="100" w:hanging="240"/>
        <w:jc w:val="both"/>
        <w:rPr>
          <w:rFonts w:ascii="標楷體" w:eastAsia="標楷體" w:hAnsi="標楷體"/>
        </w:rPr>
      </w:pPr>
      <w:r>
        <w:rPr>
          <w:rFonts w:ascii="標楷體" w:eastAsia="標楷體" w:hAnsi="標楷體"/>
        </w:rPr>
        <w:t>1.短路現象(例如對於電池，對裸露的電極做有效的絕緣處理；對於設備，斷開電池的連接，對裸露的電極做絕緣保護)；及</w:t>
      </w:r>
    </w:p>
    <w:p w14:paraId="6AF59C20"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2.意外啟動。</w:t>
      </w:r>
    </w:p>
    <w:p w14:paraId="6B736E62" w14:textId="77777777" w:rsidR="00D132A6" w:rsidRDefault="00EE47AC" w:rsidP="00F910B7">
      <w:pPr>
        <w:ind w:leftChars="200" w:left="480" w:firstLine="454"/>
        <w:jc w:val="both"/>
        <w:rPr>
          <w:rFonts w:ascii="標楷體" w:eastAsia="標楷體" w:hAnsi="標楷體"/>
        </w:rPr>
      </w:pPr>
      <w:r>
        <w:rPr>
          <w:rFonts w:ascii="標楷體" w:eastAsia="標楷體" w:hAnsi="標楷體"/>
        </w:rPr>
        <w:t>在貨物提單上必須標明「不受限制」的字樣及特殊條款A67。</w:t>
      </w:r>
    </w:p>
    <w:p w14:paraId="465EA20F" w14:textId="77777777" w:rsidR="00D132A6" w:rsidRDefault="00D132A6" w:rsidP="00F910B7">
      <w:pPr>
        <w:ind w:left="180" w:hanging="180"/>
        <w:jc w:val="both"/>
        <w:rPr>
          <w:rFonts w:ascii="標楷體" w:eastAsia="標楷體" w:hAnsi="標楷體"/>
        </w:rPr>
      </w:pPr>
    </w:p>
    <w:p w14:paraId="377BE80D" w14:textId="77777777" w:rsidR="00D132A6" w:rsidRDefault="00EE47AC" w:rsidP="00F910B7">
      <w:pPr>
        <w:ind w:left="180" w:hanging="180"/>
        <w:jc w:val="both"/>
        <w:rPr>
          <w:rFonts w:ascii="標楷體" w:eastAsia="標楷體" w:hAnsi="標楷體"/>
        </w:rPr>
      </w:pPr>
      <w:r>
        <w:rPr>
          <w:rFonts w:ascii="標楷體" w:eastAsia="標楷體" w:hAnsi="標楷體"/>
        </w:rPr>
        <w:t>A70</w:t>
      </w:r>
    </w:p>
    <w:p w14:paraId="278202F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易燃氣體驅動的內燃機或燃料電池引擎，未裝載電池或其他危險物品運輸，無論是單獨運輸還是裝入1個車輛、機器或其他裝置內運輸，沒以電池或其他危險物品，以貨運或行李方式運送，則不受本規則限制，條件是：</w:t>
      </w:r>
    </w:p>
    <w:p w14:paraId="41B82860" w14:textId="77777777" w:rsidR="00D132A6" w:rsidRDefault="00EE47AC" w:rsidP="00F910B7">
      <w:pPr>
        <w:ind w:leftChars="200" w:left="480"/>
        <w:jc w:val="both"/>
        <w:rPr>
          <w:rFonts w:ascii="標楷體" w:eastAsia="標楷體" w:hAnsi="標楷體"/>
        </w:rPr>
      </w:pPr>
      <w:r>
        <w:rPr>
          <w:rFonts w:ascii="標楷體" w:eastAsia="標楷體" w:hAnsi="標楷體"/>
        </w:rPr>
        <w:t>1.易燃液體動力引擎：</w:t>
      </w:r>
    </w:p>
    <w:p w14:paraId="50F1CDA1"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（1）是以油料作為引擎動力，但不符合任何危險物品之分類；</w:t>
      </w:r>
    </w:p>
    <w:p w14:paraId="676A82C3"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lastRenderedPageBreak/>
        <w:t>（2）車輛、機具或其他裝置其燃料箱從未裝過燃料，或油箱的蒸氣已被清洗、清除和適當的程序將危險性移除；</w:t>
      </w:r>
    </w:p>
    <w:p w14:paraId="7C27548B"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（3）貨主已提供書面或電子資料聲明該物品已經過清洗、清除和適當的程序將危險性移除（IATA DGR）</w:t>
      </w:r>
      <w:r w:rsidR="00F8238A">
        <w:rPr>
          <w:rFonts w:ascii="標楷體" w:eastAsia="標楷體" w:hAnsi="標楷體"/>
        </w:rPr>
        <w:t>；</w:t>
      </w:r>
    </w:p>
    <w:p w14:paraId="0BE3534F"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（4）整個引擎燃料系統沒有任何未吸附液體，油路管線是密封或以蓋子蓋住或牢固於機器、車輛或裝置上。</w:t>
      </w:r>
    </w:p>
    <w:p w14:paraId="2AFFA616" w14:textId="77777777" w:rsidR="00D132A6" w:rsidRDefault="00EE47AC" w:rsidP="00F910B7">
      <w:pPr>
        <w:ind w:leftChars="200" w:left="480"/>
        <w:jc w:val="both"/>
        <w:rPr>
          <w:rFonts w:ascii="標楷體" w:eastAsia="標楷體" w:hAnsi="標楷體"/>
        </w:rPr>
      </w:pPr>
      <w:r>
        <w:rPr>
          <w:rFonts w:ascii="標楷體" w:eastAsia="標楷體" w:hAnsi="標楷體"/>
        </w:rPr>
        <w:t>2.易燃氣體作為動力之內燃機或燃料電池引擎：</w:t>
      </w:r>
    </w:p>
    <w:p w14:paraId="2C937029"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（1）整個燃料系統已清洗、清除，填充非易燃氣體或液體將危險性移除；</w:t>
      </w:r>
    </w:p>
    <w:p w14:paraId="2F42AA64"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（2）用於充填系統的非易燃氣體的最終壓力在20℃時不超過200kPa；</w:t>
      </w:r>
    </w:p>
    <w:p w14:paraId="2B8F7B79"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（3）託運人事先與航空器使用人做好安排；</w:t>
      </w:r>
    </w:p>
    <w:p w14:paraId="3A808CD3" w14:textId="77777777" w:rsidR="00F8238A" w:rsidRDefault="00EE47AC" w:rsidP="00F910B7">
      <w:pPr>
        <w:ind w:leftChars="200" w:left="960" w:hangingChars="200" w:hanging="480"/>
        <w:jc w:val="both"/>
        <w:rPr>
          <w:rFonts w:ascii="標楷體" w:eastAsia="標楷體" w:hAnsi="標楷體"/>
        </w:rPr>
      </w:pPr>
      <w:r>
        <w:rPr>
          <w:rFonts w:ascii="標楷體" w:eastAsia="標楷體" w:hAnsi="標楷體"/>
        </w:rPr>
        <w:t>（4）託運人向航空器使用人提供了書面或電子文件，聲明已經遵守了沖洗、清潔和充填程序，發動機的最終內裝物經過測試和驗證為非易燃物。</w:t>
      </w:r>
    </w:p>
    <w:p w14:paraId="70A75982" w14:textId="77777777" w:rsidR="00D132A6" w:rsidRDefault="00EE47AC" w:rsidP="00F910B7">
      <w:pPr>
        <w:ind w:leftChars="200" w:left="480" w:firstLine="454"/>
        <w:jc w:val="both"/>
        <w:rPr>
          <w:rFonts w:ascii="標楷體" w:eastAsia="標楷體" w:hAnsi="標楷體"/>
        </w:rPr>
      </w:pPr>
      <w:r>
        <w:rPr>
          <w:rFonts w:ascii="標楷體" w:eastAsia="標楷體" w:hAnsi="標楷體"/>
        </w:rPr>
        <w:t>可以用1個集裝器（ULD）或其他類型的貨盤運載多個發動機（引擎），但託運人必須事先就每批託運貨物與航空器使用人做好安排。</w:t>
      </w:r>
    </w:p>
    <w:p w14:paraId="5F21CEC7"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當使用此特殊條款，「不受限制」和特殊條款號碼必須顯示於空運提單上。</w:t>
      </w:r>
    </w:p>
    <w:p w14:paraId="2F06A08E" w14:textId="77777777" w:rsidR="00D132A6" w:rsidRPr="007F3D85" w:rsidRDefault="00EE47AC" w:rsidP="00F910B7">
      <w:pPr>
        <w:ind w:left="180" w:hanging="180"/>
        <w:jc w:val="both"/>
        <w:rPr>
          <w:rFonts w:ascii="標楷體" w:eastAsia="標楷體" w:hAnsi="標楷體"/>
        </w:rPr>
      </w:pPr>
      <w:r w:rsidRPr="007F3D85">
        <w:rPr>
          <w:rFonts w:ascii="標楷體" w:eastAsia="標楷體" w:hAnsi="標楷體"/>
        </w:rPr>
        <w:t>A123</w:t>
      </w:r>
    </w:p>
    <w:p w14:paraId="2C4A2F8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此條適用於未於技術規範危險物品清單列出之電池、蓄電池，電池如鹼錳電池、碳鋅電池、鎳鎘電池。具有潛在放熱危險性的任何帶電電池或以電池為動力的裝置、設備或車輛都必須做好運輸準備，以防止下列情形：</w:t>
      </w:r>
    </w:p>
    <w:p w14:paraId="350DC32E" w14:textId="77777777" w:rsidR="00D132A6" w:rsidRDefault="00EE47AC" w:rsidP="00F910B7">
      <w:pPr>
        <w:ind w:leftChars="200" w:left="678" w:hanging="198"/>
        <w:jc w:val="both"/>
        <w:rPr>
          <w:rFonts w:ascii="標楷體" w:eastAsia="標楷體" w:hAnsi="標楷體"/>
        </w:rPr>
      </w:pPr>
      <w:r>
        <w:rPr>
          <w:rFonts w:ascii="標楷體" w:eastAsia="標楷體" w:hAnsi="標楷體"/>
        </w:rPr>
        <w:t>1.短路現象（如對於電池、裸露的電極做有效的絕緣處理，對於設備，斷開電池的聯結，對裸露電極做絕緣保護）和；</w:t>
      </w:r>
    </w:p>
    <w:p w14:paraId="6C058896" w14:textId="77777777" w:rsidR="00D132A6" w:rsidRDefault="00EE47AC" w:rsidP="00F910B7">
      <w:pPr>
        <w:ind w:leftChars="200" w:left="678" w:hanging="198"/>
        <w:jc w:val="both"/>
        <w:rPr>
          <w:rFonts w:ascii="標楷體" w:eastAsia="標楷體" w:hAnsi="標楷體"/>
        </w:rPr>
      </w:pPr>
      <w:r>
        <w:rPr>
          <w:rFonts w:ascii="標楷體" w:eastAsia="標楷體" w:hAnsi="標楷體"/>
        </w:rPr>
        <w:t>2.意外啟動。</w:t>
      </w:r>
    </w:p>
    <w:p w14:paraId="2B55CA4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當使用此特殊條款，「不受限制」和特殊條款號碼A123必須顯示於空運提單上（當有開立時）</w:t>
      </w:r>
      <w:r w:rsidR="00F8238A">
        <w:rPr>
          <w:rFonts w:ascii="標楷體" w:eastAsia="標楷體" w:hAnsi="標楷體"/>
        </w:rPr>
        <w:t>。</w:t>
      </w:r>
    </w:p>
    <w:p w14:paraId="153D8293" w14:textId="77777777" w:rsidR="00D132A6" w:rsidRDefault="00EE47AC" w:rsidP="00F910B7">
      <w:pPr>
        <w:ind w:left="180" w:hanging="180"/>
        <w:jc w:val="both"/>
        <w:rPr>
          <w:rFonts w:ascii="標楷體" w:eastAsia="標楷體" w:hAnsi="標楷體"/>
        </w:rPr>
      </w:pPr>
      <w:r>
        <w:rPr>
          <w:rFonts w:ascii="標楷體" w:eastAsia="標楷體" w:hAnsi="標楷體"/>
        </w:rPr>
        <w:t>A152</w:t>
      </w:r>
    </w:p>
    <w:p w14:paraId="73C6FC25" w14:textId="77777777" w:rsidR="00D132A6" w:rsidRDefault="00EE47AC" w:rsidP="00F910B7">
      <w:pPr>
        <w:ind w:leftChars="200" w:left="480" w:firstLine="454"/>
        <w:jc w:val="both"/>
        <w:rPr>
          <w:rFonts w:ascii="標楷體" w:eastAsia="標楷體" w:hAnsi="標楷體"/>
        </w:rPr>
      </w:pPr>
      <w:r>
        <w:rPr>
          <w:rFonts w:ascii="標楷體" w:eastAsia="標楷體" w:hAnsi="標楷體"/>
        </w:rPr>
        <w:t>裝有被多孔材質全部吸收的冷凍液態氮並符合包裝指令202要求的絕熱包裝，如果其設計不會使容器內部壓力升高，以任何方向放置都不會釋出冷凍液態氮，且所用的任何外包裝或合成包裝的密封都不會使得該包裝或合成包裝的內部壓力增高，則不受本規範限制。用於不受本規範限制的物質時，則空運提單上必須註明「不受限制」和特殊條款A152。</w:t>
      </w:r>
    </w:p>
    <w:p w14:paraId="33C400DE" w14:textId="77777777" w:rsidR="00D132A6" w:rsidRDefault="00EE47AC" w:rsidP="00F910B7">
      <w:pPr>
        <w:ind w:left="180" w:hanging="180"/>
        <w:jc w:val="both"/>
        <w:rPr>
          <w:rFonts w:ascii="標楷體" w:eastAsia="標楷體" w:hAnsi="標楷體"/>
        </w:rPr>
      </w:pPr>
      <w:r>
        <w:rPr>
          <w:rFonts w:ascii="標楷體" w:eastAsia="標楷體" w:hAnsi="標楷體"/>
        </w:rPr>
        <w:t>A180</w:t>
      </w:r>
    </w:p>
    <w:p w14:paraId="01620E02" w14:textId="77777777" w:rsidR="00D132A6" w:rsidRDefault="00EE47AC" w:rsidP="00F910B7">
      <w:pPr>
        <w:ind w:leftChars="200" w:left="480" w:firstLine="454"/>
        <w:jc w:val="both"/>
        <w:rPr>
          <w:rFonts w:ascii="標楷體" w:eastAsia="標楷體" w:hAnsi="標楷體"/>
        </w:rPr>
      </w:pPr>
      <w:r>
        <w:rPr>
          <w:rFonts w:ascii="標楷體" w:eastAsia="標楷體" w:hAnsi="標楷體"/>
        </w:rPr>
        <w:t>非傳染性標本，如哺乳類動物、鳥類、兩棲動物、爬蟲類動物、魚類、昆蟲函其他無脊椎動物的標本，含有少量UN1170、UN1198、UN1987、UN1219，如果滿足下列包裝和標記要求，則不受本規範限制：</w:t>
      </w:r>
    </w:p>
    <w:p w14:paraId="29C00F89" w14:textId="77777777" w:rsidR="00D132A6" w:rsidRDefault="00F8238A" w:rsidP="00F910B7">
      <w:pPr>
        <w:ind w:leftChars="200" w:left="480"/>
        <w:jc w:val="both"/>
        <w:rPr>
          <w:rFonts w:ascii="標楷體" w:eastAsia="標楷體" w:hAnsi="標楷體"/>
        </w:rPr>
      </w:pPr>
      <w:r>
        <w:rPr>
          <w:rFonts w:ascii="標楷體" w:eastAsia="標楷體" w:hAnsi="標楷體"/>
        </w:rPr>
        <w:t>1.</w:t>
      </w:r>
      <w:r w:rsidR="00EE47AC">
        <w:rPr>
          <w:rFonts w:ascii="標楷體" w:eastAsia="標楷體" w:hAnsi="標楷體"/>
        </w:rPr>
        <w:t>標本</w:t>
      </w:r>
    </w:p>
    <w:p w14:paraId="4820C613"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（1）用沾有</w:t>
      </w:r>
      <w:r w:rsidR="00727D22" w:rsidRPr="002F0874">
        <w:rPr>
          <w:rFonts w:ascii="標楷體" w:eastAsia="標楷體" w:hAnsi="標楷體"/>
          <w:color w:val="FF0000"/>
        </w:rPr>
        <w:t>甲醛</w:t>
      </w:r>
      <w:r w:rsidR="00727D22">
        <w:rPr>
          <w:rFonts w:ascii="標楷體" w:eastAsia="標楷體" w:hAnsi="標楷體"/>
        </w:rPr>
        <w:t>、</w:t>
      </w:r>
      <w:r>
        <w:rPr>
          <w:rFonts w:ascii="標楷體" w:eastAsia="標楷體" w:hAnsi="標楷體"/>
        </w:rPr>
        <w:t>酒精或酒精溶液的紙巾和/或乳酪布包好，然後法在熱密封塑膠袋中，帶中的游離液體不超過30毫升；或</w:t>
      </w:r>
    </w:p>
    <w:p w14:paraId="2C5B9AF0" w14:textId="77777777" w:rsidR="00D132A6" w:rsidRDefault="00EE47AC" w:rsidP="00F910B7">
      <w:pPr>
        <w:ind w:leftChars="200" w:left="960" w:hangingChars="200" w:hanging="480"/>
        <w:jc w:val="both"/>
        <w:rPr>
          <w:rFonts w:ascii="標楷體" w:eastAsia="標楷體" w:hAnsi="標楷體"/>
        </w:rPr>
      </w:pPr>
      <w:r>
        <w:rPr>
          <w:rFonts w:ascii="標楷體" w:eastAsia="標楷體" w:hAnsi="標楷體"/>
        </w:rPr>
        <w:t>（2）放入小瓶或硬質容器內，</w:t>
      </w:r>
      <w:r w:rsidR="00506CCF">
        <w:rPr>
          <w:rFonts w:ascii="標楷體" w:eastAsia="標楷體" w:hAnsi="標楷體"/>
        </w:rPr>
        <w:t>甲醛、</w:t>
      </w:r>
      <w:r>
        <w:rPr>
          <w:rFonts w:ascii="標楷體" w:eastAsia="標楷體" w:hAnsi="標楷體"/>
        </w:rPr>
        <w:t>酒精或酒精溶液含量不超過30毫升</w:t>
      </w:r>
      <w:r w:rsidR="00F8238A">
        <w:rPr>
          <w:rFonts w:ascii="標楷體" w:eastAsia="標楷體" w:hAnsi="標楷體"/>
        </w:rPr>
        <w:t>。</w:t>
      </w:r>
    </w:p>
    <w:p w14:paraId="5153A4AE" w14:textId="77777777" w:rsidR="00D132A6" w:rsidRDefault="00EE47AC" w:rsidP="00F910B7">
      <w:pPr>
        <w:ind w:leftChars="200" w:left="480"/>
        <w:jc w:val="both"/>
        <w:rPr>
          <w:rFonts w:ascii="標楷體" w:eastAsia="標楷體" w:hAnsi="標楷體"/>
        </w:rPr>
      </w:pPr>
      <w:r>
        <w:rPr>
          <w:rFonts w:ascii="標楷體" w:eastAsia="標楷體" w:hAnsi="標楷體"/>
        </w:rPr>
        <w:lastRenderedPageBreak/>
        <w:t>2.將準備好的標本放入一個塑膠袋中，然後熱封；</w:t>
      </w:r>
    </w:p>
    <w:p w14:paraId="10E18998" w14:textId="77777777" w:rsidR="00D132A6" w:rsidRDefault="00EE47AC" w:rsidP="00F910B7">
      <w:pPr>
        <w:ind w:leftChars="200" w:left="480"/>
        <w:jc w:val="both"/>
        <w:rPr>
          <w:rFonts w:ascii="標楷體" w:eastAsia="標楷體" w:hAnsi="標楷體"/>
        </w:rPr>
      </w:pPr>
      <w:r>
        <w:rPr>
          <w:rFonts w:ascii="標楷體" w:eastAsia="標楷體" w:hAnsi="標楷體"/>
        </w:rPr>
        <w:t>3.隨後將標本袋放入另一個帶有吸附材料的塑膠袋中，然後熱封；</w:t>
      </w:r>
    </w:p>
    <w:p w14:paraId="376852A7" w14:textId="77777777" w:rsidR="00D132A6" w:rsidRDefault="00EE47AC" w:rsidP="00F910B7">
      <w:pPr>
        <w:ind w:leftChars="200" w:left="480"/>
        <w:jc w:val="both"/>
        <w:rPr>
          <w:rFonts w:ascii="標楷體" w:eastAsia="標楷體" w:hAnsi="標楷體"/>
        </w:rPr>
      </w:pPr>
      <w:r>
        <w:rPr>
          <w:rFonts w:ascii="標楷體" w:eastAsia="標楷體" w:hAnsi="標楷體"/>
        </w:rPr>
        <w:t>4.將包裝完成的袋子放入有適當襯墊材料的堅固外包裝內；</w:t>
      </w:r>
    </w:p>
    <w:p w14:paraId="3837A09E" w14:textId="77777777" w:rsidR="00D132A6" w:rsidRDefault="00EE47AC" w:rsidP="00F910B7">
      <w:pPr>
        <w:ind w:leftChars="200" w:left="480"/>
        <w:jc w:val="both"/>
        <w:rPr>
          <w:rFonts w:ascii="標楷體" w:eastAsia="標楷體" w:hAnsi="標楷體"/>
        </w:rPr>
      </w:pPr>
      <w:r>
        <w:rPr>
          <w:rFonts w:ascii="標楷體" w:eastAsia="標楷體" w:hAnsi="標楷體"/>
        </w:rPr>
        <w:t>5.每個外包裝所含的液體總量不得超過1公升；和</w:t>
      </w:r>
    </w:p>
    <w:p w14:paraId="49199FF8" w14:textId="77777777" w:rsidR="00D132A6" w:rsidRDefault="00EE47AC" w:rsidP="00F910B7">
      <w:pPr>
        <w:ind w:leftChars="200" w:left="480"/>
        <w:jc w:val="both"/>
        <w:rPr>
          <w:rFonts w:ascii="標楷體" w:eastAsia="標楷體" w:hAnsi="標楷體"/>
        </w:rPr>
      </w:pPr>
      <w:r>
        <w:rPr>
          <w:rFonts w:ascii="標楷體" w:eastAsia="標楷體" w:hAnsi="標楷體"/>
        </w:rPr>
        <w:t>6.完成包裝件必須標明「科學研究標本」「不受限制」，適用於特殊條A180。</w:t>
      </w:r>
    </w:p>
    <w:p w14:paraId="771ACD60"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當使用此特殊條款，「不受限制」和特殊條款A180必須顯示於空運提單上。</w:t>
      </w:r>
    </w:p>
    <w:p w14:paraId="5A45C55F" w14:textId="77777777" w:rsidR="00D132A6" w:rsidRDefault="00D132A6" w:rsidP="00F910B7">
      <w:pPr>
        <w:ind w:left="180" w:hanging="180"/>
        <w:jc w:val="both"/>
        <w:rPr>
          <w:rFonts w:ascii="標楷體" w:eastAsia="標楷體" w:hAnsi="標楷體"/>
        </w:rPr>
      </w:pPr>
    </w:p>
    <w:p w14:paraId="41B1C420" w14:textId="77777777" w:rsidR="00D132A6" w:rsidRPr="007F3D85" w:rsidRDefault="00EE47AC" w:rsidP="00F910B7">
      <w:pPr>
        <w:ind w:left="180" w:hanging="180"/>
        <w:jc w:val="both"/>
        <w:rPr>
          <w:rFonts w:ascii="標楷體" w:eastAsia="標楷體" w:hAnsi="標楷體"/>
        </w:rPr>
      </w:pPr>
      <w:r w:rsidRPr="007F3D85">
        <w:rPr>
          <w:rFonts w:ascii="標楷體" w:eastAsia="標楷體" w:hAnsi="標楷體"/>
        </w:rPr>
        <w:t>A199</w:t>
      </w:r>
    </w:p>
    <w:p w14:paraId="5BBDC7B4" w14:textId="77777777" w:rsidR="00D132A6" w:rsidRDefault="00EE47AC" w:rsidP="00F910B7">
      <w:pPr>
        <w:ind w:leftChars="200" w:left="480" w:firstLine="454"/>
        <w:jc w:val="both"/>
        <w:rPr>
          <w:rFonts w:ascii="標楷體" w:eastAsia="標楷體" w:hAnsi="標楷體"/>
        </w:rPr>
      </w:pPr>
      <w:r>
        <w:rPr>
          <w:rFonts w:ascii="標楷體" w:eastAsia="標楷體" w:hAnsi="標楷體"/>
        </w:rPr>
        <w:t>鎳氫電池或配置有鎳氫電池為動力的裝置、設備或車輛都必須做好運輸準備，具有潛在放熱危險性，非屬技術規範所規範，但需防止下列情形：</w:t>
      </w:r>
    </w:p>
    <w:p w14:paraId="1AA33A8E"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1.短路現象（如對於電池、裸露的電極做有效的絕緣處理，對於設備，斷開電池的聯結，對裸露電極做絕緣保護）和；</w:t>
      </w:r>
    </w:p>
    <w:p w14:paraId="030A1E39" w14:textId="77777777" w:rsidR="00D132A6" w:rsidRDefault="00EE47AC" w:rsidP="00F910B7">
      <w:pPr>
        <w:ind w:leftChars="200" w:left="720" w:hangingChars="100" w:hanging="240"/>
        <w:jc w:val="both"/>
        <w:rPr>
          <w:rFonts w:ascii="標楷體" w:eastAsia="標楷體" w:hAnsi="標楷體"/>
        </w:rPr>
      </w:pPr>
      <w:r>
        <w:rPr>
          <w:rFonts w:ascii="標楷體" w:eastAsia="標楷體" w:hAnsi="標楷體"/>
        </w:rPr>
        <w:t>2.意外啟動。</w:t>
      </w:r>
    </w:p>
    <w:p w14:paraId="363632DF" w14:textId="77777777" w:rsidR="00D132A6" w:rsidRDefault="00EE47AC" w:rsidP="00F910B7">
      <w:pPr>
        <w:ind w:leftChars="200" w:left="480" w:firstLine="454"/>
        <w:jc w:val="both"/>
        <w:rPr>
          <w:rFonts w:ascii="標楷體" w:eastAsia="標楷體" w:hAnsi="標楷體"/>
        </w:rPr>
      </w:pPr>
      <w:r>
        <w:rPr>
          <w:rFonts w:ascii="標楷體" w:eastAsia="標楷體" w:hAnsi="標楷體"/>
        </w:rPr>
        <w:t>當使用此特殊條款，「不受限制」和特殊條款號碼A199必須顯示於空運提單上（當有開立時）。</w:t>
      </w:r>
    </w:p>
    <w:p w14:paraId="584A5766" w14:textId="77777777" w:rsidR="00D132A6" w:rsidRDefault="00EE47AC" w:rsidP="0060321D">
      <w:pPr>
        <w:pStyle w:val="2"/>
        <w:numPr>
          <w:ilvl w:val="0"/>
          <w:numId w:val="12"/>
        </w:numPr>
        <w:jc w:val="both"/>
      </w:pPr>
      <w:bookmarkStart w:id="98" w:name="_Toc536094719"/>
      <w:bookmarkStart w:id="99" w:name="_Toc114640501"/>
      <w:bookmarkStart w:id="100" w:name="_Toc114650550"/>
      <w:bookmarkStart w:id="101" w:name="_Toc124234018"/>
      <w:r>
        <w:t>限量包裝（</w:t>
      </w:r>
      <w:r>
        <w:t>LIMITED QUANTITY</w:t>
      </w:r>
      <w:r>
        <w:t>）請參閱</w:t>
      </w:r>
      <w:r>
        <w:t xml:space="preserve">DGR 2.7 </w:t>
      </w:r>
      <w:r>
        <w:t>章節。</w:t>
      </w:r>
      <w:bookmarkEnd w:id="98"/>
      <w:bookmarkEnd w:id="99"/>
      <w:bookmarkEnd w:id="100"/>
      <w:bookmarkEnd w:id="101"/>
    </w:p>
    <w:p w14:paraId="3707D25A" w14:textId="77777777" w:rsidR="00D132A6" w:rsidRDefault="00EE47AC" w:rsidP="0060321D">
      <w:pPr>
        <w:pStyle w:val="2"/>
        <w:numPr>
          <w:ilvl w:val="0"/>
          <w:numId w:val="12"/>
        </w:numPr>
        <w:jc w:val="both"/>
      </w:pPr>
      <w:bookmarkStart w:id="102" w:name="_Toc536094720"/>
      <w:bookmarkStart w:id="103" w:name="_Toc114640502"/>
      <w:bookmarkStart w:id="104" w:name="_Toc114650551"/>
      <w:bookmarkStart w:id="105" w:name="_Toc124234019"/>
      <w:r>
        <w:t>微量包裝（</w:t>
      </w:r>
      <w:r>
        <w:t>EXCEPTED QUANTITY</w:t>
      </w:r>
      <w:r>
        <w:t>）請參閱</w:t>
      </w:r>
      <w:r>
        <w:t>DGR 2.6</w:t>
      </w:r>
      <w:r>
        <w:t>章節。</w:t>
      </w:r>
      <w:bookmarkEnd w:id="102"/>
      <w:bookmarkEnd w:id="103"/>
      <w:bookmarkEnd w:id="104"/>
      <w:bookmarkEnd w:id="105"/>
    </w:p>
    <w:p w14:paraId="421D888F" w14:textId="77777777" w:rsidR="00D132A6" w:rsidRDefault="00EE47AC" w:rsidP="0060321D">
      <w:pPr>
        <w:pStyle w:val="2"/>
        <w:numPr>
          <w:ilvl w:val="0"/>
          <w:numId w:val="12"/>
        </w:numPr>
        <w:jc w:val="both"/>
      </w:pPr>
      <w:bookmarkStart w:id="106" w:name="_Toc536094721"/>
      <w:bookmarkStart w:id="107" w:name="_Toc114640503"/>
      <w:bookmarkStart w:id="108" w:name="_Toc114650552"/>
      <w:bookmarkStart w:id="109" w:name="_Toc124234020"/>
      <w:r>
        <w:t>郵寄之危險物品</w:t>
      </w:r>
      <w:bookmarkEnd w:id="106"/>
      <w:bookmarkEnd w:id="107"/>
      <w:bookmarkEnd w:id="108"/>
      <w:bookmarkEnd w:id="109"/>
    </w:p>
    <w:p w14:paraId="020CA2D4" w14:textId="77777777" w:rsidR="00D132A6" w:rsidRDefault="00EE47AC" w:rsidP="0060321D">
      <w:pPr>
        <w:pStyle w:val="21"/>
        <w:numPr>
          <w:ilvl w:val="4"/>
          <w:numId w:val="17"/>
        </w:numPr>
        <w:ind w:left="1049" w:hanging="482"/>
        <w:jc w:val="both"/>
      </w:pPr>
      <w:r>
        <w:t>依據萬國郵政公約，除以下列明的危險物品外，本規範定義之危險物品不允許在郵件中運輸。國家有關當局應確保在危險物品航空運輸遵守有關規定</w:t>
      </w:r>
    </w:p>
    <w:p w14:paraId="39CF606E" w14:textId="77777777" w:rsidR="00D132A6" w:rsidRDefault="00EE47AC" w:rsidP="0060321D">
      <w:pPr>
        <w:pStyle w:val="21"/>
        <w:numPr>
          <w:ilvl w:val="4"/>
          <w:numId w:val="17"/>
        </w:numPr>
        <w:ind w:left="1049" w:hanging="482"/>
        <w:jc w:val="both"/>
      </w:pPr>
      <w:r>
        <w:t>以下危險物品可做為郵件進行航空運輸，但必須受國家有關當局的規定和本規範有關這些物品的規定的限制。</w:t>
      </w:r>
    </w:p>
    <w:p w14:paraId="63B32564" w14:textId="77777777" w:rsidR="00D132A6" w:rsidRDefault="00EE47AC" w:rsidP="00F910B7">
      <w:pPr>
        <w:pStyle w:val="21"/>
        <w:numPr>
          <w:ilvl w:val="5"/>
          <w:numId w:val="5"/>
        </w:numPr>
        <w:ind w:left="1248" w:hanging="454"/>
        <w:jc w:val="both"/>
      </w:pPr>
      <w:r>
        <w:t>病原標本是為了研究、診斷、調查活動和疾病治療與預防這類目的運輸的，直接從人或動物身上採集的人體或動物體物質，包括但不限於排泄物、分泌物、血液及其成分、組織和組織液試紙以及肌肉部份。所規定之病原標本，並依照規定加以分類、包裝。</w:t>
      </w:r>
    </w:p>
    <w:p w14:paraId="6AAE5E78" w14:textId="77777777" w:rsidR="00D132A6" w:rsidRDefault="00EE47AC" w:rsidP="005A7DAD">
      <w:pPr>
        <w:pStyle w:val="21"/>
        <w:numPr>
          <w:ilvl w:val="5"/>
          <w:numId w:val="5"/>
        </w:numPr>
        <w:ind w:left="1248" w:hanging="454"/>
      </w:pPr>
      <w:r>
        <w:t>傳染性物質B類（UN3373）並按照包裝指令650規範之包裝和用於傳染性物質B類之冷凍用途之乾冰，</w:t>
      </w:r>
      <w:r w:rsidR="00822E4A" w:rsidRPr="00D41FE6">
        <w:rPr>
          <w:color w:val="FF0000"/>
        </w:rPr>
        <w:t>含有乾冰</w:t>
      </w:r>
      <w:r w:rsidRPr="00D41FE6">
        <w:rPr>
          <w:color w:val="FF0000"/>
        </w:rPr>
        <w:t>必須單獨提供郵件及資訊給航空公司</w:t>
      </w:r>
      <w:r w:rsidR="00D41FE6">
        <w:rPr>
          <w:color w:val="FF0000"/>
        </w:rPr>
        <w:t>。</w:t>
      </w:r>
    </w:p>
    <w:p w14:paraId="3E6B0613" w14:textId="77777777" w:rsidR="00D132A6" w:rsidRDefault="00EE47AC" w:rsidP="005A7DAD">
      <w:pPr>
        <w:pStyle w:val="21"/>
        <w:numPr>
          <w:ilvl w:val="5"/>
          <w:numId w:val="5"/>
        </w:numPr>
        <w:ind w:left="1248" w:hanging="454"/>
      </w:pPr>
      <w:r>
        <w:t>低放射性活度物質（規範所列1/10活度的放射性物質）</w:t>
      </w:r>
      <w:r w:rsidR="00D41FE6">
        <w:t>。</w:t>
      </w:r>
    </w:p>
    <w:p w14:paraId="2AD4D0A2" w14:textId="77777777" w:rsidR="00D132A6" w:rsidRDefault="00EE47AC" w:rsidP="005A7DAD">
      <w:pPr>
        <w:pStyle w:val="21"/>
        <w:numPr>
          <w:ilvl w:val="5"/>
          <w:numId w:val="5"/>
        </w:numPr>
        <w:ind w:left="1248" w:hanging="454"/>
      </w:pPr>
      <w:r>
        <w:t>含有鋰離子電池之設備（SECTION II）、含有鋰金屬電池之設備（SECTION II）</w:t>
      </w:r>
      <w:r w:rsidR="00D41FE6">
        <w:t>。</w:t>
      </w:r>
    </w:p>
    <w:p w14:paraId="4154A680" w14:textId="77777777" w:rsidR="00D132A6" w:rsidRDefault="00EE47AC" w:rsidP="0060321D">
      <w:pPr>
        <w:pStyle w:val="21"/>
        <w:numPr>
          <w:ilvl w:val="4"/>
          <w:numId w:val="17"/>
        </w:numPr>
        <w:ind w:left="1049" w:hanging="482"/>
      </w:pPr>
      <w:r>
        <w:t>依據郵件處理規則第37條規定，本國郵局不收受危險物品。</w:t>
      </w:r>
    </w:p>
    <w:p w14:paraId="6784598F" w14:textId="77777777" w:rsidR="00D132A6" w:rsidRDefault="00D132A6">
      <w:pPr>
        <w:pStyle w:val="21"/>
        <w:ind w:left="798"/>
      </w:pPr>
    </w:p>
    <w:p w14:paraId="5B6CB3B7" w14:textId="77777777" w:rsidR="00D132A6" w:rsidRDefault="00EE47AC" w:rsidP="00CC57E1">
      <w:pPr>
        <w:pStyle w:val="1"/>
      </w:pPr>
      <w:bookmarkStart w:id="110" w:name="_Toc536094722"/>
      <w:bookmarkStart w:id="111" w:name="_Toc124234021"/>
      <w:r>
        <w:lastRenderedPageBreak/>
        <w:t>封裝與標示（</w:t>
      </w:r>
      <w:r>
        <w:t xml:space="preserve">DGR </w:t>
      </w:r>
      <w:r>
        <w:t>第五、六、七章）（危險物品空運管理辦法第六條、危險物品空運管理辦法第七條、危險物品空運管理辦法第八條、危險物品空運管理辦法第九條）</w:t>
      </w:r>
      <w:bookmarkEnd w:id="110"/>
      <w:bookmarkEnd w:id="111"/>
    </w:p>
    <w:p w14:paraId="74375B7A" w14:textId="77777777" w:rsidR="00D132A6" w:rsidRPr="00D41FE6" w:rsidRDefault="00EE47AC" w:rsidP="00F910B7">
      <w:pPr>
        <w:ind w:leftChars="200" w:left="480" w:firstLine="454"/>
        <w:jc w:val="both"/>
        <w:rPr>
          <w:rFonts w:ascii="標楷體" w:eastAsia="標楷體" w:hAnsi="標楷體"/>
        </w:rPr>
      </w:pPr>
      <w:bookmarkStart w:id="112" w:name="_Toc207195670"/>
      <w:bookmarkStart w:id="113" w:name="_Toc207418474"/>
      <w:bookmarkStart w:id="114" w:name="_Toc216076828"/>
      <w:bookmarkStart w:id="115" w:name="_Toc281476332"/>
      <w:bookmarkStart w:id="116" w:name="_Toc281480000"/>
      <w:bookmarkStart w:id="117" w:name="_Toc344481606"/>
      <w:bookmarkStart w:id="118" w:name="_Toc344999443"/>
      <w:bookmarkStart w:id="119" w:name="_Toc411433070"/>
      <w:bookmarkStart w:id="120" w:name="_Toc411590970"/>
      <w:bookmarkStart w:id="121" w:name="_Toc536094723"/>
      <w:r w:rsidRPr="00F8238A">
        <w:rPr>
          <w:rFonts w:ascii="標楷體" w:eastAsia="標楷體" w:hAnsi="標楷體"/>
        </w:rPr>
        <w:t>空運危險品均須依國際空運協會『危險品規章』所訂之『包裝指令』(Packing Instruction) 妥予包裝，始得運送。</w:t>
      </w:r>
      <w:bookmarkEnd w:id="112"/>
      <w:bookmarkEnd w:id="113"/>
      <w:bookmarkEnd w:id="114"/>
      <w:bookmarkEnd w:id="115"/>
      <w:bookmarkEnd w:id="116"/>
      <w:bookmarkEnd w:id="117"/>
      <w:bookmarkEnd w:id="118"/>
      <w:bookmarkEnd w:id="119"/>
      <w:bookmarkEnd w:id="120"/>
      <w:bookmarkEnd w:id="121"/>
    </w:p>
    <w:p w14:paraId="0ABD5C06" w14:textId="77777777" w:rsidR="00D132A6" w:rsidRDefault="00EE47AC" w:rsidP="0060321D">
      <w:pPr>
        <w:pStyle w:val="2"/>
        <w:numPr>
          <w:ilvl w:val="0"/>
          <w:numId w:val="13"/>
        </w:numPr>
        <w:jc w:val="both"/>
      </w:pPr>
      <w:bookmarkStart w:id="122" w:name="_Toc536094724"/>
      <w:bookmarkStart w:id="123" w:name="_Toc114640505"/>
      <w:bookmarkStart w:id="124" w:name="_Toc114650554"/>
      <w:bookmarkStart w:id="125" w:name="_Toc124234022"/>
      <w:r>
        <w:t>危險物品包裝的封裝</w:t>
      </w:r>
      <w:bookmarkEnd w:id="122"/>
      <w:bookmarkEnd w:id="123"/>
      <w:bookmarkEnd w:id="124"/>
      <w:bookmarkEnd w:id="125"/>
    </w:p>
    <w:p w14:paraId="1D7FF9AB" w14:textId="77777777" w:rsidR="00D132A6" w:rsidRPr="00D41FE6" w:rsidRDefault="00EE47AC" w:rsidP="00F910B7">
      <w:pPr>
        <w:ind w:leftChars="200" w:left="480" w:firstLine="454"/>
        <w:jc w:val="both"/>
        <w:rPr>
          <w:rFonts w:ascii="標楷體" w:eastAsia="標楷體" w:hAnsi="標楷體"/>
        </w:rPr>
      </w:pPr>
      <w:bookmarkStart w:id="126" w:name="_Toc207195672"/>
      <w:bookmarkStart w:id="127" w:name="_Toc207418476"/>
      <w:bookmarkStart w:id="128" w:name="_Toc216076830"/>
      <w:bookmarkStart w:id="129" w:name="_Toc281476334"/>
      <w:bookmarkStart w:id="130" w:name="_Toc281480002"/>
      <w:bookmarkStart w:id="131" w:name="_Toc344481608"/>
      <w:bookmarkStart w:id="132" w:name="_Toc344999445"/>
      <w:bookmarkStart w:id="133" w:name="_Toc411433072"/>
      <w:bookmarkStart w:id="134" w:name="_Toc411590972"/>
      <w:bookmarkStart w:id="135" w:name="_Toc536094725"/>
      <w:r w:rsidRPr="00D41FE6">
        <w:rPr>
          <w:rFonts w:ascii="標楷體" w:eastAsia="標楷體" w:hAnsi="標楷體"/>
        </w:rPr>
        <w:t>如內包裝（Inner Packing）、外包裝（Outer Packing）、單一包裝（Single Packing）提供了非常廣泛的選擇，在上述包裝指示中要求必需使用過UN功能測試的包裝箱，但是若使用包裝指示中限量包裝（Limited Quantity；LTD QTY）的「Y」方式空運，則不必使用UN包裝箱。包裝方式有單一包裝、複合包裝、合成包裝等。</w:t>
      </w:r>
      <w:bookmarkEnd w:id="126"/>
      <w:bookmarkEnd w:id="127"/>
      <w:bookmarkEnd w:id="128"/>
      <w:bookmarkEnd w:id="129"/>
      <w:bookmarkEnd w:id="130"/>
      <w:bookmarkEnd w:id="131"/>
      <w:bookmarkEnd w:id="132"/>
      <w:bookmarkEnd w:id="133"/>
      <w:bookmarkEnd w:id="134"/>
      <w:bookmarkEnd w:id="135"/>
    </w:p>
    <w:p w14:paraId="5199E465" w14:textId="77777777" w:rsidR="00D132A6" w:rsidRDefault="00D132A6" w:rsidP="00F910B7">
      <w:pPr>
        <w:ind w:left="540" w:firstLine="360"/>
        <w:jc w:val="both"/>
        <w:rPr>
          <w:rFonts w:eastAsia="標楷體"/>
          <w:color w:val="000000"/>
          <w:szCs w:val="20"/>
        </w:rPr>
      </w:pPr>
    </w:p>
    <w:p w14:paraId="17DBD747" w14:textId="77777777" w:rsidR="00D132A6" w:rsidRPr="0087115F" w:rsidRDefault="00EE47AC" w:rsidP="0060321D">
      <w:pPr>
        <w:pStyle w:val="2"/>
        <w:numPr>
          <w:ilvl w:val="0"/>
          <w:numId w:val="13"/>
        </w:numPr>
        <w:jc w:val="both"/>
      </w:pPr>
      <w:bookmarkStart w:id="136" w:name="_Toc536094726"/>
      <w:bookmarkStart w:id="137" w:name="_Toc114640506"/>
      <w:bookmarkStart w:id="138" w:name="_Toc114650555"/>
      <w:bookmarkStart w:id="139" w:name="_Toc124234023"/>
      <w:r>
        <w:t>危險物品包裝的標示</w:t>
      </w:r>
      <w:bookmarkEnd w:id="136"/>
      <w:bookmarkEnd w:id="137"/>
      <w:bookmarkEnd w:id="138"/>
      <w:bookmarkEnd w:id="139"/>
    </w:p>
    <w:p w14:paraId="67DE7770" w14:textId="77777777" w:rsidR="00D132A6" w:rsidRDefault="00EE47AC" w:rsidP="00F910B7">
      <w:pPr>
        <w:pStyle w:val="a1"/>
        <w:jc w:val="both"/>
        <w:rPr>
          <w:rFonts w:eastAsia="標楷體"/>
        </w:rPr>
      </w:pPr>
      <w:r>
        <w:rPr>
          <w:rFonts w:eastAsia="標楷體"/>
        </w:rPr>
        <w:t>1.</w:t>
      </w:r>
      <w:r>
        <w:rPr>
          <w:rFonts w:eastAsia="標楷體"/>
        </w:rPr>
        <w:t>貨主的責任</w:t>
      </w:r>
    </w:p>
    <w:p w14:paraId="5C98E9D0"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）檢查所有相關標記是否位於包裝或合成包裝之正確位置；</w:t>
      </w:r>
    </w:p>
    <w:p w14:paraId="714EC081"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）去除所有無關標記；</w:t>
      </w:r>
    </w:p>
    <w:p w14:paraId="753BFCF0"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3</w:t>
      </w:r>
      <w:r>
        <w:rPr>
          <w:rFonts w:ascii="Times New Roman" w:hAnsi="Times New Roman"/>
        </w:rPr>
        <w:t>）標記必須耐用且有正確說明；</w:t>
      </w:r>
    </w:p>
    <w:p w14:paraId="19636891" w14:textId="77777777" w:rsidR="00D132A6" w:rsidRDefault="00EE47AC" w:rsidP="00F910B7">
      <w:pPr>
        <w:pStyle w:val="21"/>
        <w:ind w:left="480" w:firstLine="480"/>
        <w:jc w:val="both"/>
        <w:rPr>
          <w:rFonts w:ascii="Times New Roman" w:hAnsi="Times New Roman"/>
        </w:rPr>
      </w:pPr>
      <w:r>
        <w:rPr>
          <w:rFonts w:ascii="Times New Roman" w:hAnsi="Times New Roman"/>
        </w:rPr>
        <w:t>（</w:t>
      </w:r>
      <w:r>
        <w:rPr>
          <w:rFonts w:ascii="Times New Roman" w:hAnsi="Times New Roman"/>
        </w:rPr>
        <w:t>4</w:t>
      </w:r>
      <w:r>
        <w:rPr>
          <w:rFonts w:ascii="Times New Roman" w:hAnsi="Times New Roman"/>
        </w:rPr>
        <w:t>）必須確保包裝件交航空公司託運時，所有標記皆已完備。</w:t>
      </w:r>
    </w:p>
    <w:p w14:paraId="15AF5360" w14:textId="77777777" w:rsidR="00D132A6" w:rsidRDefault="00EE47AC" w:rsidP="00F910B7">
      <w:pPr>
        <w:pStyle w:val="21"/>
        <w:ind w:left="180" w:firstLine="480"/>
        <w:jc w:val="both"/>
        <w:rPr>
          <w:rFonts w:ascii="Times New Roman" w:hAnsi="Times New Roman"/>
        </w:rPr>
      </w:pPr>
      <w:r>
        <w:rPr>
          <w:rFonts w:ascii="Times New Roman" w:hAnsi="Times New Roman"/>
        </w:rPr>
        <w:t>標記用於表明帶有該標記的包裝已成功的完成設計類型的測試，並符合包裝製造方面的規定</w:t>
      </w:r>
      <w:r>
        <w:rPr>
          <w:rFonts w:ascii="Times New Roman" w:hAnsi="Times New Roman"/>
        </w:rPr>
        <w:t>(</w:t>
      </w:r>
      <w:r>
        <w:rPr>
          <w:rFonts w:ascii="Times New Roman" w:hAnsi="Times New Roman"/>
        </w:rPr>
        <w:t>但不是使用規定</w:t>
      </w:r>
      <w:r>
        <w:rPr>
          <w:rFonts w:ascii="Times New Roman" w:hAnsi="Times New Roman"/>
        </w:rPr>
        <w:t> )</w:t>
      </w:r>
      <w:r>
        <w:rPr>
          <w:rFonts w:ascii="Times New Roman" w:hAnsi="Times New Roman"/>
        </w:rPr>
        <w:t>，因此標記本身不必進一步的指明該包裝可能被用於盛裝何種特定物質。</w:t>
      </w:r>
    </w:p>
    <w:p w14:paraId="021E5568" w14:textId="77777777" w:rsidR="0087115F" w:rsidRDefault="0087115F">
      <w:pPr>
        <w:pStyle w:val="21"/>
        <w:ind w:left="180" w:firstLine="480"/>
        <w:rPr>
          <w:rFonts w:ascii="Times New Roman" w:hAnsi="Times New Roman"/>
        </w:rPr>
      </w:pPr>
    </w:p>
    <w:p w14:paraId="60BF2DDA" w14:textId="77777777" w:rsidR="0087115F" w:rsidRDefault="0087115F">
      <w:pPr>
        <w:pStyle w:val="21"/>
        <w:ind w:left="180" w:firstLine="480"/>
        <w:rPr>
          <w:rFonts w:ascii="Times New Roman" w:hAnsi="Times New Roman"/>
        </w:rPr>
      </w:pPr>
    </w:p>
    <w:p w14:paraId="214EF172" w14:textId="77777777" w:rsidR="0087115F" w:rsidRDefault="0087115F">
      <w:pPr>
        <w:pStyle w:val="21"/>
        <w:ind w:left="180" w:firstLine="480"/>
        <w:rPr>
          <w:rFonts w:ascii="Times New Roman" w:hAnsi="Times New Roman"/>
        </w:rPr>
      </w:pPr>
    </w:p>
    <w:tbl>
      <w:tblPr>
        <w:tblW w:w="9227" w:type="dxa"/>
        <w:tblLayout w:type="fixed"/>
        <w:tblCellMar>
          <w:left w:w="10" w:type="dxa"/>
          <w:right w:w="10" w:type="dxa"/>
        </w:tblCellMar>
        <w:tblLook w:val="0000" w:firstRow="0" w:lastRow="0" w:firstColumn="0" w:lastColumn="0" w:noHBand="0" w:noVBand="0"/>
      </w:tblPr>
      <w:tblGrid>
        <w:gridCol w:w="925"/>
        <w:gridCol w:w="674"/>
        <w:gridCol w:w="562"/>
        <w:gridCol w:w="674"/>
        <w:gridCol w:w="786"/>
        <w:gridCol w:w="674"/>
        <w:gridCol w:w="449"/>
        <w:gridCol w:w="449"/>
        <w:gridCol w:w="449"/>
        <w:gridCol w:w="562"/>
        <w:gridCol w:w="899"/>
        <w:gridCol w:w="2124"/>
      </w:tblGrid>
      <w:tr w:rsidR="00D132A6" w14:paraId="60F76B82" w14:textId="77777777">
        <w:trPr>
          <w:trHeight w:val="326"/>
        </w:trPr>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916672" w14:textId="77777777" w:rsidR="00D132A6" w:rsidRDefault="00EE47AC">
            <w:pPr>
              <w:rPr>
                <w:rFonts w:eastAsia="標楷體"/>
                <w:sz w:val="20"/>
              </w:rPr>
            </w:pPr>
            <w:r>
              <w:rPr>
                <w:rFonts w:eastAsia="標楷體"/>
                <w:sz w:val="20"/>
              </w:rPr>
              <w:t>包裝</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1420EC" w14:textId="77777777" w:rsidR="00D132A6" w:rsidRDefault="00EE47AC">
            <w:pPr>
              <w:rPr>
                <w:rFonts w:eastAsia="標楷體"/>
                <w:sz w:val="20"/>
              </w:rPr>
            </w:pPr>
            <w:r>
              <w:rPr>
                <w:rFonts w:eastAsia="標楷體"/>
                <w:sz w:val="20"/>
              </w:rPr>
              <w:t>UN</w:t>
            </w:r>
            <w:r>
              <w:rPr>
                <w:rFonts w:eastAsia="標楷體"/>
                <w:sz w:val="20"/>
              </w:rPr>
              <w:t>標誌</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3FBACE" w14:textId="77777777" w:rsidR="00D132A6" w:rsidRDefault="00EE47AC">
            <w:pPr>
              <w:rPr>
                <w:rFonts w:eastAsia="標楷體"/>
                <w:sz w:val="20"/>
              </w:rPr>
            </w:pPr>
            <w:r>
              <w:rPr>
                <w:rFonts w:eastAsia="標楷體"/>
                <w:sz w:val="20"/>
              </w:rPr>
              <w:t>形式代碼</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EE25BC" w14:textId="77777777" w:rsidR="00D132A6" w:rsidRDefault="00EE47AC">
            <w:pPr>
              <w:rPr>
                <w:rFonts w:eastAsia="標楷體"/>
                <w:sz w:val="20"/>
              </w:rPr>
            </w:pPr>
            <w:r>
              <w:rPr>
                <w:rFonts w:eastAsia="標楷體"/>
                <w:sz w:val="20"/>
              </w:rPr>
              <w:t>包裝群</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2A8046" w14:textId="77777777" w:rsidR="00D132A6" w:rsidRDefault="00EE47AC">
            <w:pPr>
              <w:rPr>
                <w:rFonts w:eastAsia="標楷體"/>
                <w:sz w:val="20"/>
              </w:rPr>
            </w:pPr>
            <w:r>
              <w:rPr>
                <w:rFonts w:eastAsia="標楷體"/>
                <w:sz w:val="20"/>
              </w:rPr>
              <w:t>毛重</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387FB9B" w14:textId="77777777" w:rsidR="00D132A6" w:rsidRDefault="00EE47AC">
            <w:pPr>
              <w:rPr>
                <w:rFonts w:eastAsia="標楷體"/>
                <w:sz w:val="20"/>
              </w:rPr>
            </w:pPr>
            <w:r>
              <w:rPr>
                <w:rFonts w:eastAsia="標楷體"/>
                <w:sz w:val="20"/>
              </w:rPr>
              <w:t>固體或內包裝</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CC6503" w14:textId="77777777" w:rsidR="00D132A6" w:rsidRDefault="00EE47AC">
            <w:pPr>
              <w:rPr>
                <w:rFonts w:eastAsia="標楷體"/>
                <w:sz w:val="20"/>
              </w:rPr>
            </w:pPr>
            <w:r>
              <w:rPr>
                <w:rFonts w:eastAsia="標楷體"/>
                <w:sz w:val="20"/>
              </w:rPr>
              <w:t>比重</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64C2006" w14:textId="77777777" w:rsidR="00D132A6" w:rsidRDefault="00EE47AC">
            <w:pPr>
              <w:rPr>
                <w:rFonts w:eastAsia="標楷體"/>
                <w:sz w:val="20"/>
              </w:rPr>
            </w:pPr>
            <w:r>
              <w:rPr>
                <w:rFonts w:eastAsia="標楷體"/>
                <w:sz w:val="20"/>
              </w:rPr>
              <w:t>測試壓力</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1754A70" w14:textId="77777777" w:rsidR="00D132A6" w:rsidRDefault="00EE47AC">
            <w:pPr>
              <w:rPr>
                <w:rFonts w:eastAsia="標楷體"/>
                <w:sz w:val="20"/>
              </w:rPr>
            </w:pPr>
            <w:r>
              <w:rPr>
                <w:rFonts w:eastAsia="標楷體"/>
                <w:sz w:val="20"/>
              </w:rPr>
              <w:t>製造年份</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B596BD" w14:textId="77777777" w:rsidR="00D132A6" w:rsidRDefault="00EE47AC">
            <w:pPr>
              <w:rPr>
                <w:rFonts w:eastAsia="標楷體"/>
                <w:sz w:val="20"/>
              </w:rPr>
            </w:pPr>
            <w:r>
              <w:rPr>
                <w:rFonts w:eastAsia="標楷體"/>
                <w:sz w:val="20"/>
              </w:rPr>
              <w:t>國家</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64814A" w14:textId="77777777" w:rsidR="00D132A6" w:rsidRDefault="00EE47AC">
            <w:pPr>
              <w:rPr>
                <w:rFonts w:eastAsia="標楷體"/>
                <w:sz w:val="20"/>
              </w:rPr>
            </w:pPr>
            <w:r>
              <w:rPr>
                <w:rFonts w:eastAsia="標楷體"/>
                <w:sz w:val="20"/>
              </w:rPr>
              <w:t>製造者</w:t>
            </w:r>
          </w:p>
        </w:tc>
        <w:tc>
          <w:tcPr>
            <w:tcW w:w="2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AC0C94D" w14:textId="77777777" w:rsidR="00D132A6" w:rsidRDefault="00EE47AC">
            <w:pPr>
              <w:rPr>
                <w:rFonts w:eastAsia="標楷體"/>
                <w:sz w:val="20"/>
              </w:rPr>
            </w:pPr>
            <w:r>
              <w:rPr>
                <w:rFonts w:eastAsia="標楷體"/>
                <w:sz w:val="20"/>
              </w:rPr>
              <w:t>完整代碼</w:t>
            </w:r>
          </w:p>
        </w:tc>
      </w:tr>
      <w:tr w:rsidR="00D132A6" w14:paraId="4AFB7083" w14:textId="77777777">
        <w:trPr>
          <w:trHeight w:val="326"/>
        </w:trPr>
        <w:tc>
          <w:tcPr>
            <w:tcW w:w="92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E44095" w14:textId="77777777" w:rsidR="00D132A6" w:rsidRDefault="00EE47AC">
            <w:pPr>
              <w:rPr>
                <w:rFonts w:eastAsia="標楷體"/>
                <w:sz w:val="20"/>
              </w:rPr>
            </w:pPr>
            <w:r>
              <w:rPr>
                <w:rFonts w:eastAsia="標楷體"/>
                <w:sz w:val="20"/>
              </w:rPr>
              <w:t>纖維板箱</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8E4C40" w14:textId="77777777" w:rsidR="00D132A6" w:rsidRDefault="00EE47AC">
            <w:pPr>
              <w:pStyle w:val="a7"/>
              <w:tabs>
                <w:tab w:val="clear" w:pos="4153"/>
                <w:tab w:val="clear" w:pos="8306"/>
              </w:tabs>
              <w:snapToGrid/>
            </w:pPr>
            <w:r>
              <w:rPr>
                <w:rFonts w:eastAsia="標楷體"/>
                <w:noProof/>
              </w:rPr>
              <w:drawing>
                <wp:inline distT="0" distB="0" distL="0" distR="0" wp14:anchorId="42974DC4" wp14:editId="418F3DE2">
                  <wp:extent cx="428625" cy="371475"/>
                  <wp:effectExtent l="0" t="0" r="9525" b="9525"/>
                  <wp:docPr id="27" name="圖片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428625" cy="371475"/>
                          </a:xfrm>
                          <a:prstGeom prst="rect">
                            <a:avLst/>
                          </a:prstGeom>
                          <a:noFill/>
                          <a:ln>
                            <a:noFill/>
                            <a:prstDash/>
                          </a:ln>
                        </pic:spPr>
                      </pic:pic>
                    </a:graphicData>
                  </a:graphic>
                </wp:inline>
              </w:drawing>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100EF7" w14:textId="77777777" w:rsidR="00D132A6" w:rsidRDefault="00EE47AC">
            <w:pPr>
              <w:rPr>
                <w:rFonts w:eastAsia="標楷體"/>
                <w:sz w:val="20"/>
              </w:rPr>
            </w:pPr>
            <w:r>
              <w:rPr>
                <w:rFonts w:eastAsia="標楷體"/>
                <w:sz w:val="20"/>
              </w:rPr>
              <w:t>4G</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1AD9CB" w14:textId="77777777" w:rsidR="00D132A6" w:rsidRDefault="00EE47AC">
            <w:pPr>
              <w:rPr>
                <w:rFonts w:eastAsia="標楷體"/>
                <w:sz w:val="20"/>
              </w:rPr>
            </w:pPr>
            <w:r>
              <w:rPr>
                <w:rFonts w:eastAsia="標楷體"/>
                <w:sz w:val="20"/>
              </w:rPr>
              <w:t>Y</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222634" w14:textId="77777777" w:rsidR="00D132A6" w:rsidRDefault="00EE47AC">
            <w:pPr>
              <w:rPr>
                <w:rFonts w:eastAsia="標楷體"/>
                <w:sz w:val="20"/>
              </w:rPr>
            </w:pPr>
            <w:r>
              <w:rPr>
                <w:rFonts w:eastAsia="標楷體"/>
                <w:sz w:val="20"/>
              </w:rPr>
              <w:t>145</w:t>
            </w:r>
          </w:p>
        </w:tc>
        <w:tc>
          <w:tcPr>
            <w:tcW w:w="6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C204A1F" w14:textId="77777777" w:rsidR="00D132A6" w:rsidRDefault="00EE47AC">
            <w:pPr>
              <w:rPr>
                <w:rFonts w:eastAsia="標楷體"/>
                <w:sz w:val="20"/>
              </w:rPr>
            </w:pPr>
            <w:r>
              <w:rPr>
                <w:rFonts w:eastAsia="標楷體"/>
                <w:sz w:val="20"/>
              </w:rPr>
              <w:t>S</w:t>
            </w: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C847B3" w14:textId="77777777" w:rsidR="00D132A6" w:rsidRDefault="00D132A6">
            <w:pPr>
              <w:rPr>
                <w:rFonts w:eastAsia="標楷體"/>
                <w:sz w:val="20"/>
              </w:rPr>
            </w:pP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737FF6" w14:textId="77777777" w:rsidR="00D132A6" w:rsidRDefault="00D132A6">
            <w:pPr>
              <w:rPr>
                <w:rFonts w:eastAsia="標楷體"/>
                <w:sz w:val="20"/>
              </w:rPr>
            </w:pPr>
          </w:p>
        </w:tc>
        <w:tc>
          <w:tcPr>
            <w:tcW w:w="44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00C36D" w14:textId="77777777" w:rsidR="00D132A6" w:rsidRDefault="00EE47AC">
            <w:pPr>
              <w:rPr>
                <w:rFonts w:eastAsia="標楷體"/>
                <w:sz w:val="20"/>
              </w:rPr>
            </w:pPr>
            <w:r>
              <w:rPr>
                <w:rFonts w:eastAsia="標楷體"/>
                <w:sz w:val="20"/>
              </w:rPr>
              <w:t>05</w:t>
            </w:r>
          </w:p>
        </w:tc>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561C3D" w14:textId="77777777" w:rsidR="00D132A6" w:rsidRDefault="00EE47AC">
            <w:pPr>
              <w:rPr>
                <w:rFonts w:eastAsia="標楷體"/>
                <w:sz w:val="20"/>
              </w:rPr>
            </w:pPr>
            <w:r>
              <w:rPr>
                <w:rFonts w:eastAsia="標楷體"/>
                <w:sz w:val="20"/>
              </w:rPr>
              <w:t>NL</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8642BA" w14:textId="77777777" w:rsidR="00D132A6" w:rsidRDefault="00EE47AC">
            <w:pPr>
              <w:rPr>
                <w:rFonts w:eastAsia="標楷體"/>
                <w:sz w:val="20"/>
              </w:rPr>
            </w:pPr>
            <w:r>
              <w:rPr>
                <w:rFonts w:eastAsia="標楷體"/>
                <w:sz w:val="20"/>
              </w:rPr>
              <w:t>VL823</w:t>
            </w:r>
          </w:p>
        </w:tc>
        <w:tc>
          <w:tcPr>
            <w:tcW w:w="212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BAA8FE" w14:textId="77777777" w:rsidR="00D132A6" w:rsidRDefault="00EE47AC">
            <w:pPr>
              <w:ind w:firstLine="692"/>
              <w:rPr>
                <w:rFonts w:eastAsia="標楷體"/>
                <w:sz w:val="20"/>
              </w:rPr>
            </w:pPr>
            <w:r>
              <w:rPr>
                <w:rFonts w:eastAsia="標楷體"/>
                <w:sz w:val="20"/>
              </w:rPr>
              <w:t>4G/Y145/S/05</w:t>
            </w:r>
          </w:p>
          <w:p w14:paraId="67F206CA" w14:textId="77777777" w:rsidR="00D132A6" w:rsidRDefault="00EE47AC">
            <w:pPr>
              <w:ind w:hanging="26"/>
            </w:pPr>
            <w:r>
              <w:rPr>
                <w:rFonts w:eastAsia="標楷體"/>
                <w:noProof/>
              </w:rPr>
              <w:drawing>
                <wp:inline distT="0" distB="0" distL="0" distR="0" wp14:anchorId="2F45CD3C" wp14:editId="23DF513D">
                  <wp:extent cx="447671" cy="381003"/>
                  <wp:effectExtent l="0" t="0" r="0" b="0"/>
                  <wp:docPr id="28" name="圖片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rcRect/>
                          <a:stretch>
                            <a:fillRect/>
                          </a:stretch>
                        </pic:blipFill>
                        <pic:spPr>
                          <a:xfrm>
                            <a:off x="0" y="0"/>
                            <a:ext cx="447671" cy="381003"/>
                          </a:xfrm>
                          <a:prstGeom prst="rect">
                            <a:avLst/>
                          </a:prstGeom>
                          <a:noFill/>
                          <a:ln>
                            <a:noFill/>
                            <a:prstDash/>
                          </a:ln>
                        </pic:spPr>
                      </pic:pic>
                    </a:graphicData>
                  </a:graphic>
                </wp:inline>
              </w:drawing>
            </w:r>
            <w:r>
              <w:rPr>
                <w:rFonts w:eastAsia="標楷體"/>
                <w:sz w:val="20"/>
              </w:rPr>
              <w:t>NL/VL823</w:t>
            </w:r>
          </w:p>
        </w:tc>
      </w:tr>
    </w:tbl>
    <w:p w14:paraId="2B183878" w14:textId="77777777" w:rsidR="00D132A6" w:rsidRDefault="00D132A6">
      <w:pPr>
        <w:pStyle w:val="21"/>
        <w:ind w:left="180" w:firstLine="480"/>
        <w:rPr>
          <w:rFonts w:ascii="Times New Roman" w:hAnsi="Times New Roman"/>
        </w:rPr>
      </w:pPr>
    </w:p>
    <w:p w14:paraId="5B3B1621" w14:textId="77777777" w:rsidR="00D132A6" w:rsidRDefault="0087115F" w:rsidP="00F910B7">
      <w:pPr>
        <w:tabs>
          <w:tab w:val="left" w:pos="1200"/>
        </w:tabs>
        <w:ind w:left="154" w:firstLine="240"/>
        <w:jc w:val="both"/>
        <w:rPr>
          <w:rFonts w:eastAsia="標楷體"/>
        </w:rPr>
      </w:pPr>
      <w:r>
        <w:rPr>
          <w:rFonts w:eastAsia="標楷體"/>
        </w:rPr>
        <w:t>2.</w:t>
      </w:r>
      <w:r w:rsidR="00EE47AC">
        <w:rPr>
          <w:rFonts w:eastAsia="標楷體"/>
        </w:rPr>
        <w:t>聯合國規格包裝之形式代碼及材質代碼</w:t>
      </w:r>
    </w:p>
    <w:p w14:paraId="04CCD538" w14:textId="77777777" w:rsidR="00D132A6" w:rsidRDefault="0087115F" w:rsidP="00F910B7">
      <w:pPr>
        <w:pStyle w:val="21"/>
        <w:ind w:left="480" w:firstLine="480"/>
        <w:jc w:val="both"/>
        <w:rPr>
          <w:rFonts w:ascii="Times New Roman" w:hAnsi="Times New Roman"/>
        </w:rPr>
      </w:pPr>
      <w:r>
        <w:rPr>
          <w:rFonts w:ascii="Times New Roman" w:hAnsi="Times New Roman" w:hint="eastAsia"/>
        </w:rPr>
        <w:lastRenderedPageBreak/>
        <w:t>(</w:t>
      </w:r>
      <w:r>
        <w:rPr>
          <w:rFonts w:ascii="Times New Roman" w:hAnsi="Times New Roman"/>
        </w:rPr>
        <w:t>1)</w:t>
      </w:r>
      <w:r w:rsidR="00EE47AC">
        <w:rPr>
          <w:rFonts w:ascii="Times New Roman" w:hAnsi="Times New Roman"/>
        </w:rPr>
        <w:t>形式代碼</w:t>
      </w:r>
      <w:r w:rsidR="00EE47AC">
        <w:rPr>
          <w:rFonts w:ascii="Times New Roman" w:hAnsi="Times New Roman"/>
        </w:rPr>
        <w:t>TYPE CODE</w:t>
      </w:r>
    </w:p>
    <w:p w14:paraId="411C8808" w14:textId="77777777" w:rsidR="00D132A6" w:rsidRDefault="00EE47AC" w:rsidP="00F910B7">
      <w:pPr>
        <w:numPr>
          <w:ilvl w:val="1"/>
          <w:numId w:val="6"/>
        </w:numPr>
        <w:tabs>
          <w:tab w:val="left" w:pos="-660"/>
        </w:tabs>
        <w:ind w:hanging="300"/>
        <w:jc w:val="both"/>
        <w:rPr>
          <w:rFonts w:eastAsia="標楷體"/>
        </w:rPr>
      </w:pPr>
      <w:r>
        <w:rPr>
          <w:rFonts w:eastAsia="標楷體"/>
        </w:rPr>
        <w:t>不同的阿拉伯數字代表不同的包裝形式</w:t>
      </w:r>
    </w:p>
    <w:p w14:paraId="7E9B67B4" w14:textId="77777777" w:rsidR="00D132A6" w:rsidRDefault="00EE47AC" w:rsidP="00F910B7">
      <w:pPr>
        <w:ind w:firstLine="1680"/>
        <w:jc w:val="both"/>
        <w:rPr>
          <w:rFonts w:eastAsia="標楷體"/>
        </w:rPr>
      </w:pPr>
      <w:r>
        <w:rPr>
          <w:rFonts w:eastAsia="標楷體"/>
        </w:rPr>
        <w:t>例如：</w:t>
      </w:r>
      <w:r>
        <w:rPr>
          <w:rFonts w:eastAsia="標楷體"/>
        </w:rPr>
        <w:t>1.DRUM</w:t>
      </w:r>
      <w:r>
        <w:rPr>
          <w:rFonts w:eastAsia="標楷體"/>
        </w:rPr>
        <w:t>（圓桶）</w:t>
      </w:r>
      <w:r>
        <w:rPr>
          <w:rFonts w:eastAsia="標楷體"/>
        </w:rPr>
        <w:t xml:space="preserve">  </w:t>
      </w:r>
    </w:p>
    <w:p w14:paraId="2AE66B90" w14:textId="77777777" w:rsidR="00D132A6" w:rsidRDefault="00EE47AC" w:rsidP="00F910B7">
      <w:pPr>
        <w:jc w:val="both"/>
      </w:pPr>
      <w:r>
        <w:rPr>
          <w:rFonts w:eastAsia="標楷體"/>
        </w:rPr>
        <w:t xml:space="preserve">                  </w:t>
      </w:r>
      <w:r w:rsidR="0087115F">
        <w:rPr>
          <w:rFonts w:eastAsia="標楷體"/>
        </w:rPr>
        <w:t xml:space="preserve">                    </w:t>
      </w:r>
      <w:r>
        <w:rPr>
          <w:rFonts w:eastAsia="標楷體"/>
        </w:rPr>
        <w:t xml:space="preserve">  2.</w:t>
      </w:r>
      <w:r>
        <w:t xml:space="preserve"> Reserved</w:t>
      </w:r>
      <w:r>
        <w:rPr>
          <w:rFonts w:eastAsia="標楷體"/>
        </w:rPr>
        <w:t>（保留）</w:t>
      </w:r>
    </w:p>
    <w:p w14:paraId="64B940DD" w14:textId="77777777" w:rsidR="00D132A6" w:rsidRDefault="00EE47AC" w:rsidP="00F910B7">
      <w:pPr>
        <w:jc w:val="both"/>
        <w:rPr>
          <w:rFonts w:eastAsia="標楷體"/>
        </w:rPr>
      </w:pPr>
      <w:r>
        <w:rPr>
          <w:rFonts w:eastAsia="標楷體"/>
        </w:rPr>
        <w:t xml:space="preserve">                    </w:t>
      </w:r>
      <w:r w:rsidR="0087115F">
        <w:rPr>
          <w:rFonts w:eastAsia="標楷體"/>
        </w:rPr>
        <w:t xml:space="preserve">                    </w:t>
      </w:r>
      <w:r>
        <w:rPr>
          <w:rFonts w:eastAsia="標楷體"/>
        </w:rPr>
        <w:t>3.JERRICAN</w:t>
      </w:r>
      <w:r>
        <w:rPr>
          <w:rFonts w:eastAsia="標楷體"/>
        </w:rPr>
        <w:t>（扁桶）</w:t>
      </w:r>
    </w:p>
    <w:p w14:paraId="31FA380D" w14:textId="77777777" w:rsidR="00D132A6" w:rsidRDefault="00EE47AC" w:rsidP="00F910B7">
      <w:pPr>
        <w:ind w:firstLine="2400"/>
        <w:jc w:val="both"/>
        <w:rPr>
          <w:rFonts w:eastAsia="標楷體"/>
        </w:rPr>
      </w:pPr>
      <w:r>
        <w:rPr>
          <w:rFonts w:eastAsia="標楷體"/>
        </w:rPr>
        <w:t>4.BOX</w:t>
      </w:r>
      <w:r>
        <w:rPr>
          <w:rFonts w:eastAsia="標楷體"/>
        </w:rPr>
        <w:t>（箱子）</w:t>
      </w:r>
    </w:p>
    <w:p w14:paraId="6745156D" w14:textId="77777777" w:rsidR="00D132A6" w:rsidRDefault="00EE47AC" w:rsidP="00F910B7">
      <w:pPr>
        <w:ind w:firstLine="2400"/>
        <w:jc w:val="both"/>
        <w:rPr>
          <w:rFonts w:eastAsia="標楷體"/>
        </w:rPr>
      </w:pPr>
      <w:r>
        <w:rPr>
          <w:rFonts w:eastAsia="標楷體"/>
        </w:rPr>
        <w:t>5.BAG</w:t>
      </w:r>
      <w:r>
        <w:rPr>
          <w:rFonts w:eastAsia="標楷體"/>
        </w:rPr>
        <w:t>（袋子）</w:t>
      </w:r>
    </w:p>
    <w:p w14:paraId="6053D41B" w14:textId="77777777" w:rsidR="00D132A6" w:rsidRDefault="00EE47AC" w:rsidP="00F910B7">
      <w:pPr>
        <w:ind w:firstLine="2400"/>
        <w:jc w:val="both"/>
      </w:pPr>
      <w:r>
        <w:rPr>
          <w:rFonts w:eastAsia="標楷體"/>
        </w:rPr>
        <w:t>6.COMPOSITE PACKAGING</w:t>
      </w:r>
      <w:r>
        <w:rPr>
          <w:rFonts w:eastAsia="標楷體"/>
        </w:rPr>
        <w:t>（複合包裝）</w:t>
      </w:r>
    </w:p>
    <w:p w14:paraId="0AFD0407" w14:textId="77777777" w:rsidR="00D132A6" w:rsidRDefault="0087115F" w:rsidP="00F910B7">
      <w:pPr>
        <w:pStyle w:val="21"/>
        <w:ind w:left="480" w:firstLine="480"/>
        <w:jc w:val="both"/>
        <w:rPr>
          <w:rFonts w:ascii="Times New Roman" w:hAnsi="Times New Roman"/>
        </w:rPr>
      </w:pPr>
      <w:r>
        <w:rPr>
          <w:rFonts w:ascii="Times New Roman" w:hAnsi="Times New Roman" w:hint="eastAsia"/>
        </w:rPr>
        <w:t>(</w:t>
      </w:r>
      <w:r>
        <w:rPr>
          <w:rFonts w:ascii="Times New Roman" w:hAnsi="Times New Roman"/>
        </w:rPr>
        <w:t>2)</w:t>
      </w:r>
      <w:r w:rsidR="00EE47AC">
        <w:rPr>
          <w:rFonts w:ascii="Times New Roman" w:hAnsi="Times New Roman"/>
        </w:rPr>
        <w:t>材質代碼</w:t>
      </w:r>
      <w:r w:rsidR="00EE47AC">
        <w:rPr>
          <w:rFonts w:ascii="Times New Roman" w:hAnsi="Times New Roman"/>
        </w:rPr>
        <w:t>MATERIAL CODE</w:t>
      </w:r>
    </w:p>
    <w:p w14:paraId="27902975" w14:textId="77777777" w:rsidR="00D132A6" w:rsidRDefault="00EE47AC" w:rsidP="00F910B7">
      <w:pPr>
        <w:numPr>
          <w:ilvl w:val="1"/>
          <w:numId w:val="6"/>
        </w:numPr>
        <w:tabs>
          <w:tab w:val="left" w:pos="-660"/>
        </w:tabs>
        <w:ind w:hanging="300"/>
        <w:jc w:val="both"/>
        <w:rPr>
          <w:rFonts w:eastAsia="標楷體"/>
        </w:rPr>
      </w:pPr>
      <w:r>
        <w:rPr>
          <w:rFonts w:eastAsia="標楷體"/>
        </w:rPr>
        <w:t>不同的英文字母代表不同的材質</w:t>
      </w:r>
    </w:p>
    <w:p w14:paraId="609327B9" w14:textId="77777777" w:rsidR="00D132A6" w:rsidRDefault="00EE47AC" w:rsidP="00F910B7">
      <w:pPr>
        <w:ind w:left="1841"/>
        <w:jc w:val="both"/>
        <w:rPr>
          <w:rFonts w:eastAsia="標楷體"/>
        </w:rPr>
      </w:pPr>
      <w:r>
        <w:rPr>
          <w:rFonts w:eastAsia="標楷體"/>
        </w:rPr>
        <w:t>例如：</w:t>
      </w:r>
      <w:r>
        <w:rPr>
          <w:rFonts w:eastAsia="標楷體"/>
        </w:rPr>
        <w:t>A</w:t>
      </w:r>
      <w:r>
        <w:rPr>
          <w:rFonts w:eastAsia="標楷體"/>
        </w:rPr>
        <w:t>：</w:t>
      </w:r>
      <w:r>
        <w:rPr>
          <w:rFonts w:eastAsia="標楷體"/>
        </w:rPr>
        <w:t>STEEL</w:t>
      </w:r>
      <w:r>
        <w:rPr>
          <w:rFonts w:eastAsia="標楷體"/>
        </w:rPr>
        <w:t>（鋼）</w:t>
      </w:r>
    </w:p>
    <w:p w14:paraId="0867C338" w14:textId="77777777" w:rsidR="00D132A6" w:rsidRDefault="00EE47AC" w:rsidP="00F910B7">
      <w:pPr>
        <w:ind w:left="1841" w:firstLine="708"/>
        <w:jc w:val="both"/>
        <w:rPr>
          <w:rFonts w:eastAsia="標楷體"/>
        </w:rPr>
      </w:pPr>
      <w:r>
        <w:rPr>
          <w:rFonts w:eastAsia="標楷體"/>
        </w:rPr>
        <w:t>B</w:t>
      </w:r>
      <w:r>
        <w:rPr>
          <w:rFonts w:eastAsia="標楷體"/>
        </w:rPr>
        <w:t>：</w:t>
      </w:r>
      <w:r>
        <w:rPr>
          <w:rFonts w:eastAsia="標楷體"/>
        </w:rPr>
        <w:t>ALUMINUM</w:t>
      </w:r>
      <w:r>
        <w:rPr>
          <w:rFonts w:eastAsia="標楷體"/>
        </w:rPr>
        <w:t>（鋁）</w:t>
      </w:r>
    </w:p>
    <w:p w14:paraId="0FB8FB1C" w14:textId="77777777" w:rsidR="00D132A6" w:rsidRDefault="00EE47AC" w:rsidP="00F910B7">
      <w:pPr>
        <w:ind w:left="1841" w:firstLine="708"/>
        <w:jc w:val="both"/>
        <w:rPr>
          <w:rFonts w:eastAsia="標楷體"/>
        </w:rPr>
      </w:pPr>
      <w:r>
        <w:rPr>
          <w:rFonts w:eastAsia="標楷體"/>
        </w:rPr>
        <w:t>C</w:t>
      </w:r>
      <w:r>
        <w:rPr>
          <w:rFonts w:eastAsia="標楷體"/>
        </w:rPr>
        <w:t>：</w:t>
      </w:r>
      <w:r>
        <w:rPr>
          <w:rFonts w:eastAsia="標楷體"/>
        </w:rPr>
        <w:t>NATURAL WOOD</w:t>
      </w:r>
      <w:r>
        <w:rPr>
          <w:rFonts w:eastAsia="標楷體"/>
        </w:rPr>
        <w:t>（天然木材）</w:t>
      </w:r>
    </w:p>
    <w:p w14:paraId="46862AC0" w14:textId="77777777" w:rsidR="00D132A6" w:rsidRDefault="00EE47AC" w:rsidP="00F910B7">
      <w:pPr>
        <w:ind w:left="1841" w:firstLine="708"/>
        <w:jc w:val="both"/>
        <w:rPr>
          <w:rFonts w:eastAsia="標楷體"/>
        </w:rPr>
      </w:pPr>
      <w:r>
        <w:rPr>
          <w:rFonts w:eastAsia="標楷體"/>
        </w:rPr>
        <w:t>D</w:t>
      </w:r>
      <w:r>
        <w:rPr>
          <w:rFonts w:eastAsia="標楷體"/>
        </w:rPr>
        <w:t>：</w:t>
      </w:r>
      <w:r>
        <w:rPr>
          <w:rFonts w:eastAsia="標楷體"/>
        </w:rPr>
        <w:t>PLYWOOD</w:t>
      </w:r>
      <w:r>
        <w:rPr>
          <w:rFonts w:eastAsia="標楷體"/>
        </w:rPr>
        <w:t>（夾板）</w:t>
      </w:r>
    </w:p>
    <w:p w14:paraId="2422EFD4" w14:textId="77777777" w:rsidR="00D132A6" w:rsidRDefault="00EE47AC" w:rsidP="00F910B7">
      <w:pPr>
        <w:ind w:left="1841" w:firstLine="708"/>
        <w:jc w:val="both"/>
        <w:rPr>
          <w:rFonts w:eastAsia="標楷體"/>
        </w:rPr>
      </w:pPr>
      <w:r>
        <w:rPr>
          <w:rFonts w:eastAsia="標楷體"/>
        </w:rPr>
        <w:t>F</w:t>
      </w:r>
      <w:r>
        <w:rPr>
          <w:rFonts w:eastAsia="標楷體"/>
        </w:rPr>
        <w:t>：</w:t>
      </w:r>
      <w:r>
        <w:rPr>
          <w:rFonts w:eastAsia="標楷體"/>
        </w:rPr>
        <w:t>RECONSTITUTED</w:t>
      </w:r>
      <w:r>
        <w:rPr>
          <w:rFonts w:eastAsia="標楷體"/>
        </w:rPr>
        <w:t xml:space="preserve">　</w:t>
      </w:r>
      <w:r>
        <w:rPr>
          <w:rFonts w:eastAsia="標楷體"/>
        </w:rPr>
        <w:t>WOOD</w:t>
      </w:r>
      <w:r>
        <w:rPr>
          <w:rFonts w:eastAsia="標楷體"/>
        </w:rPr>
        <w:t>（復原木材）</w:t>
      </w:r>
    </w:p>
    <w:p w14:paraId="6B5756F4" w14:textId="77777777" w:rsidR="00D132A6" w:rsidRDefault="00EE47AC" w:rsidP="00F910B7">
      <w:pPr>
        <w:ind w:left="1841" w:firstLine="708"/>
        <w:jc w:val="both"/>
        <w:rPr>
          <w:rFonts w:eastAsia="標楷體"/>
        </w:rPr>
      </w:pPr>
      <w:r>
        <w:rPr>
          <w:rFonts w:eastAsia="標楷體"/>
        </w:rPr>
        <w:t>G</w:t>
      </w:r>
      <w:r>
        <w:rPr>
          <w:rFonts w:eastAsia="標楷體"/>
        </w:rPr>
        <w:t>：</w:t>
      </w:r>
      <w:r>
        <w:rPr>
          <w:rFonts w:eastAsia="標楷體"/>
        </w:rPr>
        <w:t>FIBERBOARD</w:t>
      </w:r>
      <w:r>
        <w:rPr>
          <w:rFonts w:eastAsia="標楷體"/>
        </w:rPr>
        <w:t>（纖維板）</w:t>
      </w:r>
    </w:p>
    <w:p w14:paraId="10AFBEA9" w14:textId="77777777" w:rsidR="00D132A6" w:rsidRDefault="00EE47AC" w:rsidP="00F910B7">
      <w:pPr>
        <w:ind w:left="1841" w:firstLine="708"/>
        <w:jc w:val="both"/>
        <w:rPr>
          <w:rFonts w:eastAsia="標楷體"/>
        </w:rPr>
      </w:pPr>
      <w:r>
        <w:rPr>
          <w:rFonts w:eastAsia="標楷體"/>
        </w:rPr>
        <w:t>H</w:t>
      </w:r>
      <w:r>
        <w:rPr>
          <w:rFonts w:eastAsia="標楷體"/>
        </w:rPr>
        <w:t>：</w:t>
      </w:r>
      <w:r>
        <w:rPr>
          <w:rFonts w:eastAsia="標楷體"/>
        </w:rPr>
        <w:t>PLASTIC MATERIAL</w:t>
      </w:r>
      <w:r>
        <w:rPr>
          <w:rFonts w:eastAsia="標楷體"/>
        </w:rPr>
        <w:t>（塑膠）</w:t>
      </w:r>
    </w:p>
    <w:p w14:paraId="41322226" w14:textId="77777777" w:rsidR="00D132A6" w:rsidRDefault="00EE47AC" w:rsidP="00F910B7">
      <w:pPr>
        <w:ind w:left="1841" w:firstLine="708"/>
        <w:jc w:val="both"/>
        <w:rPr>
          <w:rFonts w:eastAsia="標楷體"/>
        </w:rPr>
      </w:pPr>
      <w:r>
        <w:rPr>
          <w:rFonts w:eastAsia="標楷體"/>
        </w:rPr>
        <w:t>L</w:t>
      </w:r>
      <w:r>
        <w:rPr>
          <w:rFonts w:eastAsia="標楷體"/>
        </w:rPr>
        <w:t>：</w:t>
      </w:r>
      <w:r>
        <w:rPr>
          <w:rFonts w:eastAsia="標楷體"/>
        </w:rPr>
        <w:t>TEXILE</w:t>
      </w:r>
      <w:r>
        <w:rPr>
          <w:rFonts w:eastAsia="標楷體"/>
        </w:rPr>
        <w:t>（紡織品）</w:t>
      </w:r>
    </w:p>
    <w:p w14:paraId="3B54F3F5" w14:textId="77777777" w:rsidR="00D132A6" w:rsidRDefault="00EE47AC" w:rsidP="00F910B7">
      <w:pPr>
        <w:ind w:left="1841" w:firstLine="708"/>
        <w:jc w:val="both"/>
        <w:rPr>
          <w:rFonts w:eastAsia="標楷體"/>
        </w:rPr>
      </w:pPr>
      <w:r>
        <w:rPr>
          <w:rFonts w:eastAsia="標楷體"/>
        </w:rPr>
        <w:t>M</w:t>
      </w:r>
      <w:r>
        <w:rPr>
          <w:rFonts w:eastAsia="標楷體"/>
        </w:rPr>
        <w:t>：</w:t>
      </w:r>
      <w:r>
        <w:rPr>
          <w:rFonts w:eastAsia="標楷體"/>
        </w:rPr>
        <w:t>PAPER, MULTI WALL</w:t>
      </w:r>
      <w:r>
        <w:rPr>
          <w:rFonts w:eastAsia="標楷體"/>
        </w:rPr>
        <w:t>（紙）</w:t>
      </w:r>
    </w:p>
    <w:p w14:paraId="451FC3E9" w14:textId="77777777" w:rsidR="00D132A6" w:rsidRDefault="00EE47AC" w:rsidP="00F910B7">
      <w:pPr>
        <w:ind w:left="1841" w:firstLine="708"/>
        <w:jc w:val="both"/>
        <w:rPr>
          <w:rFonts w:eastAsia="標楷體"/>
        </w:rPr>
      </w:pPr>
      <w:r>
        <w:rPr>
          <w:rFonts w:eastAsia="標楷體"/>
        </w:rPr>
        <w:t>N</w:t>
      </w:r>
      <w:r>
        <w:rPr>
          <w:rFonts w:eastAsia="標楷體"/>
        </w:rPr>
        <w:t>：</w:t>
      </w:r>
      <w:r>
        <w:rPr>
          <w:rFonts w:eastAsia="標楷體"/>
        </w:rPr>
        <w:t>METAL</w:t>
      </w:r>
      <w:r>
        <w:rPr>
          <w:rFonts w:eastAsia="標楷體"/>
        </w:rPr>
        <w:t>（金屬</w:t>
      </w:r>
      <w:r>
        <w:rPr>
          <w:rFonts w:eastAsia="標楷體"/>
        </w:rPr>
        <w:t>/</w:t>
      </w:r>
      <w:r>
        <w:rPr>
          <w:rFonts w:eastAsia="標楷體"/>
        </w:rPr>
        <w:t>不含鋼及鋁）</w:t>
      </w:r>
    </w:p>
    <w:p w14:paraId="6EABAD8A" w14:textId="77777777" w:rsidR="00D132A6" w:rsidRDefault="00EE47AC" w:rsidP="00F910B7">
      <w:pPr>
        <w:ind w:left="2976" w:hanging="425"/>
        <w:jc w:val="both"/>
        <w:rPr>
          <w:rFonts w:eastAsia="標楷體"/>
        </w:rPr>
      </w:pPr>
      <w:r>
        <w:rPr>
          <w:rFonts w:eastAsia="標楷體"/>
        </w:rPr>
        <w:t>P</w:t>
      </w:r>
      <w:r>
        <w:rPr>
          <w:rFonts w:eastAsia="標楷體"/>
        </w:rPr>
        <w:t>：</w:t>
      </w:r>
      <w:r>
        <w:rPr>
          <w:rFonts w:eastAsia="標楷體"/>
        </w:rPr>
        <w:t>GLASS, PORCELAIN or STONEWARE(not used in this Regulations)</w:t>
      </w:r>
      <w:r>
        <w:rPr>
          <w:rFonts w:eastAsia="標楷體"/>
        </w:rPr>
        <w:t>（玻璃、陶器或瓷瓶）</w:t>
      </w:r>
    </w:p>
    <w:p w14:paraId="4B2D768D" w14:textId="77777777" w:rsidR="00D132A6" w:rsidRDefault="0087115F" w:rsidP="00F910B7">
      <w:pPr>
        <w:pStyle w:val="21"/>
        <w:ind w:left="480" w:firstLine="480"/>
        <w:jc w:val="both"/>
        <w:rPr>
          <w:rFonts w:ascii="Times New Roman" w:hAnsi="Times New Roman"/>
        </w:rPr>
      </w:pPr>
      <w:r>
        <w:rPr>
          <w:rFonts w:ascii="Times New Roman" w:hAnsi="Times New Roman" w:hint="eastAsia"/>
        </w:rPr>
        <w:t>(</w:t>
      </w:r>
      <w:r>
        <w:rPr>
          <w:rFonts w:ascii="Times New Roman" w:hAnsi="Times New Roman"/>
        </w:rPr>
        <w:t>3)</w:t>
      </w:r>
      <w:r w:rsidR="00EE47AC">
        <w:rPr>
          <w:rFonts w:ascii="Times New Roman" w:hAnsi="Times New Roman"/>
        </w:rPr>
        <w:t>包裝性質（</w:t>
      </w:r>
      <w:r w:rsidR="00EE47AC">
        <w:rPr>
          <w:rFonts w:ascii="Times New Roman" w:hAnsi="Times New Roman"/>
        </w:rPr>
        <w:t>Qualifying</w:t>
      </w:r>
      <w:r w:rsidR="00EE47AC">
        <w:rPr>
          <w:rFonts w:ascii="Times New Roman" w:hAnsi="Times New Roman"/>
        </w:rPr>
        <w:t>）編碼</w:t>
      </w:r>
    </w:p>
    <w:p w14:paraId="2A29DCF6" w14:textId="77777777" w:rsidR="00D132A6" w:rsidRDefault="00EE47AC" w:rsidP="00F910B7">
      <w:pPr>
        <w:pStyle w:val="21"/>
        <w:ind w:left="2280" w:firstLine="271"/>
        <w:jc w:val="both"/>
        <w:rPr>
          <w:rFonts w:ascii="Times New Roman" w:hAnsi="Times New Roman"/>
        </w:rPr>
      </w:pPr>
      <w:r>
        <w:rPr>
          <w:rFonts w:ascii="Times New Roman" w:hAnsi="Times New Roman"/>
        </w:rPr>
        <w:t>V</w:t>
      </w:r>
      <w:r>
        <w:rPr>
          <w:rFonts w:ascii="Times New Roman" w:hAnsi="Times New Roman"/>
        </w:rPr>
        <w:t>：特殊包裝，於</w:t>
      </w:r>
      <w:r>
        <w:rPr>
          <w:rFonts w:ascii="Times New Roman" w:hAnsi="Times New Roman"/>
        </w:rPr>
        <w:t>6.3.1.2</w:t>
      </w:r>
      <w:r>
        <w:rPr>
          <w:rFonts w:ascii="Times New Roman" w:hAnsi="Times New Roman"/>
        </w:rPr>
        <w:t>中之要求</w:t>
      </w:r>
    </w:p>
    <w:p w14:paraId="230E85C3" w14:textId="77777777" w:rsidR="00D132A6" w:rsidRDefault="00EE47AC" w:rsidP="00F910B7">
      <w:pPr>
        <w:pStyle w:val="21"/>
        <w:ind w:left="2280" w:firstLine="271"/>
        <w:jc w:val="both"/>
        <w:rPr>
          <w:rFonts w:ascii="Times New Roman" w:hAnsi="Times New Roman"/>
        </w:rPr>
      </w:pPr>
      <w:r>
        <w:rPr>
          <w:rFonts w:ascii="Times New Roman" w:hAnsi="Times New Roman"/>
        </w:rPr>
        <w:t>U</w:t>
      </w:r>
      <w:r>
        <w:rPr>
          <w:rFonts w:ascii="Times New Roman" w:hAnsi="Times New Roman"/>
        </w:rPr>
        <w:t>：感染性物質（</w:t>
      </w:r>
      <w:r>
        <w:rPr>
          <w:rFonts w:ascii="Times New Roman" w:hAnsi="Times New Roman"/>
        </w:rPr>
        <w:t>6.2</w:t>
      </w:r>
      <w:r>
        <w:rPr>
          <w:rFonts w:ascii="Times New Roman" w:hAnsi="Times New Roman"/>
        </w:rPr>
        <w:t>類）特殊包裝，於</w:t>
      </w:r>
      <w:r>
        <w:rPr>
          <w:rFonts w:ascii="Times New Roman" w:hAnsi="Times New Roman"/>
        </w:rPr>
        <w:t>6.5.2</w:t>
      </w:r>
      <w:r>
        <w:rPr>
          <w:rFonts w:ascii="Times New Roman" w:hAnsi="Times New Roman"/>
        </w:rPr>
        <w:t>中要求</w:t>
      </w:r>
    </w:p>
    <w:p w14:paraId="7F2E4CBF" w14:textId="77777777" w:rsidR="00D132A6" w:rsidRDefault="00EE47AC" w:rsidP="00F910B7">
      <w:pPr>
        <w:pStyle w:val="21"/>
        <w:ind w:left="2280" w:firstLine="271"/>
        <w:jc w:val="both"/>
        <w:rPr>
          <w:rFonts w:ascii="Times New Roman" w:hAnsi="Times New Roman"/>
        </w:rPr>
      </w:pPr>
      <w:r>
        <w:rPr>
          <w:rFonts w:ascii="Times New Roman" w:hAnsi="Times New Roman"/>
        </w:rPr>
        <w:t>W</w:t>
      </w:r>
      <w:r>
        <w:rPr>
          <w:rFonts w:ascii="Times New Roman" w:hAnsi="Times New Roman"/>
        </w:rPr>
        <w:t>：與</w:t>
      </w:r>
      <w:r>
        <w:rPr>
          <w:rFonts w:ascii="Times New Roman" w:hAnsi="Times New Roman"/>
        </w:rPr>
        <w:t>6.2</w:t>
      </w:r>
      <w:r>
        <w:rPr>
          <w:rFonts w:ascii="Times New Roman" w:hAnsi="Times New Roman"/>
        </w:rPr>
        <w:t>類規格不同之包裝物，需啟運國政府之同意</w:t>
      </w:r>
    </w:p>
    <w:p w14:paraId="2E434375" w14:textId="77777777" w:rsidR="00D132A6" w:rsidRDefault="00EE47AC" w:rsidP="00F910B7">
      <w:pPr>
        <w:pStyle w:val="21"/>
        <w:ind w:left="2976" w:hanging="425"/>
        <w:jc w:val="both"/>
        <w:rPr>
          <w:rFonts w:ascii="Times New Roman" w:hAnsi="Times New Roman"/>
        </w:rPr>
      </w:pPr>
      <w:r>
        <w:rPr>
          <w:rFonts w:ascii="Times New Roman" w:hAnsi="Times New Roman"/>
        </w:rPr>
        <w:t>T</w:t>
      </w:r>
      <w:r>
        <w:rPr>
          <w:rFonts w:ascii="Times New Roman" w:hAnsi="Times New Roman"/>
        </w:rPr>
        <w:t>：廢料包裝為（</w:t>
      </w:r>
      <w:r>
        <w:rPr>
          <w:rFonts w:ascii="Times New Roman" w:hAnsi="Times New Roman"/>
        </w:rPr>
        <w:t>SALVAGE</w:t>
      </w:r>
      <w:r>
        <w:rPr>
          <w:rFonts w:ascii="Times New Roman" w:hAnsi="Times New Roman"/>
        </w:rPr>
        <w:t>），於</w:t>
      </w:r>
      <w:r>
        <w:rPr>
          <w:rFonts w:ascii="Times New Roman" w:hAnsi="Times New Roman"/>
        </w:rPr>
        <w:t>5.0.1.6</w:t>
      </w:r>
      <w:r>
        <w:rPr>
          <w:rFonts w:ascii="Times New Roman" w:hAnsi="Times New Roman"/>
        </w:rPr>
        <w:t>、</w:t>
      </w:r>
      <w:r>
        <w:rPr>
          <w:rFonts w:ascii="Times New Roman" w:hAnsi="Times New Roman"/>
        </w:rPr>
        <w:t>6.0.7</w:t>
      </w:r>
      <w:r>
        <w:rPr>
          <w:rFonts w:ascii="Times New Roman" w:hAnsi="Times New Roman"/>
        </w:rPr>
        <w:t>、</w:t>
      </w:r>
      <w:r>
        <w:rPr>
          <w:rFonts w:ascii="Times New Roman" w:hAnsi="Times New Roman"/>
        </w:rPr>
        <w:t>6.7</w:t>
      </w:r>
      <w:r>
        <w:rPr>
          <w:rFonts w:ascii="Times New Roman" w:hAnsi="Times New Roman"/>
        </w:rPr>
        <w:t>中之要求</w:t>
      </w:r>
    </w:p>
    <w:p w14:paraId="657FB3F2" w14:textId="77777777" w:rsidR="00D132A6" w:rsidRDefault="00EE47AC" w:rsidP="00F910B7">
      <w:pPr>
        <w:pStyle w:val="21"/>
        <w:ind w:left="902" w:firstLine="454"/>
        <w:jc w:val="both"/>
      </w:pPr>
      <w:r>
        <w:rPr>
          <w:rFonts w:ascii="Times New Roman" w:hAnsi="Times New Roman"/>
        </w:rPr>
        <w:t>合成包裝上的標記比照包裝件</w:t>
      </w:r>
      <w:r>
        <w:rPr>
          <w:rFonts w:ascii="Times New Roman" w:hAnsi="Times New Roman"/>
        </w:rPr>
        <w:t>(PACKAGE)</w:t>
      </w:r>
      <w:r>
        <w:rPr>
          <w:rFonts w:ascii="Times New Roman" w:hAnsi="Times New Roman"/>
        </w:rPr>
        <w:t>使用的標記，如運送品名，聯合國</w:t>
      </w:r>
      <w:r>
        <w:rPr>
          <w:rFonts w:ascii="Times New Roman" w:hAnsi="Times New Roman"/>
        </w:rPr>
        <w:t>UN/ID</w:t>
      </w:r>
      <w:r>
        <w:rPr>
          <w:rFonts w:ascii="Times New Roman" w:hAnsi="Times New Roman"/>
        </w:rPr>
        <w:t>編號，貨主及收貨人的全名和地址，皆須清晰易見或重新標明於合成包裝的最外面。若使用的合成包裝無法目視到包裝件上的聯合國標記時，則必須於最外面包裝上標示</w:t>
      </w:r>
      <w:r>
        <w:rPr>
          <w:rFonts w:ascii="Times New Roman" w:hAnsi="Times New Roman"/>
        </w:rPr>
        <w:t xml:space="preserve"> ”OVERPACK” </w:t>
      </w:r>
      <w:r>
        <w:rPr>
          <w:rFonts w:ascii="Times New Roman" w:hAnsi="Times New Roman"/>
        </w:rPr>
        <w:t>的文字</w:t>
      </w:r>
      <w:r w:rsidR="0087115F">
        <w:rPr>
          <w:rFonts w:ascii="Times New Roman" w:hAnsi="Times New Roman"/>
        </w:rPr>
        <w:t>。</w:t>
      </w:r>
    </w:p>
    <w:p w14:paraId="6F273FF3" w14:textId="77777777" w:rsidR="00D132A6" w:rsidRDefault="0087115F" w:rsidP="00F910B7">
      <w:pPr>
        <w:pStyle w:val="a1"/>
        <w:jc w:val="both"/>
        <w:rPr>
          <w:rFonts w:eastAsia="標楷體"/>
        </w:rPr>
      </w:pPr>
      <w:r>
        <w:rPr>
          <w:rFonts w:eastAsia="標楷體"/>
        </w:rPr>
        <w:t>3</w:t>
      </w:r>
      <w:r w:rsidR="00EE47AC">
        <w:rPr>
          <w:rFonts w:eastAsia="標楷體"/>
        </w:rPr>
        <w:t>.</w:t>
      </w:r>
      <w:r w:rsidR="00EE47AC">
        <w:rPr>
          <w:rFonts w:eastAsia="標楷體"/>
        </w:rPr>
        <w:t>包裝使用的標記</w:t>
      </w:r>
    </w:p>
    <w:p w14:paraId="4FCD42D7" w14:textId="77777777" w:rsidR="00D132A6" w:rsidRDefault="00EE47AC" w:rsidP="00F910B7">
      <w:pPr>
        <w:pStyle w:val="21"/>
        <w:ind w:left="1680" w:hanging="720"/>
        <w:jc w:val="both"/>
        <w:rPr>
          <w:rFonts w:ascii="Times New Roman" w:hAnsi="Times New Roman"/>
        </w:rPr>
      </w:pPr>
      <w:r>
        <w:rPr>
          <w:rFonts w:ascii="Times New Roman" w:hAnsi="Times New Roman"/>
        </w:rPr>
        <w:t>（</w:t>
      </w:r>
      <w:r>
        <w:rPr>
          <w:rFonts w:ascii="Times New Roman" w:hAnsi="Times New Roman"/>
        </w:rPr>
        <w:t>1</w:t>
      </w:r>
      <w:r>
        <w:rPr>
          <w:rFonts w:ascii="Times New Roman" w:hAnsi="Times New Roman"/>
        </w:rPr>
        <w:t>）危險品的學名或運送品名（</w:t>
      </w:r>
      <w:r>
        <w:rPr>
          <w:rFonts w:ascii="Times New Roman" w:hAnsi="Times New Roman"/>
        </w:rPr>
        <w:t>PROPER SHIPPING NAME</w:t>
      </w:r>
      <w:r>
        <w:rPr>
          <w:rFonts w:ascii="Times New Roman" w:hAnsi="Times New Roman"/>
        </w:rPr>
        <w:t>）及聯合國</w:t>
      </w:r>
      <w:r>
        <w:rPr>
          <w:rFonts w:ascii="Times New Roman" w:hAnsi="Times New Roman"/>
        </w:rPr>
        <w:t>UN/ID</w:t>
      </w:r>
      <w:r>
        <w:rPr>
          <w:rFonts w:ascii="Times New Roman" w:hAnsi="Times New Roman"/>
        </w:rPr>
        <w:t>編號。</w:t>
      </w:r>
    </w:p>
    <w:p w14:paraId="108A0BCC" w14:textId="77777777" w:rsidR="00D132A6" w:rsidRDefault="00EE47AC" w:rsidP="00F910B7">
      <w:pPr>
        <w:pStyle w:val="21"/>
        <w:ind w:left="1440" w:hanging="480"/>
        <w:jc w:val="both"/>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）貨主及收貨人的全名和地址。</w:t>
      </w:r>
    </w:p>
    <w:p w14:paraId="1AF354D9" w14:textId="77777777" w:rsidR="00D132A6" w:rsidRDefault="00EE47AC" w:rsidP="0087115F">
      <w:pPr>
        <w:pStyle w:val="21"/>
        <w:ind w:left="0"/>
        <w:jc w:val="center"/>
      </w:pPr>
      <w:r>
        <w:rPr>
          <w:rFonts w:ascii="Times New Roman" w:hAnsi="Times New Roman"/>
          <w:noProof/>
        </w:rPr>
        <w:lastRenderedPageBreak/>
        <w:drawing>
          <wp:inline distT="0" distB="0" distL="0" distR="0" wp14:anchorId="493C4DDA" wp14:editId="298382FB">
            <wp:extent cx="5267328" cy="2886074"/>
            <wp:effectExtent l="0" t="0" r="9522" b="0"/>
            <wp:docPr id="29" name="圖片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rcRect/>
                    <a:stretch>
                      <a:fillRect/>
                    </a:stretch>
                  </pic:blipFill>
                  <pic:spPr>
                    <a:xfrm>
                      <a:off x="0" y="0"/>
                      <a:ext cx="5267328" cy="2886074"/>
                    </a:xfrm>
                    <a:prstGeom prst="rect">
                      <a:avLst/>
                    </a:prstGeom>
                    <a:noFill/>
                    <a:ln>
                      <a:noFill/>
                      <a:prstDash/>
                    </a:ln>
                  </pic:spPr>
                </pic:pic>
              </a:graphicData>
            </a:graphic>
          </wp:inline>
        </w:drawing>
      </w:r>
    </w:p>
    <w:p w14:paraId="040AC41B" w14:textId="77777777" w:rsidR="00D132A6" w:rsidRDefault="00EE47AC">
      <w:pPr>
        <w:pStyle w:val="21"/>
        <w:ind w:left="0"/>
        <w:rPr>
          <w:color w:val="FF0000"/>
        </w:rPr>
      </w:pPr>
      <w:r>
        <w:rPr>
          <w:color w:val="FF0000"/>
        </w:rPr>
        <w:t>（※取材自IATA DGR第7章）</w:t>
      </w:r>
    </w:p>
    <w:p w14:paraId="2C11E6EC" w14:textId="77777777" w:rsidR="00D132A6" w:rsidRDefault="00D132A6">
      <w:pPr>
        <w:pStyle w:val="21"/>
        <w:ind w:left="0"/>
        <w:rPr>
          <w:rFonts w:ascii="Times New Roman" w:hAnsi="Times New Roman"/>
        </w:rPr>
      </w:pPr>
    </w:p>
    <w:p w14:paraId="45D4BE88" w14:textId="77777777" w:rsidR="00D132A6" w:rsidRDefault="00EE47AC" w:rsidP="00CC57E1">
      <w:pPr>
        <w:pStyle w:val="1"/>
      </w:pPr>
      <w:bookmarkStart w:id="140" w:name="_Toc536094727"/>
      <w:bookmarkStart w:id="141" w:name="_Toc124234024"/>
      <w:r>
        <w:t>文件與資訊提供（</w:t>
      </w:r>
      <w:r>
        <w:t xml:space="preserve">DGR </w:t>
      </w:r>
      <w:r>
        <w:t>第八章）（危險物品空運管理辦法第十條、危險物品空運管理辦法第二十六條）</w:t>
      </w:r>
      <w:bookmarkEnd w:id="140"/>
      <w:bookmarkEnd w:id="141"/>
    </w:p>
    <w:p w14:paraId="0D9E363C" w14:textId="77777777" w:rsidR="00D132A6" w:rsidRDefault="00EE47AC" w:rsidP="0060321D">
      <w:pPr>
        <w:pStyle w:val="2"/>
        <w:numPr>
          <w:ilvl w:val="0"/>
          <w:numId w:val="14"/>
        </w:numPr>
        <w:jc w:val="both"/>
      </w:pPr>
      <w:bookmarkStart w:id="142" w:name="_Toc536094728"/>
      <w:bookmarkStart w:id="143" w:name="_Toc114640508"/>
      <w:bookmarkStart w:id="144" w:name="_Toc114650557"/>
      <w:bookmarkStart w:id="145" w:name="_Toc124234025"/>
      <w:r>
        <w:t>危險物品申報單一般原則</w:t>
      </w:r>
      <w:bookmarkEnd w:id="142"/>
      <w:bookmarkEnd w:id="143"/>
      <w:bookmarkEnd w:id="144"/>
      <w:bookmarkEnd w:id="145"/>
    </w:p>
    <w:p w14:paraId="09935293" w14:textId="77777777" w:rsidR="00D132A6" w:rsidRDefault="00EE47AC" w:rsidP="00F910B7">
      <w:pPr>
        <w:numPr>
          <w:ilvl w:val="1"/>
          <w:numId w:val="7"/>
        </w:numPr>
        <w:jc w:val="both"/>
        <w:rPr>
          <w:rFonts w:eastAsia="標楷體"/>
        </w:rPr>
      </w:pPr>
      <w:bookmarkStart w:id="146" w:name="_Toc216076834"/>
      <w:bookmarkStart w:id="147" w:name="_Toc281476338"/>
      <w:bookmarkStart w:id="148" w:name="_Toc281480006"/>
      <w:bookmarkStart w:id="149" w:name="_Toc344481612"/>
      <w:bookmarkStart w:id="150" w:name="_Toc344999449"/>
      <w:bookmarkStart w:id="151" w:name="_Toc411433076"/>
      <w:bookmarkStart w:id="152" w:name="_Toc411590976"/>
      <w:bookmarkStart w:id="153" w:name="_Toc536094729"/>
      <w:r>
        <w:rPr>
          <w:rFonts w:eastAsia="標楷體"/>
        </w:rPr>
        <w:t>形式及語言</w:t>
      </w:r>
      <w:bookmarkEnd w:id="146"/>
      <w:bookmarkEnd w:id="147"/>
      <w:bookmarkEnd w:id="148"/>
      <w:bookmarkEnd w:id="149"/>
      <w:bookmarkEnd w:id="150"/>
      <w:bookmarkEnd w:id="151"/>
      <w:bookmarkEnd w:id="152"/>
      <w:bookmarkEnd w:id="153"/>
    </w:p>
    <w:p w14:paraId="73D37C69" w14:textId="77777777" w:rsidR="00D132A6" w:rsidRDefault="00EE47AC" w:rsidP="00F910B7">
      <w:pPr>
        <w:numPr>
          <w:ilvl w:val="1"/>
          <w:numId w:val="7"/>
        </w:numPr>
        <w:jc w:val="both"/>
        <w:rPr>
          <w:rFonts w:eastAsia="標楷體"/>
        </w:rPr>
      </w:pPr>
      <w:bookmarkStart w:id="154" w:name="_Toc216076835"/>
      <w:bookmarkStart w:id="155" w:name="_Toc281476339"/>
      <w:bookmarkStart w:id="156" w:name="_Toc281480007"/>
      <w:bookmarkStart w:id="157" w:name="_Toc344481613"/>
      <w:bookmarkStart w:id="158" w:name="_Toc344999450"/>
      <w:bookmarkStart w:id="159" w:name="_Toc411433077"/>
      <w:bookmarkStart w:id="160" w:name="_Toc411590977"/>
      <w:bookmarkStart w:id="161" w:name="_Toc536094730"/>
      <w:r>
        <w:rPr>
          <w:rFonts w:eastAsia="標楷體"/>
        </w:rPr>
        <w:t>副本數</w:t>
      </w:r>
      <w:bookmarkEnd w:id="154"/>
      <w:bookmarkEnd w:id="155"/>
      <w:bookmarkEnd w:id="156"/>
      <w:bookmarkEnd w:id="157"/>
      <w:bookmarkEnd w:id="158"/>
      <w:bookmarkEnd w:id="159"/>
      <w:bookmarkEnd w:id="160"/>
      <w:bookmarkEnd w:id="161"/>
    </w:p>
    <w:p w14:paraId="1358AC07" w14:textId="77777777" w:rsidR="00D132A6" w:rsidRDefault="00EE47AC" w:rsidP="00F910B7">
      <w:pPr>
        <w:numPr>
          <w:ilvl w:val="1"/>
          <w:numId w:val="7"/>
        </w:numPr>
        <w:jc w:val="both"/>
        <w:rPr>
          <w:rFonts w:eastAsia="標楷體"/>
        </w:rPr>
      </w:pPr>
      <w:bookmarkStart w:id="162" w:name="_Toc344481614"/>
      <w:bookmarkStart w:id="163" w:name="_Toc344999451"/>
      <w:bookmarkStart w:id="164" w:name="_Toc411433078"/>
      <w:bookmarkStart w:id="165" w:name="_Toc411590978"/>
      <w:bookmarkStart w:id="166" w:name="_Toc536094731"/>
      <w:r>
        <w:rPr>
          <w:rFonts w:eastAsia="標楷體"/>
        </w:rPr>
        <w:t>併裝</w:t>
      </w:r>
      <w:bookmarkEnd w:id="162"/>
      <w:bookmarkEnd w:id="163"/>
      <w:bookmarkEnd w:id="164"/>
      <w:bookmarkEnd w:id="165"/>
      <w:bookmarkEnd w:id="166"/>
    </w:p>
    <w:p w14:paraId="4BCC40F7" w14:textId="77777777" w:rsidR="00D132A6" w:rsidRDefault="00EE47AC" w:rsidP="00F910B7">
      <w:pPr>
        <w:numPr>
          <w:ilvl w:val="1"/>
          <w:numId w:val="7"/>
        </w:numPr>
        <w:jc w:val="both"/>
        <w:rPr>
          <w:rFonts w:eastAsia="標楷體"/>
        </w:rPr>
      </w:pPr>
      <w:bookmarkStart w:id="167" w:name="_Toc344481615"/>
      <w:bookmarkStart w:id="168" w:name="_Toc344999452"/>
      <w:bookmarkStart w:id="169" w:name="_Toc411433079"/>
      <w:bookmarkStart w:id="170" w:name="_Toc411590979"/>
      <w:bookmarkStart w:id="171" w:name="_Toc536094732"/>
      <w:r>
        <w:rPr>
          <w:rFonts w:eastAsia="標楷體"/>
        </w:rPr>
        <w:t>多頁申報</w:t>
      </w:r>
      <w:bookmarkEnd w:id="167"/>
      <w:bookmarkEnd w:id="168"/>
      <w:bookmarkEnd w:id="169"/>
      <w:bookmarkEnd w:id="170"/>
      <w:bookmarkEnd w:id="171"/>
    </w:p>
    <w:p w14:paraId="75E514F3" w14:textId="77777777" w:rsidR="00D132A6" w:rsidRDefault="00EE47AC" w:rsidP="00F910B7">
      <w:pPr>
        <w:numPr>
          <w:ilvl w:val="1"/>
          <w:numId w:val="7"/>
        </w:numPr>
        <w:jc w:val="both"/>
        <w:rPr>
          <w:rFonts w:eastAsia="標楷體"/>
        </w:rPr>
      </w:pPr>
      <w:bookmarkStart w:id="172" w:name="_Toc344481616"/>
      <w:bookmarkStart w:id="173" w:name="_Toc344999453"/>
      <w:bookmarkStart w:id="174" w:name="_Toc411433080"/>
      <w:bookmarkStart w:id="175" w:name="_Toc411590980"/>
      <w:bookmarkStart w:id="176" w:name="_Toc536094733"/>
      <w:r>
        <w:rPr>
          <w:rFonts w:eastAsia="標楷體"/>
        </w:rPr>
        <w:t>更正或修正</w:t>
      </w:r>
      <w:bookmarkEnd w:id="172"/>
      <w:bookmarkEnd w:id="173"/>
      <w:bookmarkEnd w:id="174"/>
      <w:bookmarkEnd w:id="175"/>
      <w:bookmarkEnd w:id="176"/>
    </w:p>
    <w:p w14:paraId="7061AA95" w14:textId="77777777" w:rsidR="00D132A6" w:rsidRDefault="00EE47AC" w:rsidP="00F910B7">
      <w:pPr>
        <w:numPr>
          <w:ilvl w:val="1"/>
          <w:numId w:val="7"/>
        </w:numPr>
        <w:jc w:val="both"/>
        <w:rPr>
          <w:rFonts w:eastAsia="標楷體"/>
        </w:rPr>
      </w:pPr>
      <w:bookmarkStart w:id="177" w:name="_Toc344999454"/>
      <w:bookmarkStart w:id="178" w:name="_Toc411433081"/>
      <w:bookmarkStart w:id="179" w:name="_Toc411590981"/>
      <w:bookmarkStart w:id="180" w:name="_Toc536094734"/>
      <w:r>
        <w:rPr>
          <w:rFonts w:eastAsia="標楷體"/>
        </w:rPr>
        <w:t>運送專用名稱</w:t>
      </w:r>
      <w:bookmarkEnd w:id="177"/>
      <w:bookmarkEnd w:id="178"/>
      <w:bookmarkEnd w:id="179"/>
      <w:bookmarkEnd w:id="180"/>
    </w:p>
    <w:p w14:paraId="6DD9FD27" w14:textId="77777777" w:rsidR="00D132A6" w:rsidRDefault="00EE47AC" w:rsidP="0060321D">
      <w:pPr>
        <w:pStyle w:val="2"/>
        <w:numPr>
          <w:ilvl w:val="0"/>
          <w:numId w:val="14"/>
        </w:numPr>
        <w:jc w:val="both"/>
      </w:pPr>
      <w:bookmarkStart w:id="181" w:name="_Toc536094735"/>
      <w:bookmarkStart w:id="182" w:name="_Toc114640509"/>
      <w:bookmarkStart w:id="183" w:name="_Toc114650558"/>
      <w:bookmarkStart w:id="184" w:name="_Toc124234026"/>
      <w:r>
        <w:t>其他填寫要求</w:t>
      </w:r>
      <w:bookmarkEnd w:id="181"/>
      <w:bookmarkEnd w:id="182"/>
      <w:bookmarkEnd w:id="183"/>
      <w:bookmarkEnd w:id="184"/>
    </w:p>
    <w:p w14:paraId="5ED1B814" w14:textId="77777777" w:rsidR="00D132A6" w:rsidRDefault="00EE47AC" w:rsidP="0060321D">
      <w:pPr>
        <w:numPr>
          <w:ilvl w:val="1"/>
          <w:numId w:val="18"/>
        </w:numPr>
        <w:jc w:val="both"/>
        <w:rPr>
          <w:rFonts w:eastAsia="標楷體"/>
        </w:rPr>
      </w:pPr>
      <w:r>
        <w:rPr>
          <w:rFonts w:eastAsia="標楷體"/>
        </w:rPr>
        <w:t>簽名</w:t>
      </w:r>
    </w:p>
    <w:p w14:paraId="2E8FBB4C" w14:textId="77777777" w:rsidR="00D132A6" w:rsidRDefault="00EE47AC" w:rsidP="0060321D">
      <w:pPr>
        <w:numPr>
          <w:ilvl w:val="1"/>
          <w:numId w:val="18"/>
        </w:numPr>
        <w:jc w:val="both"/>
        <w:rPr>
          <w:rFonts w:eastAsia="標楷體"/>
        </w:rPr>
      </w:pPr>
      <w:r>
        <w:rPr>
          <w:rFonts w:eastAsia="標楷體"/>
        </w:rPr>
        <w:t>附加許可或背書</w:t>
      </w:r>
    </w:p>
    <w:p w14:paraId="5B1118E4" w14:textId="77777777" w:rsidR="00D132A6" w:rsidRDefault="00EE47AC" w:rsidP="0060321D">
      <w:pPr>
        <w:numPr>
          <w:ilvl w:val="1"/>
          <w:numId w:val="18"/>
        </w:numPr>
        <w:jc w:val="both"/>
        <w:rPr>
          <w:rFonts w:eastAsia="標楷體"/>
        </w:rPr>
      </w:pPr>
      <w:r>
        <w:rPr>
          <w:rFonts w:eastAsia="標楷體"/>
        </w:rPr>
        <w:t>非屬危險物品分類之物品</w:t>
      </w:r>
    </w:p>
    <w:p w14:paraId="39F4CB34" w14:textId="77777777" w:rsidR="00D132A6" w:rsidRDefault="00EE47AC" w:rsidP="0060321D">
      <w:pPr>
        <w:numPr>
          <w:ilvl w:val="1"/>
          <w:numId w:val="18"/>
        </w:numPr>
        <w:jc w:val="both"/>
        <w:rPr>
          <w:rFonts w:eastAsia="標楷體"/>
        </w:rPr>
      </w:pPr>
      <w:r>
        <w:rPr>
          <w:rFonts w:eastAsia="標楷體"/>
        </w:rPr>
        <w:t>分批運送</w:t>
      </w:r>
    </w:p>
    <w:p w14:paraId="7F2464B3" w14:textId="77777777" w:rsidR="00D132A6" w:rsidRDefault="00EE47AC" w:rsidP="0060321D">
      <w:pPr>
        <w:pStyle w:val="2"/>
        <w:numPr>
          <w:ilvl w:val="0"/>
          <w:numId w:val="14"/>
        </w:numPr>
        <w:jc w:val="both"/>
      </w:pPr>
      <w:bookmarkStart w:id="185" w:name="_Toc536094736"/>
      <w:bookmarkStart w:id="186" w:name="_Toc114640510"/>
      <w:bookmarkStart w:id="187" w:name="_Toc114650559"/>
      <w:bookmarkStart w:id="188" w:name="_Toc124234027"/>
      <w:r>
        <w:t>危險物品申報書一般填寫要求</w:t>
      </w:r>
      <w:bookmarkEnd w:id="185"/>
      <w:bookmarkEnd w:id="186"/>
      <w:bookmarkEnd w:id="187"/>
      <w:bookmarkEnd w:id="188"/>
    </w:p>
    <w:p w14:paraId="32382CED" w14:textId="77777777" w:rsidR="00D132A6" w:rsidRDefault="00EE47AC" w:rsidP="0060321D">
      <w:pPr>
        <w:numPr>
          <w:ilvl w:val="1"/>
          <w:numId w:val="19"/>
        </w:numPr>
        <w:jc w:val="both"/>
        <w:rPr>
          <w:rFonts w:eastAsia="標楷體"/>
        </w:rPr>
      </w:pPr>
      <w:r>
        <w:rPr>
          <w:rFonts w:eastAsia="標楷體"/>
        </w:rPr>
        <w:t>收貨人與寄件人地址姓名</w:t>
      </w:r>
    </w:p>
    <w:p w14:paraId="30204A5A" w14:textId="77777777" w:rsidR="00D132A6" w:rsidRDefault="00EE47AC" w:rsidP="0060321D">
      <w:pPr>
        <w:numPr>
          <w:ilvl w:val="1"/>
          <w:numId w:val="19"/>
        </w:numPr>
        <w:jc w:val="both"/>
        <w:rPr>
          <w:rFonts w:eastAsia="標楷體"/>
        </w:rPr>
      </w:pPr>
      <w:r>
        <w:rPr>
          <w:rFonts w:eastAsia="標楷體"/>
        </w:rPr>
        <w:t>空運提單號碼</w:t>
      </w:r>
    </w:p>
    <w:p w14:paraId="61D138C2" w14:textId="77777777" w:rsidR="00D132A6" w:rsidRDefault="00EE47AC" w:rsidP="0060321D">
      <w:pPr>
        <w:numPr>
          <w:ilvl w:val="1"/>
          <w:numId w:val="19"/>
        </w:numPr>
        <w:jc w:val="both"/>
        <w:rPr>
          <w:rFonts w:eastAsia="標楷體"/>
        </w:rPr>
      </w:pPr>
      <w:r>
        <w:rPr>
          <w:rFonts w:eastAsia="標楷體"/>
        </w:rPr>
        <w:t>頁數</w:t>
      </w:r>
    </w:p>
    <w:p w14:paraId="327B510E" w14:textId="77777777" w:rsidR="00D132A6" w:rsidRDefault="00EE47AC" w:rsidP="0060321D">
      <w:pPr>
        <w:numPr>
          <w:ilvl w:val="1"/>
          <w:numId w:val="19"/>
        </w:numPr>
        <w:jc w:val="both"/>
        <w:rPr>
          <w:rFonts w:eastAsia="標楷體"/>
        </w:rPr>
      </w:pPr>
      <w:r>
        <w:rPr>
          <w:rFonts w:eastAsia="標楷體"/>
        </w:rPr>
        <w:t>客機或貨機</w:t>
      </w:r>
    </w:p>
    <w:p w14:paraId="3FE1531D" w14:textId="77777777" w:rsidR="00D132A6" w:rsidRDefault="00EE47AC" w:rsidP="0060321D">
      <w:pPr>
        <w:numPr>
          <w:ilvl w:val="1"/>
          <w:numId w:val="19"/>
        </w:numPr>
        <w:jc w:val="both"/>
        <w:rPr>
          <w:rFonts w:eastAsia="標楷體"/>
        </w:rPr>
      </w:pPr>
      <w:r>
        <w:rPr>
          <w:rFonts w:eastAsia="標楷體"/>
        </w:rPr>
        <w:lastRenderedPageBreak/>
        <w:t>起運機場及目的地機場</w:t>
      </w:r>
    </w:p>
    <w:p w14:paraId="423E4EE2" w14:textId="77777777" w:rsidR="00D132A6" w:rsidRDefault="00EE47AC" w:rsidP="0060321D">
      <w:pPr>
        <w:numPr>
          <w:ilvl w:val="1"/>
          <w:numId w:val="19"/>
        </w:numPr>
        <w:jc w:val="both"/>
        <w:rPr>
          <w:rFonts w:eastAsia="標楷體"/>
        </w:rPr>
      </w:pPr>
      <w:r>
        <w:rPr>
          <w:rFonts w:eastAsia="標楷體"/>
        </w:rPr>
        <w:t>放射性物質或非放射性物質</w:t>
      </w:r>
    </w:p>
    <w:p w14:paraId="6B651BA6" w14:textId="77777777" w:rsidR="00D132A6" w:rsidRDefault="00EE47AC" w:rsidP="0060321D">
      <w:pPr>
        <w:numPr>
          <w:ilvl w:val="1"/>
          <w:numId w:val="19"/>
        </w:numPr>
        <w:jc w:val="both"/>
        <w:rPr>
          <w:rFonts w:eastAsia="標楷體"/>
        </w:rPr>
      </w:pPr>
      <w:r>
        <w:rPr>
          <w:rFonts w:eastAsia="標楷體"/>
        </w:rPr>
        <w:t>貨物基本描述：</w:t>
      </w:r>
      <w:r>
        <w:rPr>
          <w:rFonts w:eastAsia="標楷體"/>
        </w:rPr>
        <w:t>UN</w:t>
      </w:r>
      <w:r>
        <w:rPr>
          <w:rFonts w:eastAsia="標楷體"/>
        </w:rPr>
        <w:t>號碼、</w:t>
      </w:r>
      <w:bookmarkStart w:id="189" w:name="_Toc216076836"/>
      <w:bookmarkStart w:id="190" w:name="_Toc281476340"/>
      <w:bookmarkStart w:id="191" w:name="_Toc281480008"/>
      <w:bookmarkStart w:id="192" w:name="_Toc344481617"/>
      <w:r>
        <w:rPr>
          <w:rFonts w:eastAsia="標楷體"/>
        </w:rPr>
        <w:t>危險物品分類、運送專用名稱</w:t>
      </w:r>
      <w:bookmarkEnd w:id="189"/>
      <w:bookmarkEnd w:id="190"/>
      <w:bookmarkEnd w:id="191"/>
      <w:bookmarkEnd w:id="192"/>
      <w:r>
        <w:rPr>
          <w:rFonts w:eastAsia="標楷體"/>
        </w:rPr>
        <w:t>、危險物品數量與包裝、包裝指令、包裝群組、許可、其他附屬文件等</w:t>
      </w:r>
    </w:p>
    <w:p w14:paraId="20E2B08F" w14:textId="77777777" w:rsidR="00D132A6" w:rsidRDefault="00EE47AC" w:rsidP="0060321D">
      <w:pPr>
        <w:numPr>
          <w:ilvl w:val="1"/>
          <w:numId w:val="19"/>
        </w:numPr>
        <w:jc w:val="both"/>
        <w:rPr>
          <w:rFonts w:eastAsia="標楷體"/>
        </w:rPr>
      </w:pPr>
      <w:r>
        <w:rPr>
          <w:rFonts w:eastAsia="標楷體"/>
        </w:rPr>
        <w:t>職稱與姓名、簽名、地點和日期</w:t>
      </w:r>
    </w:p>
    <w:p w14:paraId="339C1E2A" w14:textId="77777777" w:rsidR="00D132A6" w:rsidRDefault="00EE47AC" w:rsidP="0060321D">
      <w:pPr>
        <w:pStyle w:val="2"/>
        <w:numPr>
          <w:ilvl w:val="0"/>
          <w:numId w:val="14"/>
        </w:numPr>
        <w:jc w:val="both"/>
      </w:pPr>
      <w:bookmarkStart w:id="193" w:name="_Toc536094737"/>
      <w:bookmarkStart w:id="194" w:name="_Toc114640511"/>
      <w:bookmarkStart w:id="195" w:name="_Toc114650560"/>
      <w:bookmarkStart w:id="196" w:name="_Toc124234028"/>
      <w:r>
        <w:t>必須額外加註條件</w:t>
      </w:r>
      <w:bookmarkEnd w:id="193"/>
      <w:bookmarkEnd w:id="194"/>
      <w:bookmarkEnd w:id="195"/>
      <w:bookmarkEnd w:id="196"/>
    </w:p>
    <w:p w14:paraId="073DFE4A" w14:textId="77777777" w:rsidR="00D132A6" w:rsidRDefault="00EE47AC" w:rsidP="00F910B7">
      <w:pPr>
        <w:numPr>
          <w:ilvl w:val="0"/>
          <w:numId w:val="8"/>
        </w:numPr>
        <w:tabs>
          <w:tab w:val="left" w:pos="900"/>
        </w:tabs>
        <w:ind w:left="900"/>
        <w:jc w:val="both"/>
        <w:rPr>
          <w:rFonts w:eastAsia="標楷體"/>
        </w:rPr>
      </w:pPr>
      <w:r>
        <w:rPr>
          <w:rFonts w:eastAsia="標楷體"/>
        </w:rPr>
        <w:t>LIMITED QUANTITY</w:t>
      </w:r>
    </w:p>
    <w:p w14:paraId="705105DE" w14:textId="77777777" w:rsidR="00D132A6" w:rsidRDefault="00EE47AC" w:rsidP="00F910B7">
      <w:pPr>
        <w:numPr>
          <w:ilvl w:val="0"/>
          <w:numId w:val="8"/>
        </w:numPr>
        <w:tabs>
          <w:tab w:val="left" w:pos="900"/>
        </w:tabs>
        <w:ind w:left="900"/>
        <w:jc w:val="both"/>
        <w:rPr>
          <w:rFonts w:eastAsia="標楷體"/>
        </w:rPr>
      </w:pPr>
      <w:r>
        <w:rPr>
          <w:rFonts w:eastAsia="標楷體"/>
        </w:rPr>
        <w:t>化學氧氣產生器</w:t>
      </w:r>
    </w:p>
    <w:p w14:paraId="6F5AFD32" w14:textId="77777777" w:rsidR="00D132A6" w:rsidRDefault="00EE47AC" w:rsidP="00F910B7">
      <w:pPr>
        <w:numPr>
          <w:ilvl w:val="0"/>
          <w:numId w:val="8"/>
        </w:numPr>
        <w:tabs>
          <w:tab w:val="left" w:pos="900"/>
        </w:tabs>
        <w:ind w:left="900"/>
        <w:jc w:val="both"/>
        <w:rPr>
          <w:rFonts w:eastAsia="標楷體"/>
        </w:rPr>
      </w:pPr>
      <w:r>
        <w:rPr>
          <w:rFonts w:eastAsia="標楷體"/>
        </w:rPr>
        <w:t>傳染性物質</w:t>
      </w:r>
    </w:p>
    <w:p w14:paraId="10B06892" w14:textId="77777777" w:rsidR="00D132A6" w:rsidRDefault="00EE47AC" w:rsidP="00F910B7">
      <w:pPr>
        <w:numPr>
          <w:ilvl w:val="0"/>
          <w:numId w:val="8"/>
        </w:numPr>
        <w:tabs>
          <w:tab w:val="left" w:pos="900"/>
        </w:tabs>
        <w:ind w:left="900"/>
        <w:jc w:val="both"/>
        <w:rPr>
          <w:rFonts w:eastAsia="標楷體"/>
        </w:rPr>
      </w:pPr>
      <w:r>
        <w:rPr>
          <w:rFonts w:eastAsia="標楷體"/>
        </w:rPr>
        <w:t>放射性物質</w:t>
      </w:r>
    </w:p>
    <w:p w14:paraId="5AA850D3" w14:textId="77777777" w:rsidR="00D132A6" w:rsidRDefault="00EE47AC" w:rsidP="00F910B7">
      <w:pPr>
        <w:numPr>
          <w:ilvl w:val="0"/>
          <w:numId w:val="8"/>
        </w:numPr>
        <w:tabs>
          <w:tab w:val="left" w:pos="900"/>
        </w:tabs>
        <w:ind w:left="900"/>
        <w:jc w:val="both"/>
        <w:rPr>
          <w:rFonts w:eastAsia="標楷體"/>
        </w:rPr>
      </w:pPr>
      <w:r>
        <w:rPr>
          <w:rFonts w:eastAsia="標楷體"/>
        </w:rPr>
        <w:t>煙火分類參考</w:t>
      </w:r>
    </w:p>
    <w:p w14:paraId="063199CE" w14:textId="77777777" w:rsidR="00D132A6" w:rsidRDefault="00EE47AC" w:rsidP="00F910B7">
      <w:pPr>
        <w:numPr>
          <w:ilvl w:val="0"/>
          <w:numId w:val="8"/>
        </w:numPr>
        <w:tabs>
          <w:tab w:val="left" w:pos="900"/>
        </w:tabs>
        <w:ind w:left="900"/>
        <w:jc w:val="both"/>
      </w:pPr>
      <w:r>
        <w:rPr>
          <w:rFonts w:eastAsia="標楷體"/>
        </w:rPr>
        <w:t>SP A1</w:t>
      </w:r>
      <w:r>
        <w:rPr>
          <w:rFonts w:eastAsia="標楷體"/>
        </w:rPr>
        <w:t>、</w:t>
      </w:r>
      <w:r>
        <w:rPr>
          <w:rFonts w:eastAsia="標楷體"/>
        </w:rPr>
        <w:t>A2</w:t>
      </w:r>
      <w:r>
        <w:rPr>
          <w:rFonts w:eastAsia="標楷體"/>
        </w:rPr>
        <w:t>、</w:t>
      </w:r>
      <w:r>
        <w:rPr>
          <w:rFonts w:eastAsia="標楷體"/>
        </w:rPr>
        <w:t>A4</w:t>
      </w:r>
      <w:r>
        <w:rPr>
          <w:rFonts w:eastAsia="標楷體"/>
        </w:rPr>
        <w:t>、</w:t>
      </w:r>
      <w:r>
        <w:rPr>
          <w:rFonts w:eastAsia="標楷體"/>
        </w:rPr>
        <w:t>A5</w:t>
      </w:r>
      <w:r>
        <w:rPr>
          <w:rFonts w:eastAsia="標楷體"/>
        </w:rPr>
        <w:t>、</w:t>
      </w:r>
      <w:r>
        <w:rPr>
          <w:rFonts w:eastAsia="標楷體"/>
        </w:rPr>
        <w:t>A5</w:t>
      </w:r>
      <w:r>
        <w:rPr>
          <w:rFonts w:ascii="標楷體" w:eastAsia="標楷體" w:hAnsi="標楷體"/>
        </w:rPr>
        <w:t>1、A81、</w:t>
      </w:r>
      <w:r>
        <w:rPr>
          <w:rFonts w:eastAsia="標楷體"/>
        </w:rPr>
        <w:t>A8</w:t>
      </w:r>
      <w:r>
        <w:rPr>
          <w:rFonts w:ascii="標楷體" w:eastAsia="標楷體" w:hAnsi="標楷體"/>
        </w:rPr>
        <w:t>8、A99、A130、A190、A191</w:t>
      </w:r>
      <w:r>
        <w:rPr>
          <w:rFonts w:eastAsia="標楷體"/>
        </w:rPr>
        <w:t>等</w:t>
      </w:r>
    </w:p>
    <w:p w14:paraId="37E61D92" w14:textId="77777777" w:rsidR="00D132A6" w:rsidRDefault="00EE47AC" w:rsidP="00F910B7">
      <w:pPr>
        <w:numPr>
          <w:ilvl w:val="0"/>
          <w:numId w:val="8"/>
        </w:numPr>
        <w:tabs>
          <w:tab w:val="left" w:pos="900"/>
        </w:tabs>
        <w:ind w:left="900"/>
        <w:jc w:val="both"/>
        <w:rPr>
          <w:rFonts w:eastAsia="標楷體"/>
        </w:rPr>
      </w:pPr>
      <w:r>
        <w:rPr>
          <w:rFonts w:eastAsia="標楷體"/>
        </w:rPr>
        <w:t>合成包裝</w:t>
      </w:r>
    </w:p>
    <w:p w14:paraId="12094A8D" w14:textId="77777777" w:rsidR="00D132A6" w:rsidRDefault="00EE47AC" w:rsidP="00F910B7">
      <w:pPr>
        <w:numPr>
          <w:ilvl w:val="0"/>
          <w:numId w:val="8"/>
        </w:numPr>
        <w:tabs>
          <w:tab w:val="left" w:pos="900"/>
        </w:tabs>
        <w:ind w:left="900"/>
        <w:jc w:val="both"/>
        <w:rPr>
          <w:rFonts w:eastAsia="標楷體"/>
        </w:rPr>
      </w:pPr>
      <w:r>
        <w:rPr>
          <w:rFonts w:eastAsia="標楷體"/>
        </w:rPr>
        <w:t>Q</w:t>
      </w:r>
      <w:r>
        <w:rPr>
          <w:rFonts w:eastAsia="標楷體"/>
        </w:rPr>
        <w:t>值</w:t>
      </w:r>
    </w:p>
    <w:p w14:paraId="097DB4E7" w14:textId="77777777" w:rsidR="00D132A6" w:rsidRDefault="00EE47AC" w:rsidP="00F910B7">
      <w:pPr>
        <w:numPr>
          <w:ilvl w:val="0"/>
          <w:numId w:val="8"/>
        </w:numPr>
        <w:tabs>
          <w:tab w:val="left" w:pos="900"/>
        </w:tabs>
        <w:ind w:left="900"/>
        <w:jc w:val="both"/>
        <w:rPr>
          <w:rFonts w:eastAsia="標楷體"/>
        </w:rPr>
      </w:pPr>
      <w:r>
        <w:rPr>
          <w:rFonts w:eastAsia="標楷體"/>
        </w:rPr>
        <w:t>拯救包裝</w:t>
      </w:r>
    </w:p>
    <w:p w14:paraId="3691C5CE" w14:textId="77777777" w:rsidR="00D132A6" w:rsidRDefault="00EE47AC" w:rsidP="00F910B7">
      <w:pPr>
        <w:numPr>
          <w:ilvl w:val="0"/>
          <w:numId w:val="8"/>
        </w:numPr>
        <w:tabs>
          <w:tab w:val="left" w:pos="900"/>
        </w:tabs>
        <w:ind w:left="900"/>
        <w:jc w:val="both"/>
        <w:rPr>
          <w:rFonts w:eastAsia="標楷體"/>
        </w:rPr>
      </w:pPr>
      <w:r>
        <w:rPr>
          <w:rFonts w:eastAsia="標楷體"/>
        </w:rPr>
        <w:t>自我反應物質及有機過氧化物</w:t>
      </w:r>
    </w:p>
    <w:p w14:paraId="115E390B" w14:textId="77777777" w:rsidR="00D132A6" w:rsidRDefault="00EE47AC" w:rsidP="00F910B7">
      <w:pPr>
        <w:numPr>
          <w:ilvl w:val="0"/>
          <w:numId w:val="8"/>
        </w:numPr>
        <w:tabs>
          <w:tab w:val="left" w:pos="900"/>
        </w:tabs>
        <w:ind w:left="900"/>
        <w:jc w:val="both"/>
        <w:rPr>
          <w:rFonts w:eastAsia="標楷體"/>
        </w:rPr>
      </w:pPr>
      <w:r>
        <w:rPr>
          <w:rFonts w:eastAsia="標楷體"/>
        </w:rPr>
        <w:t>特殊處理</w:t>
      </w:r>
    </w:p>
    <w:p w14:paraId="66BF203A" w14:textId="77777777" w:rsidR="00D132A6" w:rsidRDefault="00EE47AC" w:rsidP="00F910B7">
      <w:pPr>
        <w:numPr>
          <w:ilvl w:val="0"/>
          <w:numId w:val="8"/>
        </w:numPr>
        <w:tabs>
          <w:tab w:val="left" w:pos="900"/>
        </w:tabs>
        <w:ind w:left="900"/>
        <w:jc w:val="both"/>
        <w:rPr>
          <w:rFonts w:eastAsia="標楷體"/>
        </w:rPr>
      </w:pPr>
      <w:r>
        <w:rPr>
          <w:rFonts w:eastAsia="標楷體"/>
        </w:rPr>
        <w:t>許可證聲明</w:t>
      </w:r>
    </w:p>
    <w:p w14:paraId="4D444AFA" w14:textId="77777777" w:rsidR="00D132A6" w:rsidRDefault="00EE47AC" w:rsidP="00F910B7">
      <w:pPr>
        <w:numPr>
          <w:ilvl w:val="0"/>
          <w:numId w:val="8"/>
        </w:numPr>
        <w:tabs>
          <w:tab w:val="left" w:pos="900"/>
        </w:tabs>
        <w:ind w:left="900"/>
        <w:jc w:val="both"/>
        <w:rPr>
          <w:rFonts w:eastAsia="標楷體"/>
        </w:rPr>
      </w:pPr>
      <w:r>
        <w:rPr>
          <w:rFonts w:eastAsia="標楷體"/>
        </w:rPr>
        <w:t>其他資訊</w:t>
      </w:r>
    </w:p>
    <w:p w14:paraId="4FFD46F7" w14:textId="77777777" w:rsidR="00D132A6" w:rsidRDefault="00EE47AC" w:rsidP="0060321D">
      <w:pPr>
        <w:pStyle w:val="2"/>
        <w:numPr>
          <w:ilvl w:val="0"/>
          <w:numId w:val="14"/>
        </w:numPr>
        <w:jc w:val="both"/>
      </w:pPr>
      <w:bookmarkStart w:id="197" w:name="_Toc536094738"/>
      <w:bookmarkStart w:id="198" w:name="_Toc114640512"/>
      <w:bookmarkStart w:id="199" w:name="_Toc114650561"/>
      <w:bookmarkStart w:id="200" w:name="_Toc124234029"/>
      <w:r>
        <w:t>申報簽名人員</w:t>
      </w:r>
      <w:bookmarkEnd w:id="197"/>
      <w:bookmarkEnd w:id="198"/>
      <w:bookmarkEnd w:id="199"/>
      <w:bookmarkEnd w:id="200"/>
    </w:p>
    <w:p w14:paraId="42984C05" w14:textId="77777777" w:rsidR="00D132A6" w:rsidRDefault="00EE47AC" w:rsidP="00F910B7">
      <w:pPr>
        <w:ind w:left="720" w:firstLineChars="200" w:firstLine="480"/>
        <w:jc w:val="both"/>
        <w:rPr>
          <w:rFonts w:eastAsia="標楷體"/>
        </w:rPr>
      </w:pPr>
      <w:bookmarkStart w:id="201" w:name="_Toc411590986"/>
      <w:bookmarkStart w:id="202" w:name="_Toc536094739"/>
      <w:r>
        <w:rPr>
          <w:rFonts w:eastAsia="標楷體"/>
        </w:rPr>
        <w:t>危險物品申報必須符合危險物品管理辦法及</w:t>
      </w:r>
      <w:r>
        <w:rPr>
          <w:rFonts w:eastAsia="標楷體"/>
        </w:rPr>
        <w:t>IATADGR</w:t>
      </w:r>
      <w:r>
        <w:rPr>
          <w:rFonts w:eastAsia="標楷體"/>
        </w:rPr>
        <w:t>之規定，申報簽名人員必須符合危險物品空運管理辦法及</w:t>
      </w:r>
      <w:r>
        <w:rPr>
          <w:rFonts w:eastAsia="標楷體"/>
        </w:rPr>
        <w:t>IATA DGR</w:t>
      </w:r>
      <w:r>
        <w:rPr>
          <w:rFonts w:eastAsia="標楷體"/>
        </w:rPr>
        <w:t>訓練之要求之訓練合格人員。</w:t>
      </w:r>
      <w:bookmarkEnd w:id="201"/>
      <w:bookmarkEnd w:id="202"/>
    </w:p>
    <w:p w14:paraId="67A930EF" w14:textId="77777777" w:rsidR="00D132A6" w:rsidRDefault="00D132A6">
      <w:pPr>
        <w:rPr>
          <w:rFonts w:eastAsia="標楷體"/>
          <w:color w:val="FF0000"/>
        </w:rPr>
      </w:pPr>
    </w:p>
    <w:p w14:paraId="60C727D9" w14:textId="77777777" w:rsidR="00D132A6" w:rsidRDefault="00D132A6">
      <w:pPr>
        <w:rPr>
          <w:rFonts w:eastAsia="標楷體"/>
          <w:color w:val="FF0000"/>
        </w:rPr>
      </w:pPr>
    </w:p>
    <w:p w14:paraId="5350A6AB" w14:textId="77777777" w:rsidR="00D132A6" w:rsidRDefault="00D132A6">
      <w:pPr>
        <w:rPr>
          <w:rFonts w:eastAsia="標楷體"/>
          <w:color w:val="FF0000"/>
        </w:rPr>
      </w:pPr>
    </w:p>
    <w:p w14:paraId="5816CB1B" w14:textId="77777777" w:rsidR="00D132A6" w:rsidRDefault="00D132A6">
      <w:pPr>
        <w:rPr>
          <w:rFonts w:eastAsia="標楷體"/>
          <w:color w:val="FF0000"/>
        </w:rPr>
      </w:pPr>
    </w:p>
    <w:p w14:paraId="7D7AB49B" w14:textId="77777777" w:rsidR="00D132A6" w:rsidRDefault="00D132A6">
      <w:pPr>
        <w:rPr>
          <w:rFonts w:eastAsia="標楷體"/>
          <w:color w:val="FF0000"/>
        </w:rPr>
      </w:pPr>
    </w:p>
    <w:p w14:paraId="676F8A6E" w14:textId="77777777" w:rsidR="00D132A6" w:rsidRDefault="00D132A6">
      <w:pPr>
        <w:rPr>
          <w:rFonts w:eastAsia="標楷體"/>
          <w:color w:val="FF0000"/>
        </w:rPr>
      </w:pPr>
    </w:p>
    <w:p w14:paraId="3D1E7BFF" w14:textId="77777777" w:rsidR="00D132A6" w:rsidRDefault="00D132A6">
      <w:pPr>
        <w:rPr>
          <w:rFonts w:eastAsia="標楷體"/>
          <w:color w:val="FF0000"/>
        </w:rPr>
      </w:pPr>
    </w:p>
    <w:p w14:paraId="5587BDE7" w14:textId="77777777" w:rsidR="00D132A6" w:rsidRDefault="00D132A6">
      <w:pPr>
        <w:rPr>
          <w:rFonts w:eastAsia="標楷體"/>
          <w:color w:val="FF0000"/>
        </w:rPr>
      </w:pPr>
    </w:p>
    <w:p w14:paraId="538D1FB5" w14:textId="77777777" w:rsidR="00D132A6" w:rsidRDefault="00D132A6">
      <w:pPr>
        <w:rPr>
          <w:rFonts w:eastAsia="標楷體"/>
          <w:color w:val="FF0000"/>
        </w:rPr>
      </w:pPr>
    </w:p>
    <w:p w14:paraId="680645F5" w14:textId="77777777" w:rsidR="00311FC5" w:rsidRDefault="00311FC5">
      <w:pPr>
        <w:rPr>
          <w:rFonts w:eastAsia="標楷體"/>
          <w:color w:val="FF0000"/>
        </w:rPr>
      </w:pPr>
    </w:p>
    <w:p w14:paraId="53B6B4B9" w14:textId="77777777" w:rsidR="00311FC5" w:rsidRDefault="00311FC5">
      <w:pPr>
        <w:rPr>
          <w:rFonts w:eastAsia="標楷體"/>
          <w:color w:val="FF0000"/>
        </w:rPr>
      </w:pPr>
    </w:p>
    <w:p w14:paraId="23400C8D" w14:textId="77777777" w:rsidR="00311FC5" w:rsidRDefault="00311FC5">
      <w:pPr>
        <w:rPr>
          <w:rFonts w:eastAsia="標楷體"/>
          <w:color w:val="FF0000"/>
        </w:rPr>
      </w:pPr>
    </w:p>
    <w:p w14:paraId="6B2E53EA" w14:textId="77777777" w:rsidR="00311FC5" w:rsidRDefault="00311FC5">
      <w:pPr>
        <w:rPr>
          <w:rFonts w:eastAsia="標楷體"/>
          <w:color w:val="FF0000"/>
        </w:rPr>
      </w:pPr>
    </w:p>
    <w:p w14:paraId="6B5617EA" w14:textId="77777777" w:rsidR="00311FC5" w:rsidRDefault="00311FC5">
      <w:pPr>
        <w:rPr>
          <w:rFonts w:eastAsia="標楷體"/>
          <w:color w:val="FF0000"/>
        </w:rPr>
      </w:pPr>
    </w:p>
    <w:p w14:paraId="60E05907" w14:textId="77777777" w:rsidR="00D132A6" w:rsidRDefault="00EE47AC">
      <w:pPr>
        <w:rPr>
          <w:rFonts w:eastAsia="標楷體"/>
          <w:color w:val="FF0000"/>
        </w:rPr>
      </w:pPr>
      <w:r>
        <w:rPr>
          <w:rFonts w:eastAsia="標楷體"/>
          <w:color w:val="FF0000"/>
        </w:rPr>
        <w:lastRenderedPageBreak/>
        <w:t>危險物品申告書範例（</w:t>
      </w:r>
      <w:r>
        <w:rPr>
          <w:rFonts w:eastAsia="標楷體"/>
          <w:color w:val="FF0000"/>
        </w:rPr>
        <w:t>※</w:t>
      </w:r>
      <w:r>
        <w:rPr>
          <w:rFonts w:eastAsia="標楷體"/>
          <w:color w:val="FF0000"/>
        </w:rPr>
        <w:t>取材自</w:t>
      </w:r>
      <w:r>
        <w:rPr>
          <w:rFonts w:eastAsia="標楷體"/>
          <w:color w:val="FF0000"/>
        </w:rPr>
        <w:t>IATA DGR</w:t>
      </w:r>
      <w:r>
        <w:rPr>
          <w:rFonts w:eastAsia="標楷體"/>
          <w:color w:val="FF0000"/>
        </w:rPr>
        <w:t>第</w:t>
      </w:r>
      <w:r>
        <w:rPr>
          <w:rFonts w:eastAsia="標楷體"/>
          <w:color w:val="FF0000"/>
        </w:rPr>
        <w:t>8</w:t>
      </w:r>
      <w:r>
        <w:rPr>
          <w:rFonts w:eastAsia="標楷體"/>
          <w:color w:val="FF0000"/>
        </w:rPr>
        <w:t>章）</w:t>
      </w:r>
    </w:p>
    <w:p w14:paraId="19C44679" w14:textId="77777777" w:rsidR="00D132A6" w:rsidRDefault="00D132A6">
      <w:pPr>
        <w:rPr>
          <w:rFonts w:eastAsia="標楷體"/>
          <w:color w:val="FF0000"/>
        </w:rPr>
      </w:pPr>
    </w:p>
    <w:p w14:paraId="19D05D23" w14:textId="77777777" w:rsidR="00D132A6" w:rsidRDefault="008810AF" w:rsidP="004744B5">
      <w:pPr>
        <w:jc w:val="center"/>
        <w:rPr>
          <w:rFonts w:eastAsia="標楷體"/>
          <w:color w:val="FF0000"/>
        </w:rPr>
      </w:pPr>
      <w:r>
        <w:rPr>
          <w:noProof/>
        </w:rPr>
        <w:drawing>
          <wp:inline distT="0" distB="0" distL="0" distR="0" wp14:anchorId="3544A868" wp14:editId="25FD73BA">
            <wp:extent cx="4952391" cy="7200900"/>
            <wp:effectExtent l="0" t="0" r="635" b="0"/>
            <wp:docPr id="53" name="圖片 53"/>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rotWithShape="1">
                    <a:blip r:embed="rId83"/>
                    <a:srcRect r="6172"/>
                    <a:stretch/>
                  </pic:blipFill>
                  <pic:spPr bwMode="auto">
                    <a:xfrm>
                      <a:off x="0" y="0"/>
                      <a:ext cx="4952391" cy="7200900"/>
                    </a:xfrm>
                    <a:prstGeom prst="rect">
                      <a:avLst/>
                    </a:prstGeom>
                    <a:noFill/>
                    <a:ln>
                      <a:noFill/>
                    </a:ln>
                    <a:extLst>
                      <a:ext uri="{53640926-AAD7-44D8-BBD7-CCE9431645EC}">
                        <a14:shadowObscured xmlns:a14="http://schemas.microsoft.com/office/drawing/2010/main"/>
                      </a:ext>
                    </a:extLst>
                  </pic:spPr>
                </pic:pic>
              </a:graphicData>
            </a:graphic>
          </wp:inline>
        </w:drawing>
      </w:r>
    </w:p>
    <w:p w14:paraId="6991BEA3" w14:textId="77777777" w:rsidR="00D132A6" w:rsidRDefault="00D132A6">
      <w:pPr>
        <w:rPr>
          <w:rFonts w:eastAsia="標楷體"/>
          <w:color w:val="FF0000"/>
        </w:rPr>
      </w:pPr>
    </w:p>
    <w:p w14:paraId="174B5287" w14:textId="77777777" w:rsidR="00D132A6" w:rsidRDefault="00D132A6">
      <w:pPr>
        <w:rPr>
          <w:rFonts w:eastAsia="標楷體"/>
          <w:color w:val="FF0000"/>
        </w:rPr>
      </w:pPr>
    </w:p>
    <w:p w14:paraId="3FA9BA51" w14:textId="77777777" w:rsidR="00D132A6" w:rsidRDefault="00D132A6">
      <w:pPr>
        <w:rPr>
          <w:rFonts w:eastAsia="標楷體"/>
          <w:color w:val="FF0000"/>
        </w:rPr>
      </w:pPr>
    </w:p>
    <w:p w14:paraId="6D5D94E2" w14:textId="77777777" w:rsidR="00D132A6" w:rsidRDefault="00D132A6">
      <w:pPr>
        <w:rPr>
          <w:rFonts w:eastAsia="標楷體"/>
          <w:color w:val="FF0000"/>
        </w:rPr>
      </w:pPr>
    </w:p>
    <w:p w14:paraId="3A258BAD" w14:textId="77777777" w:rsidR="00311FC5" w:rsidRDefault="00311FC5">
      <w:pPr>
        <w:rPr>
          <w:rFonts w:eastAsia="標楷體"/>
          <w:color w:val="FF0000"/>
        </w:rPr>
      </w:pPr>
    </w:p>
    <w:p w14:paraId="4D6C4323" w14:textId="77777777" w:rsidR="00D132A6" w:rsidRDefault="00EE47AC">
      <w:pPr>
        <w:rPr>
          <w:rFonts w:eastAsia="標楷體"/>
          <w:color w:val="FF0000"/>
        </w:rPr>
      </w:pPr>
      <w:r>
        <w:rPr>
          <w:rFonts w:eastAsia="標楷體"/>
          <w:color w:val="FF0000"/>
        </w:rPr>
        <w:lastRenderedPageBreak/>
        <w:t>空運提單</w:t>
      </w:r>
    </w:p>
    <w:p w14:paraId="4D588702" w14:textId="77777777" w:rsidR="00D132A6" w:rsidRDefault="00EE47AC">
      <w:pPr>
        <w:rPr>
          <w:rFonts w:eastAsia="標楷體"/>
          <w:color w:val="FF0000"/>
        </w:rPr>
      </w:pPr>
      <w:r>
        <w:rPr>
          <w:rFonts w:eastAsia="標楷體"/>
          <w:color w:val="FF0000"/>
        </w:rPr>
        <w:t>（</w:t>
      </w:r>
      <w:r>
        <w:rPr>
          <w:rFonts w:eastAsia="標楷體"/>
          <w:color w:val="FF0000"/>
        </w:rPr>
        <w:t>※</w:t>
      </w:r>
      <w:r>
        <w:rPr>
          <w:rFonts w:eastAsia="標楷體"/>
          <w:color w:val="FF0000"/>
        </w:rPr>
        <w:t>取材自</w:t>
      </w:r>
      <w:r>
        <w:rPr>
          <w:rFonts w:eastAsia="標楷體"/>
          <w:color w:val="FF0000"/>
        </w:rPr>
        <w:t>IATA DGR</w:t>
      </w:r>
      <w:r>
        <w:rPr>
          <w:rFonts w:eastAsia="標楷體"/>
          <w:color w:val="FF0000"/>
        </w:rPr>
        <w:t>第</w:t>
      </w:r>
      <w:r>
        <w:rPr>
          <w:rFonts w:eastAsia="標楷體"/>
          <w:color w:val="FF0000"/>
        </w:rPr>
        <w:t>8</w:t>
      </w:r>
      <w:r>
        <w:rPr>
          <w:rFonts w:eastAsia="標楷體"/>
          <w:color w:val="FF0000"/>
        </w:rPr>
        <w:t>章）</w:t>
      </w:r>
    </w:p>
    <w:p w14:paraId="584023C7" w14:textId="77777777" w:rsidR="007F3D85" w:rsidRDefault="008810AF">
      <w:pPr>
        <w:rPr>
          <w:rFonts w:eastAsia="標楷體"/>
          <w:color w:val="FF0000"/>
        </w:rPr>
      </w:pPr>
      <w:r>
        <w:rPr>
          <w:rFonts w:eastAsia="標楷體"/>
          <w:noProof/>
          <w:color w:val="FF0000"/>
        </w:rPr>
        <w:drawing>
          <wp:inline distT="0" distB="0" distL="0" distR="0" wp14:anchorId="074D672A" wp14:editId="3F7B5966">
            <wp:extent cx="5574183" cy="1689800"/>
            <wp:effectExtent l="0" t="0" r="7620" b="5715"/>
            <wp:docPr id="54" name="圖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594801" cy="1696050"/>
                    </a:xfrm>
                    <a:prstGeom prst="rect">
                      <a:avLst/>
                    </a:prstGeom>
                    <a:noFill/>
                  </pic:spPr>
                </pic:pic>
              </a:graphicData>
            </a:graphic>
          </wp:inline>
        </w:drawing>
      </w:r>
    </w:p>
    <w:p w14:paraId="2FA97125" w14:textId="77777777" w:rsidR="008810AF" w:rsidRDefault="008810AF">
      <w:pPr>
        <w:rPr>
          <w:rFonts w:eastAsia="標楷體"/>
          <w:color w:val="FF0000"/>
        </w:rPr>
      </w:pPr>
    </w:p>
    <w:p w14:paraId="126668D8" w14:textId="77777777" w:rsidR="007F3D85" w:rsidRDefault="008810AF">
      <w:pPr>
        <w:rPr>
          <w:rFonts w:eastAsia="標楷體"/>
          <w:color w:val="FF0000"/>
        </w:rPr>
      </w:pPr>
      <w:r>
        <w:rPr>
          <w:rFonts w:eastAsia="標楷體"/>
          <w:noProof/>
          <w:color w:val="FF0000"/>
        </w:rPr>
        <w:drawing>
          <wp:inline distT="0" distB="0" distL="0" distR="0" wp14:anchorId="7A217F29" wp14:editId="72183151">
            <wp:extent cx="5419725" cy="1999615"/>
            <wp:effectExtent l="0" t="0" r="9525" b="635"/>
            <wp:docPr id="55" name="圖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419725" cy="1999615"/>
                    </a:xfrm>
                    <a:prstGeom prst="rect">
                      <a:avLst/>
                    </a:prstGeom>
                    <a:noFill/>
                  </pic:spPr>
                </pic:pic>
              </a:graphicData>
            </a:graphic>
          </wp:inline>
        </w:drawing>
      </w:r>
    </w:p>
    <w:p w14:paraId="7DD0D61F" w14:textId="77777777" w:rsidR="007F3D85" w:rsidRDefault="007F3D85">
      <w:pPr>
        <w:rPr>
          <w:rFonts w:eastAsia="標楷體"/>
          <w:color w:val="FF0000"/>
        </w:rPr>
      </w:pPr>
    </w:p>
    <w:p w14:paraId="4FB3512E" w14:textId="77777777" w:rsidR="008810AF" w:rsidRDefault="008810AF">
      <w:pPr>
        <w:rPr>
          <w:rFonts w:eastAsia="標楷體"/>
          <w:color w:val="FF0000"/>
        </w:rPr>
      </w:pPr>
      <w:r w:rsidRPr="008810AF">
        <w:rPr>
          <w:rFonts w:ascii="Calibri" w:hAnsi="Calibri"/>
          <w:noProof/>
          <w:kern w:val="2"/>
          <w:sz w:val="21"/>
        </w:rPr>
        <w:drawing>
          <wp:inline distT="0" distB="0" distL="114300" distR="114300" wp14:anchorId="2528E025" wp14:editId="2C2BBEB0">
            <wp:extent cx="5278120" cy="1942007"/>
            <wp:effectExtent l="0" t="0" r="0" b="1270"/>
            <wp:docPr id="56" name="圖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a:picLocks noChangeAspect="1"/>
                    </pic:cNvPicPr>
                  </pic:nvPicPr>
                  <pic:blipFill>
                    <a:blip r:embed="rId86"/>
                    <a:stretch>
                      <a:fillRect/>
                    </a:stretch>
                  </pic:blipFill>
                  <pic:spPr>
                    <a:xfrm>
                      <a:off x="0" y="0"/>
                      <a:ext cx="5278120" cy="1942007"/>
                    </a:xfrm>
                    <a:prstGeom prst="rect">
                      <a:avLst/>
                    </a:prstGeom>
                    <a:noFill/>
                    <a:ln>
                      <a:noFill/>
                    </a:ln>
                  </pic:spPr>
                </pic:pic>
              </a:graphicData>
            </a:graphic>
          </wp:inline>
        </w:drawing>
      </w:r>
    </w:p>
    <w:p w14:paraId="2D3E3D89" w14:textId="77777777" w:rsidR="008810AF" w:rsidRDefault="008810AF">
      <w:pPr>
        <w:rPr>
          <w:rFonts w:eastAsia="標楷體"/>
          <w:color w:val="FF0000"/>
        </w:rPr>
      </w:pPr>
    </w:p>
    <w:p w14:paraId="47CB72DB" w14:textId="77777777" w:rsidR="00D132A6" w:rsidRDefault="00EE47AC" w:rsidP="00CC57E1">
      <w:pPr>
        <w:pStyle w:val="1"/>
      </w:pPr>
      <w:bookmarkStart w:id="203" w:name="_Toc536094740"/>
      <w:bookmarkStart w:id="204" w:name="_Toc124234030"/>
      <w:r w:rsidRPr="00CC57E1">
        <w:rPr>
          <w:color w:val="FF0000"/>
        </w:rPr>
        <w:t>收運程序與空運作業（</w:t>
      </w:r>
      <w:r w:rsidRPr="00CC57E1">
        <w:rPr>
          <w:color w:val="FF0000"/>
        </w:rPr>
        <w:t xml:space="preserve">DGR </w:t>
      </w:r>
      <w:r w:rsidRPr="00CC57E1">
        <w:rPr>
          <w:color w:val="FF0000"/>
        </w:rPr>
        <w:t>第九章）</w:t>
      </w:r>
      <w:r>
        <w:t>（危險物品空運管理辦法第十一條、危險物品空運管理辦法第二十三條、危險物品空運管理辦法第二十七條）</w:t>
      </w:r>
      <w:bookmarkEnd w:id="203"/>
      <w:bookmarkEnd w:id="204"/>
    </w:p>
    <w:p w14:paraId="63021D57" w14:textId="77777777" w:rsidR="00D132A6" w:rsidRPr="00300CAD" w:rsidRDefault="00EE47AC" w:rsidP="005A7DAD">
      <w:pPr>
        <w:numPr>
          <w:ilvl w:val="6"/>
          <w:numId w:val="5"/>
        </w:numPr>
        <w:tabs>
          <w:tab w:val="left" w:pos="720"/>
        </w:tabs>
        <w:ind w:left="540"/>
        <w:rPr>
          <w:rFonts w:eastAsia="標楷體"/>
          <w:color w:val="FF0000"/>
          <w:sz w:val="28"/>
          <w:szCs w:val="28"/>
          <w:u w:val="single"/>
        </w:rPr>
      </w:pPr>
      <w:bookmarkStart w:id="205" w:name="_Toc281476347"/>
      <w:bookmarkStart w:id="206" w:name="_Toc281480015"/>
      <w:bookmarkStart w:id="207" w:name="_Toc344999459"/>
      <w:bookmarkStart w:id="208" w:name="_Toc411433086"/>
      <w:bookmarkStart w:id="209" w:name="_Toc411590988"/>
      <w:bookmarkStart w:id="210" w:name="_Toc536094741"/>
      <w:r w:rsidRPr="00300CAD">
        <w:rPr>
          <w:rFonts w:eastAsia="標楷體"/>
          <w:color w:val="FF0000"/>
          <w:sz w:val="28"/>
          <w:szCs w:val="28"/>
          <w:u w:val="single"/>
        </w:rPr>
        <w:t>前段作業請加入貴公司文件預先審查與收取貨物之程序</w:t>
      </w:r>
      <w:bookmarkEnd w:id="205"/>
      <w:bookmarkEnd w:id="206"/>
      <w:bookmarkEnd w:id="207"/>
      <w:bookmarkEnd w:id="208"/>
      <w:bookmarkEnd w:id="209"/>
      <w:bookmarkEnd w:id="210"/>
      <w:r w:rsidR="00300CAD" w:rsidRPr="00300CAD">
        <w:rPr>
          <w:rFonts w:eastAsia="標楷體"/>
          <w:color w:val="FF0000"/>
          <w:sz w:val="28"/>
          <w:szCs w:val="28"/>
          <w:u w:val="single"/>
        </w:rPr>
        <w:t>（填寫</w:t>
      </w:r>
      <w:r w:rsidR="00300CAD" w:rsidRPr="00300CAD">
        <w:rPr>
          <w:rFonts w:eastAsia="標楷體"/>
          <w:color w:val="FF0000"/>
          <w:sz w:val="28"/>
          <w:szCs w:val="28"/>
          <w:u w:val="single"/>
        </w:rPr>
        <w:lastRenderedPageBreak/>
        <w:t>完畢請刪除此段文字）</w:t>
      </w:r>
    </w:p>
    <w:p w14:paraId="632C6E04" w14:textId="77777777" w:rsidR="00D132A6" w:rsidRDefault="00EE47AC" w:rsidP="005A7DAD">
      <w:pPr>
        <w:pStyle w:val="2"/>
      </w:pPr>
      <w:bookmarkStart w:id="211" w:name="_Toc536094742"/>
      <w:bookmarkStart w:id="212" w:name="_Toc114640514"/>
      <w:bookmarkStart w:id="213" w:name="_Toc114650563"/>
      <w:bookmarkStart w:id="214" w:name="_Toc124234031"/>
      <w:r>
        <w:t>空運作業</w:t>
      </w:r>
      <w:bookmarkEnd w:id="211"/>
      <w:bookmarkEnd w:id="212"/>
      <w:bookmarkEnd w:id="213"/>
      <w:bookmarkEnd w:id="214"/>
    </w:p>
    <w:tbl>
      <w:tblPr>
        <w:tblW w:w="9219" w:type="dxa"/>
        <w:tblLayout w:type="fixed"/>
        <w:tblCellMar>
          <w:left w:w="10" w:type="dxa"/>
          <w:right w:w="10" w:type="dxa"/>
        </w:tblCellMar>
        <w:tblLook w:val="0000" w:firstRow="0" w:lastRow="0" w:firstColumn="0" w:lastColumn="0" w:noHBand="0" w:noVBand="0"/>
      </w:tblPr>
      <w:tblGrid>
        <w:gridCol w:w="1413"/>
        <w:gridCol w:w="5774"/>
        <w:gridCol w:w="2032"/>
      </w:tblGrid>
      <w:tr w:rsidR="00D132A6" w14:paraId="79AC6084" w14:textId="77777777">
        <w:trPr>
          <w:trHeight w:val="145"/>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A85805F" w14:textId="77777777" w:rsidR="00D132A6" w:rsidRDefault="00EE47AC">
            <w:pPr>
              <w:jc w:val="center"/>
              <w:rPr>
                <w:rFonts w:eastAsia="標楷體"/>
                <w:sz w:val="20"/>
              </w:rPr>
            </w:pPr>
            <w:r>
              <w:rPr>
                <w:rFonts w:eastAsia="標楷體"/>
                <w:sz w:val="20"/>
              </w:rPr>
              <w:t>責任單位</w:t>
            </w:r>
          </w:p>
        </w:tc>
        <w:tc>
          <w:tcPr>
            <w:tcW w:w="57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A8C16" w14:textId="77777777" w:rsidR="00D132A6" w:rsidRDefault="00EE47AC">
            <w:pPr>
              <w:jc w:val="center"/>
              <w:rPr>
                <w:rFonts w:eastAsia="標楷體"/>
                <w:sz w:val="20"/>
              </w:rPr>
            </w:pPr>
            <w:r>
              <w:rPr>
                <w:rFonts w:eastAsia="標楷體"/>
                <w:sz w:val="20"/>
              </w:rPr>
              <w:t>作業流程</w:t>
            </w:r>
          </w:p>
        </w:tc>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FCFE15" w14:textId="77777777" w:rsidR="00D132A6" w:rsidRDefault="00EE47AC">
            <w:pPr>
              <w:jc w:val="center"/>
              <w:rPr>
                <w:rFonts w:eastAsia="標楷體"/>
                <w:sz w:val="20"/>
              </w:rPr>
            </w:pPr>
            <w:r>
              <w:rPr>
                <w:rFonts w:eastAsia="標楷體"/>
                <w:sz w:val="20"/>
              </w:rPr>
              <w:t>相關文件</w:t>
            </w:r>
          </w:p>
        </w:tc>
      </w:tr>
      <w:tr w:rsidR="00D132A6" w14:paraId="4EA24944" w14:textId="77777777" w:rsidTr="003D37ED">
        <w:trPr>
          <w:trHeight w:val="10763"/>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FF8F94" w14:textId="77777777" w:rsidR="00D132A6" w:rsidRDefault="00EE47AC">
            <w:pPr>
              <w:rPr>
                <w:rFonts w:eastAsia="標楷體"/>
                <w:sz w:val="20"/>
              </w:rPr>
            </w:pPr>
            <w:r>
              <w:rPr>
                <w:rFonts w:eastAsia="標楷體"/>
                <w:sz w:val="20"/>
              </w:rPr>
              <w:t>承攬業者</w:t>
            </w:r>
          </w:p>
          <w:p w14:paraId="3B3402B3" w14:textId="77777777" w:rsidR="00D132A6" w:rsidRDefault="00EE47AC">
            <w:pPr>
              <w:rPr>
                <w:rFonts w:eastAsia="標楷體"/>
                <w:sz w:val="20"/>
              </w:rPr>
            </w:pPr>
            <w:r>
              <w:rPr>
                <w:rFonts w:eastAsia="標楷體"/>
                <w:sz w:val="20"/>
              </w:rPr>
              <w:t>航空公司</w:t>
            </w:r>
          </w:p>
          <w:p w14:paraId="55585003" w14:textId="77777777" w:rsidR="00D132A6" w:rsidRDefault="00D132A6">
            <w:pPr>
              <w:rPr>
                <w:rFonts w:eastAsia="標楷體"/>
                <w:sz w:val="20"/>
              </w:rPr>
            </w:pPr>
          </w:p>
          <w:p w14:paraId="38026BC4" w14:textId="77777777" w:rsidR="004719A5" w:rsidRDefault="004719A5">
            <w:pPr>
              <w:rPr>
                <w:rFonts w:eastAsia="標楷體"/>
                <w:sz w:val="20"/>
              </w:rPr>
            </w:pPr>
          </w:p>
          <w:p w14:paraId="4FED0E87" w14:textId="77777777" w:rsidR="004719A5" w:rsidRDefault="004719A5">
            <w:pPr>
              <w:rPr>
                <w:rFonts w:eastAsia="標楷體"/>
                <w:sz w:val="20"/>
              </w:rPr>
            </w:pPr>
          </w:p>
          <w:p w14:paraId="54532017" w14:textId="77777777" w:rsidR="004719A5" w:rsidRDefault="004719A5">
            <w:pPr>
              <w:rPr>
                <w:rFonts w:eastAsia="標楷體"/>
                <w:sz w:val="20"/>
              </w:rPr>
            </w:pPr>
          </w:p>
          <w:p w14:paraId="14030466" w14:textId="77777777" w:rsidR="00D132A6" w:rsidRDefault="00EE47AC">
            <w:pPr>
              <w:rPr>
                <w:rFonts w:eastAsia="標楷體"/>
                <w:sz w:val="20"/>
              </w:rPr>
            </w:pPr>
            <w:r>
              <w:rPr>
                <w:rFonts w:eastAsia="標楷體"/>
                <w:sz w:val="20"/>
              </w:rPr>
              <w:t>承攬業者</w:t>
            </w:r>
          </w:p>
          <w:p w14:paraId="52CC8210" w14:textId="77777777" w:rsidR="00D132A6" w:rsidRDefault="00EE47AC">
            <w:pPr>
              <w:rPr>
                <w:rFonts w:eastAsia="標楷體"/>
                <w:sz w:val="20"/>
              </w:rPr>
            </w:pPr>
            <w:r>
              <w:rPr>
                <w:rFonts w:eastAsia="標楷體"/>
                <w:sz w:val="20"/>
              </w:rPr>
              <w:t>航空公司</w:t>
            </w:r>
          </w:p>
          <w:p w14:paraId="0AA684D2" w14:textId="77777777" w:rsidR="00D132A6" w:rsidRDefault="00EE47AC">
            <w:pPr>
              <w:rPr>
                <w:rFonts w:eastAsia="標楷體"/>
                <w:sz w:val="20"/>
              </w:rPr>
            </w:pPr>
            <w:r>
              <w:rPr>
                <w:rFonts w:eastAsia="標楷體"/>
                <w:sz w:val="20"/>
              </w:rPr>
              <w:t>倉儲專責處理人員</w:t>
            </w:r>
          </w:p>
          <w:p w14:paraId="31421A12" w14:textId="77777777" w:rsidR="00D132A6" w:rsidRDefault="00D132A6">
            <w:pPr>
              <w:rPr>
                <w:rFonts w:eastAsia="標楷體"/>
                <w:sz w:val="20"/>
              </w:rPr>
            </w:pPr>
          </w:p>
          <w:p w14:paraId="4FEEFDB4" w14:textId="77777777" w:rsidR="004719A5" w:rsidRDefault="004719A5">
            <w:pPr>
              <w:rPr>
                <w:rFonts w:eastAsia="標楷體"/>
                <w:sz w:val="20"/>
              </w:rPr>
            </w:pPr>
          </w:p>
          <w:p w14:paraId="1E87C214" w14:textId="77777777" w:rsidR="00D132A6" w:rsidRDefault="00EE47AC">
            <w:pPr>
              <w:rPr>
                <w:rFonts w:eastAsia="標楷體"/>
                <w:sz w:val="20"/>
              </w:rPr>
            </w:pPr>
            <w:r>
              <w:rPr>
                <w:rFonts w:eastAsia="標楷體"/>
                <w:sz w:val="20"/>
              </w:rPr>
              <w:t>倉儲專責處理人員</w:t>
            </w:r>
          </w:p>
          <w:p w14:paraId="592D2B04" w14:textId="77777777" w:rsidR="00D132A6" w:rsidRDefault="00D132A6">
            <w:pPr>
              <w:rPr>
                <w:rFonts w:eastAsia="標楷體"/>
                <w:sz w:val="20"/>
              </w:rPr>
            </w:pPr>
          </w:p>
          <w:p w14:paraId="34D829AC" w14:textId="77777777" w:rsidR="004719A5" w:rsidRDefault="004719A5">
            <w:pPr>
              <w:rPr>
                <w:rFonts w:eastAsia="標楷體"/>
                <w:sz w:val="20"/>
              </w:rPr>
            </w:pPr>
          </w:p>
          <w:p w14:paraId="63C37091" w14:textId="77777777" w:rsidR="00D132A6" w:rsidRDefault="00EE47AC">
            <w:pPr>
              <w:rPr>
                <w:rFonts w:eastAsia="標楷體"/>
                <w:sz w:val="20"/>
              </w:rPr>
            </w:pPr>
            <w:r>
              <w:rPr>
                <w:rFonts w:eastAsia="標楷體"/>
                <w:sz w:val="20"/>
              </w:rPr>
              <w:t>倉儲專責處理人員</w:t>
            </w:r>
          </w:p>
          <w:p w14:paraId="5BC256A5" w14:textId="77777777" w:rsidR="00D132A6" w:rsidRDefault="00D132A6">
            <w:pPr>
              <w:rPr>
                <w:rFonts w:eastAsia="標楷體"/>
                <w:sz w:val="20"/>
              </w:rPr>
            </w:pPr>
          </w:p>
          <w:p w14:paraId="4982EE54" w14:textId="77777777" w:rsidR="004719A5" w:rsidRDefault="004719A5">
            <w:pPr>
              <w:rPr>
                <w:rFonts w:eastAsia="標楷體"/>
                <w:sz w:val="20"/>
              </w:rPr>
            </w:pPr>
          </w:p>
          <w:p w14:paraId="3EFDE60E" w14:textId="77777777" w:rsidR="003D37ED" w:rsidRDefault="003D37ED">
            <w:pPr>
              <w:rPr>
                <w:rFonts w:eastAsia="標楷體"/>
                <w:sz w:val="20"/>
              </w:rPr>
            </w:pPr>
          </w:p>
          <w:p w14:paraId="2D6F8340" w14:textId="77777777" w:rsidR="004719A5" w:rsidRDefault="004719A5">
            <w:pPr>
              <w:rPr>
                <w:rFonts w:eastAsia="標楷體"/>
                <w:sz w:val="20"/>
              </w:rPr>
            </w:pPr>
          </w:p>
          <w:p w14:paraId="2A0AF1C3" w14:textId="77777777" w:rsidR="00D132A6" w:rsidRDefault="00EE47AC">
            <w:pPr>
              <w:rPr>
                <w:rFonts w:eastAsia="標楷體"/>
                <w:sz w:val="20"/>
              </w:rPr>
            </w:pPr>
            <w:r>
              <w:rPr>
                <w:rFonts w:eastAsia="標楷體"/>
                <w:sz w:val="20"/>
              </w:rPr>
              <w:t>倉儲專責處理人員</w:t>
            </w:r>
          </w:p>
          <w:p w14:paraId="00E99292" w14:textId="77777777" w:rsidR="00D132A6" w:rsidRPr="004719A5" w:rsidRDefault="00D132A6">
            <w:pPr>
              <w:rPr>
                <w:rFonts w:eastAsia="標楷體"/>
                <w:sz w:val="20"/>
              </w:rPr>
            </w:pPr>
          </w:p>
          <w:p w14:paraId="1BA89E84" w14:textId="77777777" w:rsidR="003D37ED" w:rsidRDefault="003D37ED">
            <w:pPr>
              <w:rPr>
                <w:rFonts w:eastAsia="標楷體"/>
                <w:sz w:val="20"/>
              </w:rPr>
            </w:pPr>
          </w:p>
          <w:p w14:paraId="2ED5FFA1" w14:textId="77777777" w:rsidR="004719A5" w:rsidRDefault="004719A5">
            <w:pPr>
              <w:rPr>
                <w:rFonts w:eastAsia="標楷體"/>
                <w:sz w:val="20"/>
              </w:rPr>
            </w:pPr>
          </w:p>
          <w:p w14:paraId="62BC8204" w14:textId="77777777" w:rsidR="00D132A6" w:rsidRDefault="00EE47AC">
            <w:pPr>
              <w:rPr>
                <w:rFonts w:eastAsia="標楷體"/>
                <w:sz w:val="20"/>
              </w:rPr>
            </w:pPr>
            <w:r>
              <w:rPr>
                <w:rFonts w:eastAsia="標楷體"/>
                <w:sz w:val="20"/>
              </w:rPr>
              <w:t>倉儲專責處理人員</w:t>
            </w:r>
          </w:p>
          <w:p w14:paraId="74D4B053" w14:textId="77777777" w:rsidR="00D132A6" w:rsidRDefault="00D132A6">
            <w:pPr>
              <w:rPr>
                <w:rFonts w:eastAsia="標楷體"/>
                <w:sz w:val="20"/>
              </w:rPr>
            </w:pPr>
          </w:p>
          <w:p w14:paraId="1E7D52A5" w14:textId="77777777" w:rsidR="00D132A6" w:rsidRDefault="00D132A6">
            <w:pPr>
              <w:rPr>
                <w:rFonts w:eastAsia="標楷體"/>
                <w:sz w:val="20"/>
              </w:rPr>
            </w:pPr>
          </w:p>
          <w:p w14:paraId="48D84C66" w14:textId="77777777" w:rsidR="004719A5" w:rsidRDefault="004719A5">
            <w:pPr>
              <w:rPr>
                <w:rFonts w:eastAsia="標楷體"/>
                <w:sz w:val="20"/>
              </w:rPr>
            </w:pPr>
          </w:p>
          <w:p w14:paraId="2CF7B155" w14:textId="77777777" w:rsidR="004719A5" w:rsidRDefault="004719A5">
            <w:pPr>
              <w:rPr>
                <w:rFonts w:eastAsia="標楷體"/>
                <w:sz w:val="20"/>
              </w:rPr>
            </w:pPr>
          </w:p>
          <w:p w14:paraId="355AE046" w14:textId="77777777" w:rsidR="00D132A6" w:rsidRDefault="00EE47AC">
            <w:pPr>
              <w:rPr>
                <w:rFonts w:eastAsia="標楷體"/>
                <w:sz w:val="20"/>
              </w:rPr>
            </w:pPr>
            <w:r>
              <w:rPr>
                <w:rFonts w:eastAsia="標楷體"/>
                <w:sz w:val="20"/>
              </w:rPr>
              <w:t>航空公司</w:t>
            </w:r>
          </w:p>
          <w:p w14:paraId="7A5AA176" w14:textId="77777777" w:rsidR="00D132A6" w:rsidRDefault="00EE47AC">
            <w:pPr>
              <w:rPr>
                <w:rFonts w:eastAsia="標楷體"/>
                <w:sz w:val="20"/>
              </w:rPr>
            </w:pPr>
            <w:r>
              <w:rPr>
                <w:rFonts w:eastAsia="標楷體"/>
                <w:sz w:val="20"/>
              </w:rPr>
              <w:t>倉儲專責處理人員</w:t>
            </w:r>
          </w:p>
          <w:p w14:paraId="01F12960" w14:textId="77777777" w:rsidR="00D132A6" w:rsidRDefault="00D132A6">
            <w:pPr>
              <w:rPr>
                <w:rFonts w:eastAsia="標楷體"/>
                <w:sz w:val="20"/>
              </w:rPr>
            </w:pPr>
          </w:p>
          <w:p w14:paraId="1BCD04F2" w14:textId="77777777" w:rsidR="00D132A6" w:rsidRDefault="00D132A6">
            <w:pPr>
              <w:rPr>
                <w:rFonts w:eastAsia="標楷體"/>
                <w:sz w:val="20"/>
              </w:rPr>
            </w:pPr>
          </w:p>
          <w:p w14:paraId="23436CD1" w14:textId="77777777" w:rsidR="004719A5" w:rsidRDefault="004719A5">
            <w:pPr>
              <w:rPr>
                <w:rFonts w:eastAsia="標楷體"/>
                <w:sz w:val="20"/>
              </w:rPr>
            </w:pPr>
          </w:p>
          <w:p w14:paraId="6CB2618B" w14:textId="77777777" w:rsidR="004719A5" w:rsidRDefault="004719A5">
            <w:pPr>
              <w:rPr>
                <w:rFonts w:eastAsia="標楷體"/>
                <w:sz w:val="20"/>
              </w:rPr>
            </w:pPr>
          </w:p>
          <w:p w14:paraId="1255069D" w14:textId="77777777" w:rsidR="00D132A6" w:rsidRDefault="00EE47AC">
            <w:pPr>
              <w:rPr>
                <w:rFonts w:eastAsia="標楷體"/>
                <w:sz w:val="20"/>
              </w:rPr>
            </w:pPr>
            <w:r>
              <w:rPr>
                <w:rFonts w:eastAsia="標楷體"/>
                <w:sz w:val="20"/>
              </w:rPr>
              <w:t>航空公司</w:t>
            </w:r>
          </w:p>
          <w:p w14:paraId="62EB64EA" w14:textId="77777777" w:rsidR="00D132A6" w:rsidRDefault="00EE47AC">
            <w:pPr>
              <w:rPr>
                <w:rFonts w:eastAsia="標楷體"/>
                <w:sz w:val="20"/>
              </w:rPr>
            </w:pPr>
            <w:r>
              <w:rPr>
                <w:rFonts w:eastAsia="標楷體"/>
                <w:sz w:val="20"/>
              </w:rPr>
              <w:t>裝盤櫃人員</w:t>
            </w:r>
          </w:p>
          <w:p w14:paraId="7B8B4177" w14:textId="77777777" w:rsidR="00D132A6" w:rsidRDefault="00EE47AC">
            <w:pPr>
              <w:rPr>
                <w:rFonts w:eastAsia="標楷體"/>
                <w:sz w:val="20"/>
              </w:rPr>
            </w:pPr>
            <w:r>
              <w:rPr>
                <w:rFonts w:eastAsia="標楷體"/>
                <w:sz w:val="20"/>
              </w:rPr>
              <w:t>倉儲專責處理人員</w:t>
            </w:r>
          </w:p>
        </w:tc>
        <w:tc>
          <w:tcPr>
            <w:tcW w:w="57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85B77FB" w14:textId="77777777" w:rsidR="00D132A6" w:rsidRDefault="004719A5">
            <w:pPr>
              <w:pStyle w:val="ab"/>
              <w:tabs>
                <w:tab w:val="clear" w:pos="4153"/>
                <w:tab w:val="clear" w:pos="8306"/>
              </w:tabs>
            </w:pPr>
            <w:r>
              <w:rPr>
                <w:rFonts w:eastAsia="標楷體"/>
                <w:noProof/>
              </w:rPr>
              <mc:AlternateContent>
                <mc:Choice Requires="wpg">
                  <w:drawing>
                    <wp:anchor distT="0" distB="0" distL="114300" distR="114300" simplePos="0" relativeHeight="251664384" behindDoc="0" locked="0" layoutInCell="1" allowOverlap="1" wp14:anchorId="253F3836" wp14:editId="055C3408">
                      <wp:simplePos x="0" y="0"/>
                      <wp:positionH relativeFrom="column">
                        <wp:posOffset>361950</wp:posOffset>
                      </wp:positionH>
                      <wp:positionV relativeFrom="paragraph">
                        <wp:posOffset>135255</wp:posOffset>
                      </wp:positionV>
                      <wp:extent cx="2985135" cy="6722110"/>
                      <wp:effectExtent l="0" t="0" r="24765" b="21590"/>
                      <wp:wrapSquare wrapText="bothSides"/>
                      <wp:docPr id="31" name="群組 31"/>
                      <wp:cNvGraphicFramePr/>
                      <a:graphic xmlns:a="http://schemas.openxmlformats.org/drawingml/2006/main">
                        <a:graphicData uri="http://schemas.microsoft.com/office/word/2010/wordprocessingGroup">
                          <wpg:wgp>
                            <wpg:cNvGrpSpPr/>
                            <wpg:grpSpPr>
                              <a:xfrm>
                                <a:off x="0" y="0"/>
                                <a:ext cx="2985135" cy="6722110"/>
                                <a:chOff x="0" y="0"/>
                                <a:chExt cx="2985460" cy="6942968"/>
                              </a:xfrm>
                            </wpg:grpSpPr>
                            <wps:wsp>
                              <wps:cNvPr id="45" name="Text Box 32"/>
                              <wps:cNvSpPr txBox="1"/>
                              <wps:spPr>
                                <a:xfrm>
                                  <a:off x="7315" y="819322"/>
                                  <a:ext cx="2974972" cy="569598"/>
                                </a:xfrm>
                                <a:prstGeom prst="rect">
                                  <a:avLst/>
                                </a:prstGeom>
                                <a:solidFill>
                                  <a:srgbClr val="FFFFFF"/>
                                </a:solidFill>
                                <a:ln w="9528">
                                  <a:solidFill>
                                    <a:srgbClr val="000000"/>
                                  </a:solidFill>
                                  <a:prstDash val="solid"/>
                                </a:ln>
                              </wps:spPr>
                              <wps:txbx>
                                <w:txbxContent>
                                  <w:p w14:paraId="44DBAD00" w14:textId="77777777" w:rsidR="00622318" w:rsidRDefault="00622318">
                                    <w:pPr>
                                      <w:jc w:val="center"/>
                                      <w:rPr>
                                        <w:rFonts w:eastAsia="標楷體"/>
                                      </w:rPr>
                                    </w:pPr>
                                    <w:r>
                                      <w:rPr>
                                        <w:rFonts w:eastAsia="標楷體"/>
                                      </w:rPr>
                                      <w:t>航空公司至空運倉儲倉門依危險物品進儲申請書及貨物託運單查核危險物品</w:t>
                                    </w:r>
                                  </w:p>
                                </w:txbxContent>
                              </wps:txbx>
                              <wps:bodyPr vert="horz" wrap="square" lIns="91440" tIns="45720" rIns="91440" bIns="45720" anchor="t" anchorCtr="0" compatLnSpc="0">
                                <a:noAutofit/>
                              </wps:bodyPr>
                            </wps:wsp>
                            <wps:wsp>
                              <wps:cNvPr id="46" name="Line 33"/>
                              <wps:cNvCnPr/>
                              <wps:spPr>
                                <a:xfrm>
                                  <a:off x="1528877" y="534010"/>
                                  <a:ext cx="635" cy="254000"/>
                                </a:xfrm>
                                <a:prstGeom prst="straightConnector1">
                                  <a:avLst/>
                                </a:prstGeom>
                                <a:noFill/>
                                <a:ln w="9528" cap="flat">
                                  <a:solidFill>
                                    <a:srgbClr val="000000"/>
                                  </a:solidFill>
                                  <a:prstDash val="solid"/>
                                  <a:round/>
                                  <a:tailEnd type="arrow"/>
                                </a:ln>
                              </wps:spPr>
                              <wps:bodyPr/>
                            </wps:wsp>
                            <wps:wsp>
                              <wps:cNvPr id="32" name="Text Box 34"/>
                              <wps:cNvSpPr txBox="1"/>
                              <wps:spPr>
                                <a:xfrm>
                                  <a:off x="0" y="0"/>
                                  <a:ext cx="2978145" cy="569598"/>
                                </a:xfrm>
                                <a:prstGeom prst="rect">
                                  <a:avLst/>
                                </a:prstGeom>
                                <a:solidFill>
                                  <a:srgbClr val="FFFFFF"/>
                                </a:solidFill>
                                <a:ln w="9528">
                                  <a:solidFill>
                                    <a:srgbClr val="000000"/>
                                  </a:solidFill>
                                  <a:prstDash val="solid"/>
                                </a:ln>
                              </wps:spPr>
                              <wps:txbx>
                                <w:txbxContent>
                                  <w:p w14:paraId="27396B30" w14:textId="77777777" w:rsidR="00622318" w:rsidRDefault="00622318">
                                    <w:pPr>
                                      <w:jc w:val="center"/>
                                      <w:rPr>
                                        <w:rFonts w:eastAsia="標楷體"/>
                                      </w:rPr>
                                    </w:pPr>
                                    <w:r>
                                      <w:rPr>
                                        <w:rFonts w:eastAsia="標楷體"/>
                                      </w:rPr>
                                      <w:t>承攬業者向航空公司申請</w:t>
                                    </w:r>
                                  </w:p>
                                  <w:p w14:paraId="60D1D479" w14:textId="77777777" w:rsidR="00622318" w:rsidRDefault="00622318">
                                    <w:pPr>
                                      <w:jc w:val="center"/>
                                      <w:rPr>
                                        <w:rFonts w:eastAsia="標楷體"/>
                                      </w:rPr>
                                    </w:pPr>
                                    <w:r>
                                      <w:rPr>
                                        <w:rFonts w:eastAsia="標楷體"/>
                                      </w:rPr>
                                      <w:t>危險物品進倉</w:t>
                                    </w:r>
                                  </w:p>
                                </w:txbxContent>
                              </wps:txbx>
                              <wps:bodyPr vert="horz" wrap="square" lIns="91440" tIns="45720" rIns="91440" bIns="45720" anchor="t" anchorCtr="0" compatLnSpc="0">
                                <a:noAutofit/>
                              </wps:bodyPr>
                            </wps:wsp>
                            <wps:wsp>
                              <wps:cNvPr id="43" name="Text Box 35"/>
                              <wps:cNvSpPr txBox="1"/>
                              <wps:spPr>
                                <a:xfrm>
                                  <a:off x="7315" y="1675181"/>
                                  <a:ext cx="2977515" cy="569595"/>
                                </a:xfrm>
                                <a:prstGeom prst="rect">
                                  <a:avLst/>
                                </a:prstGeom>
                                <a:solidFill>
                                  <a:srgbClr val="FFFFFF"/>
                                </a:solidFill>
                                <a:ln w="9528">
                                  <a:solidFill>
                                    <a:srgbClr val="000000"/>
                                  </a:solidFill>
                                  <a:prstDash val="solid"/>
                                </a:ln>
                              </wps:spPr>
                              <wps:txbx>
                                <w:txbxContent>
                                  <w:p w14:paraId="288A8B70" w14:textId="77777777" w:rsidR="00622318" w:rsidRDefault="00622318">
                                    <w:pPr>
                                      <w:jc w:val="center"/>
                                    </w:pPr>
                                    <w:r>
                                      <w:rPr>
                                        <w:rFonts w:ascii="標楷體" w:eastAsia="標楷體" w:hAnsi="標楷體"/>
                                      </w:rPr>
                                      <w:t>危險物品專責處理人員</w:t>
                                    </w:r>
                                    <w:r>
                                      <w:rPr>
                                        <w:rFonts w:eastAsia="標楷體"/>
                                      </w:rPr>
                                      <w:t>依託運申請書及申報單進行書面及貨物檢核作業</w:t>
                                    </w:r>
                                  </w:p>
                                </w:txbxContent>
                              </wps:txbx>
                              <wps:bodyPr vert="horz" wrap="square" lIns="91440" tIns="45720" rIns="91440" bIns="45720" anchor="t" anchorCtr="0" compatLnSpc="0">
                                <a:noAutofit/>
                              </wps:bodyPr>
                            </wps:wsp>
                            <wps:wsp>
                              <wps:cNvPr id="44" name="Line 36"/>
                              <wps:cNvCnPr/>
                              <wps:spPr>
                                <a:xfrm>
                                  <a:off x="1528877" y="1404535"/>
                                  <a:ext cx="635" cy="254000"/>
                                </a:xfrm>
                                <a:prstGeom prst="straightConnector1">
                                  <a:avLst/>
                                </a:prstGeom>
                                <a:noFill/>
                                <a:ln w="9528" cap="flat">
                                  <a:solidFill>
                                    <a:srgbClr val="000000"/>
                                  </a:solidFill>
                                  <a:prstDash val="solid"/>
                                  <a:round/>
                                  <a:tailEnd type="arrow"/>
                                </a:ln>
                              </wps:spPr>
                              <wps:bodyPr/>
                            </wps:wsp>
                            <wps:wsp>
                              <wps:cNvPr id="41" name="Text Box 37"/>
                              <wps:cNvSpPr txBox="1"/>
                              <wps:spPr>
                                <a:xfrm>
                                  <a:off x="7315" y="2472538"/>
                                  <a:ext cx="2977515" cy="569595"/>
                                </a:xfrm>
                                <a:prstGeom prst="rect">
                                  <a:avLst/>
                                </a:prstGeom>
                                <a:solidFill>
                                  <a:srgbClr val="FFFFFF"/>
                                </a:solidFill>
                                <a:ln w="9528">
                                  <a:solidFill>
                                    <a:srgbClr val="000000"/>
                                  </a:solidFill>
                                  <a:prstDash val="solid"/>
                                </a:ln>
                              </wps:spPr>
                              <wps:txbx>
                                <w:txbxContent>
                                  <w:p w14:paraId="2C881307" w14:textId="77777777" w:rsidR="00622318" w:rsidRDefault="00622318">
                                    <w:pPr>
                                      <w:jc w:val="center"/>
                                      <w:rPr>
                                        <w:rFonts w:eastAsia="標楷體"/>
                                      </w:rPr>
                                    </w:pPr>
                                    <w:r>
                                      <w:rPr>
                                        <w:rFonts w:eastAsia="標楷體"/>
                                      </w:rPr>
                                      <w:t>完成貨物點收作業（丈量／過磅），</w:t>
                                    </w:r>
                                  </w:p>
                                  <w:p w14:paraId="7B4EC2BD" w14:textId="77777777" w:rsidR="00622318" w:rsidRDefault="00622318">
                                    <w:pPr>
                                      <w:jc w:val="center"/>
                                      <w:rPr>
                                        <w:rFonts w:eastAsia="標楷體"/>
                                      </w:rPr>
                                    </w:pPr>
                                    <w:r>
                                      <w:rPr>
                                        <w:rFonts w:eastAsia="標楷體"/>
                                      </w:rPr>
                                      <w:t>並記錄貨物資料於貨物託運單</w:t>
                                    </w:r>
                                  </w:p>
                                </w:txbxContent>
                              </wps:txbx>
                              <wps:bodyPr vert="horz" wrap="square" lIns="91440" tIns="45720" rIns="91440" bIns="45720" anchor="t" anchorCtr="0" compatLnSpc="0">
                                <a:noAutofit/>
                              </wps:bodyPr>
                            </wps:wsp>
                            <wps:wsp>
                              <wps:cNvPr id="42" name="Line 38"/>
                              <wps:cNvCnPr/>
                              <wps:spPr>
                                <a:xfrm>
                                  <a:off x="1528877" y="2245766"/>
                                  <a:ext cx="635" cy="254000"/>
                                </a:xfrm>
                                <a:prstGeom prst="straightConnector1">
                                  <a:avLst/>
                                </a:prstGeom>
                                <a:noFill/>
                                <a:ln w="9528" cap="flat">
                                  <a:solidFill>
                                    <a:srgbClr val="000000"/>
                                  </a:solidFill>
                                  <a:prstDash val="solid"/>
                                  <a:round/>
                                  <a:tailEnd type="arrow"/>
                                </a:ln>
                              </wps:spPr>
                              <wps:bodyPr/>
                            </wps:wsp>
                            <wps:wsp>
                              <wps:cNvPr id="39" name="Text Box 39"/>
                              <wps:cNvSpPr txBox="1"/>
                              <wps:spPr>
                                <a:xfrm>
                                  <a:off x="7315" y="3277210"/>
                                  <a:ext cx="2977515" cy="569595"/>
                                </a:xfrm>
                                <a:prstGeom prst="rect">
                                  <a:avLst/>
                                </a:prstGeom>
                                <a:solidFill>
                                  <a:srgbClr val="FFFFFF"/>
                                </a:solidFill>
                                <a:ln w="9528">
                                  <a:solidFill>
                                    <a:srgbClr val="000000"/>
                                  </a:solidFill>
                                  <a:prstDash val="solid"/>
                                </a:ln>
                              </wps:spPr>
                              <wps:txbx>
                                <w:txbxContent>
                                  <w:p w14:paraId="4F646C58" w14:textId="77777777" w:rsidR="00622318" w:rsidRDefault="00622318">
                                    <w:pPr>
                                      <w:jc w:val="center"/>
                                      <w:rPr>
                                        <w:rFonts w:eastAsia="標楷體"/>
                                      </w:rPr>
                                    </w:pPr>
                                    <w:r>
                                      <w:rPr>
                                        <w:rFonts w:eastAsia="標楷體"/>
                                      </w:rPr>
                                      <w:t>貨物進儲人員插運貨物</w:t>
                                    </w:r>
                                  </w:p>
                                  <w:p w14:paraId="5A9D51B8" w14:textId="77777777" w:rsidR="00622318" w:rsidRDefault="00622318">
                                    <w:pPr>
                                      <w:jc w:val="center"/>
                                      <w:rPr>
                                        <w:rFonts w:eastAsia="標楷體"/>
                                      </w:rPr>
                                    </w:pPr>
                                    <w:r>
                                      <w:rPr>
                                        <w:rFonts w:eastAsia="標楷體"/>
                                      </w:rPr>
                                      <w:t>至特殊物品庫交接區</w:t>
                                    </w:r>
                                  </w:p>
                                </w:txbxContent>
                              </wps:txbx>
                              <wps:bodyPr vert="horz" wrap="square" lIns="91440" tIns="45720" rIns="91440" bIns="45720" anchor="t" anchorCtr="0" compatLnSpc="0">
                                <a:noAutofit/>
                              </wps:bodyPr>
                            </wps:wsp>
                            <wps:wsp>
                              <wps:cNvPr id="40" name="Line 40"/>
                              <wps:cNvCnPr/>
                              <wps:spPr>
                                <a:xfrm>
                                  <a:off x="1528877" y="3050438"/>
                                  <a:ext cx="635" cy="254000"/>
                                </a:xfrm>
                                <a:prstGeom prst="straightConnector1">
                                  <a:avLst/>
                                </a:prstGeom>
                                <a:noFill/>
                                <a:ln w="9528" cap="flat">
                                  <a:solidFill>
                                    <a:srgbClr val="000000"/>
                                  </a:solidFill>
                                  <a:prstDash val="solid"/>
                                  <a:round/>
                                  <a:tailEnd type="arrow"/>
                                </a:ln>
                              </wps:spPr>
                              <wps:bodyPr/>
                            </wps:wsp>
                            <wps:wsp>
                              <wps:cNvPr id="37" name="Text Box 41"/>
                              <wps:cNvSpPr txBox="1"/>
                              <wps:spPr>
                                <a:xfrm>
                                  <a:off x="7315" y="4074566"/>
                                  <a:ext cx="2977515" cy="795655"/>
                                </a:xfrm>
                                <a:prstGeom prst="rect">
                                  <a:avLst/>
                                </a:prstGeom>
                                <a:solidFill>
                                  <a:srgbClr val="FFFFFF"/>
                                </a:solidFill>
                                <a:ln w="9528">
                                  <a:solidFill>
                                    <a:srgbClr val="000000"/>
                                  </a:solidFill>
                                  <a:prstDash val="solid"/>
                                </a:ln>
                              </wps:spPr>
                              <wps:txbx>
                                <w:txbxContent>
                                  <w:p w14:paraId="3606F404" w14:textId="77777777" w:rsidR="00622318" w:rsidRDefault="00622318">
                                    <w:pPr>
                                      <w:pStyle w:val="22"/>
                                      <w:spacing w:line="240" w:lineRule="auto"/>
                                      <w:rPr>
                                        <w:rFonts w:ascii="標楷體" w:eastAsia="標楷體" w:hAnsi="標楷體"/>
                                      </w:rPr>
                                    </w:pPr>
                                    <w:r>
                                      <w:rPr>
                                        <w:rFonts w:ascii="標楷體" w:eastAsia="標楷體" w:hAnsi="標楷體"/>
                                      </w:rPr>
                                      <w:t>特殊物品庫管理員依危險物品相容表及危險物品存放分類區域進儲各儲區並於電腦進行貨物入庫登錄。</w:t>
                                    </w:r>
                                  </w:p>
                                </w:txbxContent>
                              </wps:txbx>
                              <wps:bodyPr vert="horz" wrap="square" lIns="91440" tIns="45720" rIns="91440" bIns="45720" anchor="t" anchorCtr="0" compatLnSpc="0">
                                <a:noAutofit/>
                              </wps:bodyPr>
                            </wps:wsp>
                            <wps:wsp>
                              <wps:cNvPr id="34" name="Line 42"/>
                              <wps:cNvCnPr/>
                              <wps:spPr>
                                <a:xfrm>
                                  <a:off x="1528877" y="5903366"/>
                                  <a:ext cx="635" cy="254000"/>
                                </a:xfrm>
                                <a:prstGeom prst="straightConnector1">
                                  <a:avLst/>
                                </a:prstGeom>
                                <a:noFill/>
                                <a:ln w="9528" cap="flat">
                                  <a:solidFill>
                                    <a:srgbClr val="000000"/>
                                  </a:solidFill>
                                  <a:prstDash val="solid"/>
                                  <a:round/>
                                  <a:tailEnd type="arrow"/>
                                </a:ln>
                              </wps:spPr>
                              <wps:bodyPr/>
                            </wps:wsp>
                            <wps:wsp>
                              <wps:cNvPr id="38" name="Line 43"/>
                              <wps:cNvCnPr/>
                              <wps:spPr>
                                <a:xfrm>
                                  <a:off x="1528877" y="3847795"/>
                                  <a:ext cx="635" cy="254000"/>
                                </a:xfrm>
                                <a:prstGeom prst="straightConnector1">
                                  <a:avLst/>
                                </a:prstGeom>
                                <a:noFill/>
                                <a:ln w="9528" cap="flat">
                                  <a:solidFill>
                                    <a:srgbClr val="000000"/>
                                  </a:solidFill>
                                  <a:prstDash val="solid"/>
                                  <a:round/>
                                  <a:tailEnd type="arrow"/>
                                </a:ln>
                              </wps:spPr>
                              <wps:bodyPr/>
                            </wps:wsp>
                            <wps:wsp>
                              <wps:cNvPr id="33" name="Text Box 44"/>
                              <wps:cNvSpPr txBox="1"/>
                              <wps:spPr>
                                <a:xfrm>
                                  <a:off x="7315" y="6144770"/>
                                  <a:ext cx="2978145" cy="798198"/>
                                </a:xfrm>
                                <a:prstGeom prst="rect">
                                  <a:avLst/>
                                </a:prstGeom>
                                <a:solidFill>
                                  <a:srgbClr val="FFFFFF"/>
                                </a:solidFill>
                                <a:ln w="9528">
                                  <a:solidFill>
                                    <a:srgbClr val="000000"/>
                                  </a:solidFill>
                                  <a:prstDash val="solid"/>
                                </a:ln>
                              </wps:spPr>
                              <wps:txbx>
                                <w:txbxContent>
                                  <w:p w14:paraId="0916595E" w14:textId="77777777" w:rsidR="00622318" w:rsidRDefault="00622318">
                                    <w:pPr>
                                      <w:rPr>
                                        <w:rFonts w:eastAsia="標楷體"/>
                                      </w:rPr>
                                    </w:pPr>
                                    <w:r>
                                      <w:rPr>
                                        <w:rFonts w:eastAsia="標楷體"/>
                                      </w:rPr>
                                      <w:t>裝盤櫃人員依航空公司指示及危險品相容表作業，並於盤櫃外張貼危險品識別掛籤以資區別。</w:t>
                                    </w:r>
                                  </w:p>
                                </w:txbxContent>
                              </wps:txbx>
                              <wps:bodyPr vert="horz" wrap="square" lIns="91440" tIns="45720" rIns="91440" bIns="45720" anchor="t" anchorCtr="0" compatLnSpc="0">
                                <a:noAutofit/>
                              </wps:bodyPr>
                            </wps:wsp>
                            <wps:wsp>
                              <wps:cNvPr id="36" name="Line 45"/>
                              <wps:cNvCnPr/>
                              <wps:spPr>
                                <a:xfrm>
                                  <a:off x="1528877" y="4879238"/>
                                  <a:ext cx="635" cy="254000"/>
                                </a:xfrm>
                                <a:prstGeom prst="straightConnector1">
                                  <a:avLst/>
                                </a:prstGeom>
                                <a:noFill/>
                                <a:ln w="9528" cap="flat">
                                  <a:solidFill>
                                    <a:srgbClr val="000000"/>
                                  </a:solidFill>
                                  <a:prstDash val="solid"/>
                                  <a:round/>
                                  <a:tailEnd type="arrow"/>
                                </a:ln>
                              </wps:spPr>
                              <wps:bodyPr/>
                            </wps:wsp>
                            <wps:wsp>
                              <wps:cNvPr id="35" name="Text Box 46"/>
                              <wps:cNvSpPr txBox="1"/>
                              <wps:spPr>
                                <a:xfrm>
                                  <a:off x="7315" y="5106010"/>
                                  <a:ext cx="2977515" cy="798195"/>
                                </a:xfrm>
                                <a:prstGeom prst="rect">
                                  <a:avLst/>
                                </a:prstGeom>
                                <a:solidFill>
                                  <a:srgbClr val="FFFFFF"/>
                                </a:solidFill>
                                <a:ln w="9528">
                                  <a:solidFill>
                                    <a:srgbClr val="000000"/>
                                  </a:solidFill>
                                  <a:prstDash val="solid"/>
                                </a:ln>
                              </wps:spPr>
                              <wps:txbx>
                                <w:txbxContent>
                                  <w:p w14:paraId="78556204" w14:textId="77777777" w:rsidR="00622318" w:rsidRDefault="00622318">
                                    <w:pPr>
                                      <w:pStyle w:val="22"/>
                                      <w:spacing w:line="240" w:lineRule="auto"/>
                                      <w:rPr>
                                        <w:rFonts w:ascii="標楷體" w:eastAsia="標楷體" w:hAnsi="標楷體"/>
                                      </w:rPr>
                                    </w:pPr>
                                    <w:r>
                                      <w:rPr>
                                        <w:rFonts w:ascii="標楷體" w:eastAsia="標楷體" w:hAnsi="標楷體"/>
                                      </w:rPr>
                                      <w:t>出貨人員依航空公司貨物申打指示至特殊物品庫調貨作業，特殊物品庫管理員於電腦進行貨物出庫登錄。</w:t>
                                    </w:r>
                                  </w:p>
                                </w:txbxContent>
                              </wps:txbx>
                              <wps:bodyPr vert="horz" wrap="square" lIns="91440" tIns="45720" rIns="91440" bIns="45720" anchor="t" anchorCtr="0" compatLnSpc="0">
                                <a:noAutofit/>
                              </wps:bodyPr>
                            </wps:wsp>
                          </wpg:wgp>
                        </a:graphicData>
                      </a:graphic>
                      <wp14:sizeRelV relativeFrom="margin">
                        <wp14:pctHeight>0</wp14:pctHeight>
                      </wp14:sizeRelV>
                    </wp:anchor>
                  </w:drawing>
                </mc:Choice>
                <mc:Fallback>
                  <w:pict>
                    <v:group w14:anchorId="253F3836" id="群組 31" o:spid="_x0000_s1028" style="position:absolute;margin-left:28.5pt;margin-top:10.65pt;width:235.05pt;height:529.3pt;z-index:251664384;mso-height-relative:margin" coordsize="29854,69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">
                      <v:shape id="Text Box 32" o:spid="_x0000_s1029" type="#_x0000_t202" style="position:absolute;left:73;top:8193;width:29749;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" strokeweight=".26467mm">
                        <v:textbox>
                          <w:txbxContent>
                            <w:p w14:paraId="44DBAD00" w14:textId="77777777" w:rsidR="00622318" w:rsidRDefault="00622318">
                              <w:pPr>
                                <w:jc w:val="center"/>
                                <w:rPr>
                                  <w:rFonts w:eastAsia="標楷體"/>
                                </w:rPr>
                              </w:pPr>
                              <w:r>
                                <w:rPr>
                                  <w:rFonts w:eastAsia="標楷體"/>
                                </w:rPr>
                                <w:t>航空公司至空運倉儲倉門依危險物品進儲申請書及貨物託運單查核危險物品</w:t>
                              </w:r>
                            </w:p>
                          </w:txbxContent>
                        </v:textbox>
                      </v:shape>
                      <v:shapetype id="_x0000_t32" coordsize="21600,21600" o:spt="32" o:oned="t" path="m,l21600,21600e" filled="f">
                        <v:path arrowok="t" fillok="f" o:connecttype="none"/>
                        <o:lock v:ext="edit" shapetype="t"/>
                      </v:shapetype>
                      <v:shape id="Line 33" o:spid="_x0000_s1030" type="#_x0000_t32" style="position:absolute;left:15288;top:5340;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" strokeweight=".26467mm">
                        <v:stroke endarrow="open"/>
                      </v:shape>
                      <v:shape id="Text Box 34" o:spid="_x0000_s1031" type="#_x0000_t202" style="position:absolute;width:29781;height:5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" strokeweight=".26467mm">
                        <v:textbox>
                          <w:txbxContent>
                            <w:p w14:paraId="27396B30" w14:textId="77777777" w:rsidR="00622318" w:rsidRDefault="00622318">
                              <w:pPr>
                                <w:jc w:val="center"/>
                                <w:rPr>
                                  <w:rFonts w:eastAsia="標楷體"/>
                                </w:rPr>
                              </w:pPr>
                              <w:r>
                                <w:rPr>
                                  <w:rFonts w:eastAsia="標楷體"/>
                                </w:rPr>
                                <w:t>承攬業者向航空公司申請</w:t>
                              </w:r>
                            </w:p>
                            <w:p w14:paraId="60D1D479" w14:textId="77777777" w:rsidR="00622318" w:rsidRDefault="00622318">
                              <w:pPr>
                                <w:jc w:val="center"/>
                                <w:rPr>
                                  <w:rFonts w:eastAsia="標楷體"/>
                                </w:rPr>
                              </w:pPr>
                              <w:r>
                                <w:rPr>
                                  <w:rFonts w:eastAsia="標楷體"/>
                                </w:rPr>
                                <w:t>危險物品進倉</w:t>
                              </w:r>
                            </w:p>
                          </w:txbxContent>
                        </v:textbox>
                      </v:shape>
                      <v:shape id="Text Box 35" o:spid="_x0000_s1032" type="#_x0000_t202" style="position:absolute;left:73;top:16751;width:29775;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" strokeweight=".26467mm">
                        <v:textbox>
                          <w:txbxContent>
                            <w:p w14:paraId="288A8B70" w14:textId="77777777" w:rsidR="00622318" w:rsidRDefault="00622318">
                              <w:pPr>
                                <w:jc w:val="center"/>
                              </w:pPr>
                              <w:r>
                                <w:rPr>
                                  <w:rFonts w:ascii="標楷體" w:eastAsia="標楷體" w:hAnsi="標楷體"/>
                                </w:rPr>
                                <w:t>危險物品專責處理人員</w:t>
                              </w:r>
                              <w:r>
                                <w:rPr>
                                  <w:rFonts w:eastAsia="標楷體"/>
                                </w:rPr>
                                <w:t>依託運申請書及申報單進行書面及貨物檢核作業</w:t>
                              </w:r>
                            </w:p>
                          </w:txbxContent>
                        </v:textbox>
                      </v:shape>
                      <v:shape id="Line 36" o:spid="_x0000_s1033" type="#_x0000_t32" style="position:absolute;left:15288;top:14045;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" strokeweight=".26467mm">
                        <v:stroke endarrow="open"/>
                      </v:shape>
                      <v:shape id="Text Box 37" o:spid="_x0000_s1034" type="#_x0000_t202" style="position:absolute;left:73;top:24725;width:29775;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" strokeweight=".26467mm">
                        <v:textbox>
                          <w:txbxContent>
                            <w:p w14:paraId="2C881307" w14:textId="77777777" w:rsidR="00622318" w:rsidRDefault="00622318">
                              <w:pPr>
                                <w:jc w:val="center"/>
                                <w:rPr>
                                  <w:rFonts w:eastAsia="標楷體"/>
                                </w:rPr>
                              </w:pPr>
                              <w:r>
                                <w:rPr>
                                  <w:rFonts w:eastAsia="標楷體"/>
                                </w:rPr>
                                <w:t>完成貨物點收作業（丈量／過磅），</w:t>
                              </w:r>
                            </w:p>
                            <w:p w14:paraId="7B4EC2BD" w14:textId="77777777" w:rsidR="00622318" w:rsidRDefault="00622318">
                              <w:pPr>
                                <w:jc w:val="center"/>
                                <w:rPr>
                                  <w:rFonts w:eastAsia="標楷體"/>
                                </w:rPr>
                              </w:pPr>
                              <w:r>
                                <w:rPr>
                                  <w:rFonts w:eastAsia="標楷體"/>
                                </w:rPr>
                                <w:t>並記錄貨物資料於貨物託運單</w:t>
                              </w:r>
                            </w:p>
                          </w:txbxContent>
                        </v:textbox>
                      </v:shape>
                      <v:shape id="Line 38" o:spid="_x0000_s1035" type="#_x0000_t32" style="position:absolute;left:15288;top:22457;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" strokeweight=".26467mm">
                        <v:stroke endarrow="open"/>
                      </v:shape>
                      <v:shape id="Text Box 39" o:spid="_x0000_s1036" type="#_x0000_t202" style="position:absolute;left:73;top:32772;width:29775;height:5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" strokeweight=".26467mm">
                        <v:textbox>
                          <w:txbxContent>
                            <w:p w14:paraId="4F646C58" w14:textId="77777777" w:rsidR="00622318" w:rsidRDefault="00622318">
                              <w:pPr>
                                <w:jc w:val="center"/>
                                <w:rPr>
                                  <w:rFonts w:eastAsia="標楷體"/>
                                </w:rPr>
                              </w:pPr>
                              <w:r>
                                <w:rPr>
                                  <w:rFonts w:eastAsia="標楷體"/>
                                </w:rPr>
                                <w:t>貨物進儲人員插運貨物</w:t>
                              </w:r>
                            </w:p>
                            <w:p w14:paraId="5A9D51B8" w14:textId="77777777" w:rsidR="00622318" w:rsidRDefault="00622318">
                              <w:pPr>
                                <w:jc w:val="center"/>
                                <w:rPr>
                                  <w:rFonts w:eastAsia="標楷體"/>
                                </w:rPr>
                              </w:pPr>
                              <w:r>
                                <w:rPr>
                                  <w:rFonts w:eastAsia="標楷體"/>
                                </w:rPr>
                                <w:t>至特殊物品庫交接區</w:t>
                              </w:r>
                            </w:p>
                          </w:txbxContent>
                        </v:textbox>
                      </v:shape>
                      <v:shape id="Line 40" o:spid="_x0000_s1037" type="#_x0000_t32" style="position:absolute;left:15288;top:30504;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" strokeweight=".26467mm">
                        <v:stroke endarrow="open"/>
                      </v:shape>
                      <v:shape id="Text Box 41" o:spid="_x0000_s1038" type="#_x0000_t202" style="position:absolute;left:73;top:40745;width:29775;height:79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" strokeweight=".26467mm">
                        <v:textbox>
                          <w:txbxContent>
                            <w:p w14:paraId="3606F404" w14:textId="77777777" w:rsidR="00622318" w:rsidRDefault="00622318">
                              <w:pPr>
                                <w:pStyle w:val="22"/>
                                <w:spacing w:line="240" w:lineRule="auto"/>
                                <w:rPr>
                                  <w:rFonts w:ascii="標楷體" w:eastAsia="標楷體" w:hAnsi="標楷體"/>
                                </w:rPr>
                              </w:pPr>
                              <w:r>
                                <w:rPr>
                                  <w:rFonts w:ascii="標楷體" w:eastAsia="標楷體" w:hAnsi="標楷體"/>
                                </w:rPr>
                                <w:t>特殊物品庫管理員依危險物品相容表及危險物品存放分類區域進儲各儲區並於電腦進行貨物入庫登錄。</w:t>
                              </w:r>
                            </w:p>
                          </w:txbxContent>
                        </v:textbox>
                      </v:shape>
                      <v:shape id="Line 42" o:spid="_x0000_s1039" type="#_x0000_t32" style="position:absolute;left:15288;top:59033;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" strokeweight=".26467mm">
                        <v:stroke endarrow="open"/>
                      </v:shape>
                      <v:shape id="Line 43" o:spid="_x0000_s1040" type="#_x0000_t32" style="position:absolute;left:15288;top:38477;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" strokeweight=".26467mm">
                        <v:stroke endarrow="open"/>
                      </v:shape>
                      <v:shape id="Text Box 44" o:spid="_x0000_s1041" type="#_x0000_t202" style="position:absolute;left:73;top:61447;width:29781;height:7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" strokeweight=".26467mm">
                        <v:textbox>
                          <w:txbxContent>
                            <w:p w14:paraId="0916595E" w14:textId="77777777" w:rsidR="00622318" w:rsidRDefault="00622318">
                              <w:pPr>
                                <w:rPr>
                                  <w:rFonts w:eastAsia="標楷體"/>
                                </w:rPr>
                              </w:pPr>
                              <w:r>
                                <w:rPr>
                                  <w:rFonts w:eastAsia="標楷體"/>
                                </w:rPr>
                                <w:t>裝盤櫃人員依航空公司指示及危險品相容表作業，並於盤櫃外張貼危險品識別掛籤以資區別。</w:t>
                              </w:r>
                            </w:p>
                          </w:txbxContent>
                        </v:textbox>
                      </v:shape>
                      <v:shape id="Line 45" o:spid="_x0000_s1042" type="#_x0000_t32" style="position:absolute;left:15288;top:48792;width:7;height:25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" strokeweight=".26467mm">
                        <v:stroke endarrow="open"/>
                      </v:shape>
                      <v:shape id="Text Box 46" o:spid="_x0000_s1043" type="#_x0000_t202" style="position:absolute;left:73;top:51060;width:29775;height:7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" strokeweight=".26467mm">
                        <v:textbox>
                          <w:txbxContent>
                            <w:p w14:paraId="78556204" w14:textId="77777777" w:rsidR="00622318" w:rsidRDefault="00622318">
                              <w:pPr>
                                <w:pStyle w:val="22"/>
                                <w:spacing w:line="240" w:lineRule="auto"/>
                                <w:rPr>
                                  <w:rFonts w:ascii="標楷體" w:eastAsia="標楷體" w:hAnsi="標楷體"/>
                                </w:rPr>
                              </w:pPr>
                              <w:r>
                                <w:rPr>
                                  <w:rFonts w:ascii="標楷體" w:eastAsia="標楷體" w:hAnsi="標楷體"/>
                                </w:rPr>
                                <w:t>出貨人員依航空公司貨物申打指示至特殊物品庫調貨作業，特殊物品庫管理員於電腦進行貨物出庫登錄。</w:t>
                              </w:r>
                            </w:p>
                          </w:txbxContent>
                        </v:textbox>
                      </v:shape>
                      <w10:wrap type="square"/>
                    </v:group>
                  </w:pict>
                </mc:Fallback>
              </mc:AlternateContent>
            </w:r>
            <w:r w:rsidR="00EE47AC">
              <w:rPr>
                <w:rFonts w:eastAsia="標楷體"/>
              </w:rPr>
              <w:t xml:space="preserve">                              </w:t>
            </w:r>
          </w:p>
          <w:p w14:paraId="58169480" w14:textId="77777777" w:rsidR="00D132A6" w:rsidRDefault="00D132A6">
            <w:pPr>
              <w:pStyle w:val="ac"/>
              <w:widowControl w:val="0"/>
              <w:spacing w:before="0" w:after="0" w:line="240" w:lineRule="auto"/>
              <w:rPr>
                <w:rFonts w:ascii="Times New Roman" w:hAnsi="Times New Roman"/>
                <w:kern w:val="3"/>
                <w:szCs w:val="24"/>
              </w:rPr>
            </w:pPr>
          </w:p>
          <w:p w14:paraId="754BD4CE" w14:textId="77777777" w:rsidR="00D132A6" w:rsidRDefault="00EE47AC">
            <w:pPr>
              <w:pStyle w:val="ab"/>
              <w:tabs>
                <w:tab w:val="clear" w:pos="4153"/>
                <w:tab w:val="clear" w:pos="8306"/>
              </w:tabs>
            </w:pPr>
            <w:r>
              <w:rPr>
                <w:rFonts w:eastAsia="標楷體"/>
              </w:rPr>
              <w:t xml:space="preserve">                       </w:t>
            </w:r>
          </w:p>
        </w:tc>
        <w:tc>
          <w:tcPr>
            <w:tcW w:w="20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2FC8A9" w14:textId="77777777" w:rsidR="00D132A6" w:rsidRDefault="00EE47AC">
            <w:pPr>
              <w:rPr>
                <w:rFonts w:eastAsia="標楷體"/>
                <w:sz w:val="20"/>
              </w:rPr>
            </w:pPr>
            <w:r>
              <w:rPr>
                <w:rFonts w:eastAsia="標楷體"/>
                <w:sz w:val="20"/>
              </w:rPr>
              <w:t>貨物託運單</w:t>
            </w:r>
          </w:p>
          <w:p w14:paraId="3931F5E7" w14:textId="77777777" w:rsidR="00D132A6" w:rsidRDefault="00EE47AC">
            <w:pPr>
              <w:rPr>
                <w:rFonts w:eastAsia="標楷體"/>
                <w:sz w:val="20"/>
              </w:rPr>
            </w:pPr>
            <w:r>
              <w:rPr>
                <w:rFonts w:eastAsia="標楷體"/>
                <w:sz w:val="20"/>
              </w:rPr>
              <w:t>危險物品申告書</w:t>
            </w:r>
          </w:p>
          <w:p w14:paraId="4CB37828" w14:textId="77777777" w:rsidR="00D132A6" w:rsidRDefault="00EE47AC">
            <w:pPr>
              <w:rPr>
                <w:rFonts w:eastAsia="標楷體"/>
                <w:sz w:val="20"/>
              </w:rPr>
            </w:pPr>
            <w:r>
              <w:rPr>
                <w:rFonts w:eastAsia="標楷體"/>
                <w:sz w:val="20"/>
              </w:rPr>
              <w:t>檢查表</w:t>
            </w:r>
          </w:p>
          <w:p w14:paraId="1C157D2F" w14:textId="77777777" w:rsidR="004719A5" w:rsidRDefault="004719A5">
            <w:pPr>
              <w:rPr>
                <w:rFonts w:eastAsia="標楷體"/>
                <w:sz w:val="20"/>
              </w:rPr>
            </w:pPr>
          </w:p>
          <w:p w14:paraId="7F704811" w14:textId="77777777" w:rsidR="004719A5" w:rsidRDefault="004719A5">
            <w:pPr>
              <w:rPr>
                <w:rFonts w:eastAsia="標楷體"/>
                <w:sz w:val="20"/>
              </w:rPr>
            </w:pPr>
          </w:p>
          <w:p w14:paraId="1189A5C5" w14:textId="77777777" w:rsidR="00D132A6" w:rsidRDefault="00EE47AC">
            <w:pPr>
              <w:rPr>
                <w:rFonts w:eastAsia="標楷體"/>
                <w:sz w:val="20"/>
              </w:rPr>
            </w:pPr>
            <w:r>
              <w:rPr>
                <w:rFonts w:eastAsia="標楷體"/>
                <w:sz w:val="20"/>
              </w:rPr>
              <w:t>危險物品進儲申報單</w:t>
            </w:r>
          </w:p>
          <w:p w14:paraId="68A93820" w14:textId="77777777" w:rsidR="00D132A6" w:rsidRDefault="00EE47AC">
            <w:pPr>
              <w:rPr>
                <w:rFonts w:eastAsia="標楷體"/>
                <w:sz w:val="20"/>
              </w:rPr>
            </w:pPr>
            <w:r>
              <w:rPr>
                <w:rFonts w:eastAsia="標楷體"/>
                <w:sz w:val="20"/>
              </w:rPr>
              <w:t>貨物託運單</w:t>
            </w:r>
          </w:p>
          <w:p w14:paraId="3EDB215B" w14:textId="77777777" w:rsidR="00D132A6" w:rsidRDefault="00EE47AC">
            <w:pPr>
              <w:ind w:right="-17"/>
              <w:rPr>
                <w:rFonts w:eastAsia="標楷體"/>
                <w:sz w:val="20"/>
              </w:rPr>
            </w:pPr>
            <w:r>
              <w:rPr>
                <w:rFonts w:eastAsia="標楷體"/>
                <w:sz w:val="20"/>
              </w:rPr>
              <w:t>危險物品申告書</w:t>
            </w:r>
          </w:p>
          <w:p w14:paraId="779B71F4" w14:textId="77777777" w:rsidR="00D132A6" w:rsidRDefault="00EE47AC">
            <w:pPr>
              <w:rPr>
                <w:rFonts w:eastAsia="標楷體"/>
                <w:sz w:val="20"/>
              </w:rPr>
            </w:pPr>
            <w:r>
              <w:rPr>
                <w:rFonts w:eastAsia="標楷體"/>
                <w:sz w:val="20"/>
              </w:rPr>
              <w:t>檢查表</w:t>
            </w:r>
          </w:p>
          <w:p w14:paraId="216F8BF0" w14:textId="77777777" w:rsidR="00D132A6" w:rsidRDefault="00EE47AC">
            <w:pPr>
              <w:pStyle w:val="30"/>
              <w:rPr>
                <w:rFonts w:eastAsia="標楷體"/>
              </w:rPr>
            </w:pPr>
            <w:r>
              <w:rPr>
                <w:rFonts w:eastAsia="標楷體"/>
              </w:rPr>
              <w:t>危險物品進儲申報單</w:t>
            </w:r>
          </w:p>
          <w:p w14:paraId="4F58380D" w14:textId="77777777" w:rsidR="004719A5" w:rsidRDefault="004719A5">
            <w:pPr>
              <w:rPr>
                <w:rFonts w:eastAsia="標楷體"/>
                <w:sz w:val="20"/>
              </w:rPr>
            </w:pPr>
          </w:p>
          <w:p w14:paraId="066B179A" w14:textId="77777777" w:rsidR="00D132A6" w:rsidRDefault="00EE47AC">
            <w:pPr>
              <w:rPr>
                <w:rFonts w:eastAsia="標楷體"/>
                <w:sz w:val="20"/>
              </w:rPr>
            </w:pPr>
            <w:r>
              <w:rPr>
                <w:rFonts w:eastAsia="標楷體"/>
                <w:sz w:val="20"/>
              </w:rPr>
              <w:t>貨物託運單</w:t>
            </w:r>
          </w:p>
          <w:p w14:paraId="5575305B" w14:textId="77777777" w:rsidR="00D132A6" w:rsidRDefault="00EE47AC">
            <w:pPr>
              <w:rPr>
                <w:rFonts w:eastAsia="標楷體"/>
                <w:sz w:val="20"/>
              </w:rPr>
            </w:pPr>
            <w:r>
              <w:rPr>
                <w:rFonts w:eastAsia="標楷體"/>
                <w:sz w:val="20"/>
              </w:rPr>
              <w:t>危險物品進儲申報單</w:t>
            </w:r>
          </w:p>
          <w:p w14:paraId="0BCD02DB" w14:textId="77777777" w:rsidR="00D132A6" w:rsidRDefault="00D132A6">
            <w:pPr>
              <w:rPr>
                <w:rFonts w:eastAsia="標楷體"/>
                <w:sz w:val="20"/>
              </w:rPr>
            </w:pPr>
          </w:p>
          <w:p w14:paraId="52F33F55" w14:textId="77777777" w:rsidR="004719A5" w:rsidRDefault="004719A5">
            <w:pPr>
              <w:rPr>
                <w:rFonts w:eastAsia="標楷體"/>
                <w:sz w:val="20"/>
              </w:rPr>
            </w:pPr>
          </w:p>
          <w:p w14:paraId="58D18D6C" w14:textId="77777777" w:rsidR="004719A5" w:rsidRDefault="004719A5">
            <w:pPr>
              <w:rPr>
                <w:rFonts w:eastAsia="標楷體"/>
                <w:sz w:val="20"/>
              </w:rPr>
            </w:pPr>
          </w:p>
          <w:p w14:paraId="7A2B5780" w14:textId="77777777" w:rsidR="00D132A6" w:rsidRDefault="00EE47AC">
            <w:pPr>
              <w:rPr>
                <w:rFonts w:eastAsia="標楷體"/>
                <w:sz w:val="20"/>
              </w:rPr>
            </w:pPr>
            <w:r>
              <w:rPr>
                <w:rFonts w:eastAsia="標楷體"/>
                <w:sz w:val="20"/>
              </w:rPr>
              <w:t>貨物託運單</w:t>
            </w:r>
          </w:p>
          <w:p w14:paraId="6BC8BF96" w14:textId="77777777" w:rsidR="00D132A6" w:rsidRDefault="00EE47AC">
            <w:pPr>
              <w:rPr>
                <w:rFonts w:eastAsia="標楷體"/>
                <w:sz w:val="20"/>
              </w:rPr>
            </w:pPr>
            <w:r>
              <w:rPr>
                <w:rFonts w:eastAsia="標楷體"/>
                <w:sz w:val="20"/>
              </w:rPr>
              <w:t>危險物品進儲申報單</w:t>
            </w:r>
          </w:p>
          <w:p w14:paraId="0F6AC186" w14:textId="77777777" w:rsidR="00D132A6" w:rsidRDefault="00D132A6">
            <w:pPr>
              <w:rPr>
                <w:rFonts w:eastAsia="標楷體"/>
                <w:sz w:val="20"/>
              </w:rPr>
            </w:pPr>
          </w:p>
          <w:p w14:paraId="0D8EF80A" w14:textId="77777777" w:rsidR="003D37ED" w:rsidRDefault="003D37ED">
            <w:pPr>
              <w:rPr>
                <w:rFonts w:eastAsia="標楷體"/>
                <w:sz w:val="20"/>
              </w:rPr>
            </w:pPr>
          </w:p>
          <w:p w14:paraId="40CE609D" w14:textId="77777777" w:rsidR="004719A5" w:rsidRDefault="004719A5">
            <w:pPr>
              <w:rPr>
                <w:rFonts w:eastAsia="標楷體"/>
                <w:sz w:val="20"/>
              </w:rPr>
            </w:pPr>
          </w:p>
          <w:p w14:paraId="485D3DBA" w14:textId="77777777" w:rsidR="00D132A6" w:rsidRDefault="00EE47AC">
            <w:r>
              <w:rPr>
                <w:rFonts w:eastAsia="標楷體"/>
                <w:sz w:val="20"/>
              </w:rPr>
              <w:t>危險物品進儲申報單</w:t>
            </w:r>
          </w:p>
          <w:p w14:paraId="3C15E87B" w14:textId="77777777" w:rsidR="00D132A6" w:rsidRDefault="00D132A6">
            <w:pPr>
              <w:rPr>
                <w:rFonts w:eastAsia="標楷體"/>
                <w:sz w:val="20"/>
              </w:rPr>
            </w:pPr>
          </w:p>
          <w:p w14:paraId="2F847D58" w14:textId="77777777" w:rsidR="00D132A6" w:rsidRDefault="00D132A6">
            <w:pPr>
              <w:rPr>
                <w:rFonts w:eastAsia="標楷體"/>
                <w:sz w:val="20"/>
              </w:rPr>
            </w:pPr>
          </w:p>
          <w:p w14:paraId="08C95776" w14:textId="77777777" w:rsidR="003D37ED" w:rsidRDefault="003D37ED">
            <w:pPr>
              <w:rPr>
                <w:rFonts w:eastAsia="標楷體"/>
                <w:sz w:val="20"/>
              </w:rPr>
            </w:pPr>
          </w:p>
          <w:p w14:paraId="2F2D1014" w14:textId="77777777" w:rsidR="004719A5" w:rsidRDefault="004719A5">
            <w:pPr>
              <w:rPr>
                <w:rFonts w:eastAsia="標楷體"/>
                <w:sz w:val="20"/>
              </w:rPr>
            </w:pPr>
          </w:p>
          <w:p w14:paraId="6ECE8A4E" w14:textId="77777777" w:rsidR="00D132A6" w:rsidRDefault="00EE47AC">
            <w:pPr>
              <w:rPr>
                <w:rFonts w:eastAsia="標楷體"/>
                <w:sz w:val="20"/>
              </w:rPr>
            </w:pPr>
            <w:r>
              <w:rPr>
                <w:rFonts w:eastAsia="標楷體"/>
                <w:sz w:val="20"/>
              </w:rPr>
              <w:t>危險物品相容表</w:t>
            </w:r>
          </w:p>
          <w:p w14:paraId="049CD7A3" w14:textId="77777777" w:rsidR="00D132A6" w:rsidRDefault="00EE47AC">
            <w:pPr>
              <w:rPr>
                <w:rFonts w:eastAsia="標楷體"/>
                <w:sz w:val="20"/>
              </w:rPr>
            </w:pPr>
            <w:r>
              <w:rPr>
                <w:rFonts w:eastAsia="標楷體"/>
                <w:sz w:val="20"/>
              </w:rPr>
              <w:t>危險物品庫存儲區域圖</w:t>
            </w:r>
          </w:p>
          <w:p w14:paraId="10094117" w14:textId="77777777" w:rsidR="00D132A6" w:rsidRDefault="00EE47AC">
            <w:pPr>
              <w:rPr>
                <w:rFonts w:eastAsia="標楷體"/>
                <w:sz w:val="20"/>
              </w:rPr>
            </w:pPr>
            <w:r>
              <w:rPr>
                <w:rFonts w:eastAsia="標楷體"/>
                <w:sz w:val="20"/>
              </w:rPr>
              <w:t>倉儲系統</w:t>
            </w:r>
          </w:p>
          <w:p w14:paraId="4E12BDA9" w14:textId="77777777" w:rsidR="00D132A6" w:rsidRDefault="00D132A6">
            <w:pPr>
              <w:rPr>
                <w:rFonts w:eastAsia="標楷體"/>
                <w:sz w:val="20"/>
              </w:rPr>
            </w:pPr>
          </w:p>
          <w:p w14:paraId="4002DFF9" w14:textId="77777777" w:rsidR="003D37ED" w:rsidRDefault="003D37ED">
            <w:pPr>
              <w:rPr>
                <w:rFonts w:eastAsia="標楷體"/>
                <w:sz w:val="20"/>
              </w:rPr>
            </w:pPr>
          </w:p>
          <w:p w14:paraId="49573CA8" w14:textId="77777777" w:rsidR="004719A5" w:rsidRDefault="004719A5">
            <w:pPr>
              <w:rPr>
                <w:rFonts w:eastAsia="標楷體"/>
                <w:sz w:val="20"/>
              </w:rPr>
            </w:pPr>
          </w:p>
          <w:p w14:paraId="32BED3C5" w14:textId="77777777" w:rsidR="00D132A6" w:rsidRDefault="00EE47AC">
            <w:pPr>
              <w:rPr>
                <w:rFonts w:eastAsia="標楷體"/>
                <w:sz w:val="20"/>
              </w:rPr>
            </w:pPr>
            <w:r>
              <w:rPr>
                <w:rFonts w:eastAsia="標楷體"/>
                <w:sz w:val="20"/>
              </w:rPr>
              <w:t>班機申打書</w:t>
            </w:r>
          </w:p>
          <w:p w14:paraId="5DCF0521" w14:textId="77777777" w:rsidR="00D132A6" w:rsidRDefault="00EE47AC">
            <w:pPr>
              <w:rPr>
                <w:rFonts w:eastAsia="標楷體"/>
                <w:sz w:val="20"/>
              </w:rPr>
            </w:pPr>
            <w:r>
              <w:rPr>
                <w:rFonts w:eastAsia="標楷體"/>
                <w:sz w:val="20"/>
              </w:rPr>
              <w:t>倉儲系統</w:t>
            </w:r>
          </w:p>
          <w:p w14:paraId="6A04B7A6" w14:textId="77777777" w:rsidR="00D132A6" w:rsidRDefault="00D132A6">
            <w:pPr>
              <w:rPr>
                <w:rFonts w:eastAsia="標楷體"/>
                <w:sz w:val="20"/>
              </w:rPr>
            </w:pPr>
          </w:p>
          <w:p w14:paraId="52065463" w14:textId="77777777" w:rsidR="004719A5" w:rsidRDefault="004719A5">
            <w:pPr>
              <w:rPr>
                <w:rFonts w:eastAsia="標楷體"/>
                <w:sz w:val="20"/>
              </w:rPr>
            </w:pPr>
          </w:p>
          <w:p w14:paraId="57E0482F" w14:textId="77777777" w:rsidR="003D37ED" w:rsidRDefault="003D37ED">
            <w:pPr>
              <w:rPr>
                <w:rFonts w:eastAsia="標楷體"/>
                <w:sz w:val="20"/>
              </w:rPr>
            </w:pPr>
          </w:p>
          <w:p w14:paraId="523E1455" w14:textId="77777777" w:rsidR="00D132A6" w:rsidRDefault="00D132A6">
            <w:pPr>
              <w:rPr>
                <w:rFonts w:eastAsia="標楷體"/>
                <w:sz w:val="20"/>
              </w:rPr>
            </w:pPr>
          </w:p>
          <w:p w14:paraId="329ED1E1" w14:textId="77777777" w:rsidR="00D132A6" w:rsidRDefault="00EE47AC">
            <w:pPr>
              <w:rPr>
                <w:rFonts w:eastAsia="標楷體"/>
                <w:sz w:val="20"/>
              </w:rPr>
            </w:pPr>
            <w:r>
              <w:rPr>
                <w:rFonts w:eastAsia="標楷體"/>
                <w:sz w:val="20"/>
              </w:rPr>
              <w:t>危險品相容表</w:t>
            </w:r>
          </w:p>
          <w:p w14:paraId="11E665C7" w14:textId="77777777" w:rsidR="00D132A6" w:rsidRDefault="00EE47AC">
            <w:pPr>
              <w:rPr>
                <w:rFonts w:eastAsia="標楷體"/>
                <w:sz w:val="20"/>
              </w:rPr>
            </w:pPr>
            <w:r>
              <w:rPr>
                <w:rFonts w:eastAsia="標楷體"/>
                <w:sz w:val="20"/>
              </w:rPr>
              <w:t>打盤紀錄</w:t>
            </w:r>
          </w:p>
          <w:p w14:paraId="4EDB503E" w14:textId="77777777" w:rsidR="00D132A6" w:rsidRDefault="00EE47AC">
            <w:pPr>
              <w:rPr>
                <w:rFonts w:eastAsia="標楷體"/>
                <w:sz w:val="20"/>
              </w:rPr>
            </w:pPr>
            <w:r>
              <w:rPr>
                <w:rFonts w:eastAsia="標楷體"/>
                <w:sz w:val="20"/>
              </w:rPr>
              <w:t>危險物品識別掛籤</w:t>
            </w:r>
          </w:p>
        </w:tc>
      </w:tr>
    </w:tbl>
    <w:p w14:paraId="42E1A160" w14:textId="77777777" w:rsidR="00D132A6" w:rsidRDefault="00EE47AC" w:rsidP="00F910B7">
      <w:pPr>
        <w:pStyle w:val="2"/>
        <w:jc w:val="both"/>
      </w:pPr>
      <w:bookmarkStart w:id="215" w:name="_Toc536094743"/>
      <w:bookmarkStart w:id="216" w:name="_Toc114640515"/>
      <w:bookmarkStart w:id="217" w:name="_Toc114650564"/>
      <w:bookmarkStart w:id="218" w:name="_Toc124234032"/>
      <w:r>
        <w:t>收運程序（參考</w:t>
      </w:r>
      <w:r>
        <w:t>DGR</w:t>
      </w:r>
      <w:r>
        <w:t>第</w:t>
      </w:r>
      <w:r>
        <w:t>9</w:t>
      </w:r>
      <w:r>
        <w:t>章）</w:t>
      </w:r>
      <w:bookmarkEnd w:id="215"/>
      <w:bookmarkEnd w:id="216"/>
      <w:bookmarkEnd w:id="217"/>
      <w:bookmarkEnd w:id="218"/>
    </w:p>
    <w:p w14:paraId="64F8BA63" w14:textId="77777777" w:rsidR="00D132A6" w:rsidRDefault="00EE47AC" w:rsidP="00F910B7">
      <w:pPr>
        <w:pStyle w:val="a1"/>
        <w:ind w:left="482" w:firstLine="454"/>
        <w:jc w:val="both"/>
        <w:rPr>
          <w:rFonts w:eastAsia="標楷體"/>
        </w:rPr>
      </w:pPr>
      <w:r>
        <w:rPr>
          <w:rFonts w:eastAsia="標楷體"/>
        </w:rPr>
        <w:t>國際航協『危險品規章』為處理危險品時，審核依據之標準書籍。人員在接受危險品時必須填寫『危險品收運檢查單』，該檢查單必須包括所有</w:t>
      </w:r>
      <w:r>
        <w:rPr>
          <w:rFonts w:eastAsia="標楷體"/>
        </w:rPr>
        <w:lastRenderedPageBreak/>
        <w:t>的步驟以證實所收運之危險物品符合規定。對每一票危險物品之託運（除</w:t>
      </w:r>
      <w:r>
        <w:rPr>
          <w:rFonts w:eastAsia="標楷體"/>
        </w:rPr>
        <w:t>IATA DGR</w:t>
      </w:r>
      <w:r>
        <w:rPr>
          <w:rFonts w:eastAsia="標楷體"/>
        </w:rPr>
        <w:t>規定不用填寫者除外），必須正確填寫危險物品申報單（</w:t>
      </w:r>
      <w:r>
        <w:rPr>
          <w:rFonts w:eastAsia="標楷體"/>
        </w:rPr>
        <w:t>DGD</w:t>
      </w:r>
      <w:r>
        <w:rPr>
          <w:rFonts w:eastAsia="標楷體"/>
        </w:rPr>
        <w:t>）。</w:t>
      </w:r>
    </w:p>
    <w:p w14:paraId="351351FD" w14:textId="77777777" w:rsidR="00D132A6" w:rsidRDefault="00EE47AC" w:rsidP="00F910B7">
      <w:pPr>
        <w:numPr>
          <w:ilvl w:val="0"/>
          <w:numId w:val="9"/>
        </w:numPr>
        <w:ind w:leftChars="200" w:left="962" w:hanging="482"/>
        <w:jc w:val="both"/>
        <w:rPr>
          <w:rFonts w:eastAsia="標楷體"/>
        </w:rPr>
      </w:pPr>
      <w:bookmarkStart w:id="219" w:name="_Toc411433089"/>
      <w:bookmarkStart w:id="220" w:name="_Toc411590991"/>
      <w:bookmarkStart w:id="221" w:name="_Toc536094744"/>
      <w:bookmarkStart w:id="222" w:name="_Toc216076845"/>
      <w:bookmarkStart w:id="223" w:name="_Toc281476350"/>
      <w:bookmarkStart w:id="224" w:name="_Toc281480018"/>
      <w:bookmarkStart w:id="225" w:name="_Toc344481627"/>
      <w:bookmarkStart w:id="226" w:name="_Toc344999462"/>
      <w:r>
        <w:rPr>
          <w:rFonts w:eastAsia="標楷體"/>
        </w:rPr>
        <w:t>危險物品接收</w:t>
      </w:r>
      <w:bookmarkEnd w:id="219"/>
      <w:bookmarkEnd w:id="220"/>
      <w:bookmarkEnd w:id="221"/>
    </w:p>
    <w:p w14:paraId="413D3193" w14:textId="77777777" w:rsidR="00D132A6" w:rsidRDefault="00EE47AC" w:rsidP="00F910B7">
      <w:pPr>
        <w:ind w:left="482" w:firstLineChars="200" w:firstLine="480"/>
        <w:jc w:val="both"/>
        <w:rPr>
          <w:rFonts w:eastAsia="標楷體"/>
        </w:rPr>
      </w:pPr>
      <w:bookmarkStart w:id="227" w:name="_Toc411433090"/>
      <w:bookmarkStart w:id="228" w:name="_Toc411590992"/>
      <w:bookmarkStart w:id="229" w:name="_Toc536094745"/>
      <w:r>
        <w:rPr>
          <w:rFonts w:eastAsia="標楷體"/>
        </w:rPr>
        <w:t>危險物品處理人員必須有適當且符合</w:t>
      </w:r>
      <w:r>
        <w:rPr>
          <w:rFonts w:eastAsia="標楷體"/>
        </w:rPr>
        <w:t>IATA DGR</w:t>
      </w:r>
      <w:r>
        <w:rPr>
          <w:rFonts w:eastAsia="標楷體"/>
        </w:rPr>
        <w:t>規定的訓練，具有專業危險物品之事，且航空公司接收人員會依據檢查表逐條檢查是否符合空運規範，如不符合則禁止運送。</w:t>
      </w:r>
      <w:bookmarkEnd w:id="227"/>
      <w:bookmarkEnd w:id="228"/>
      <w:bookmarkEnd w:id="229"/>
    </w:p>
    <w:p w14:paraId="63A3A5FF" w14:textId="77777777" w:rsidR="00D132A6" w:rsidRDefault="00EE47AC" w:rsidP="00F910B7">
      <w:pPr>
        <w:numPr>
          <w:ilvl w:val="0"/>
          <w:numId w:val="9"/>
        </w:numPr>
        <w:ind w:leftChars="200" w:left="962" w:hanging="482"/>
        <w:jc w:val="both"/>
        <w:rPr>
          <w:rFonts w:eastAsia="標楷體"/>
        </w:rPr>
      </w:pPr>
      <w:bookmarkStart w:id="230" w:name="_Toc411433091"/>
      <w:bookmarkStart w:id="231" w:name="_Toc411590993"/>
      <w:bookmarkStart w:id="232" w:name="_Toc536094746"/>
      <w:r>
        <w:rPr>
          <w:rFonts w:eastAsia="標楷體"/>
        </w:rPr>
        <w:t>損壞或滲漏檢查</w:t>
      </w:r>
      <w:bookmarkEnd w:id="222"/>
      <w:bookmarkEnd w:id="223"/>
      <w:bookmarkEnd w:id="224"/>
      <w:bookmarkEnd w:id="225"/>
      <w:bookmarkEnd w:id="226"/>
      <w:bookmarkEnd w:id="230"/>
      <w:bookmarkEnd w:id="231"/>
      <w:bookmarkEnd w:id="232"/>
    </w:p>
    <w:p w14:paraId="1824206D" w14:textId="77777777" w:rsidR="00D132A6" w:rsidRDefault="00EE47AC" w:rsidP="00F910B7">
      <w:pPr>
        <w:ind w:left="482" w:firstLineChars="200" w:firstLine="480"/>
        <w:jc w:val="both"/>
        <w:rPr>
          <w:rFonts w:eastAsia="標楷體"/>
        </w:rPr>
      </w:pPr>
      <w:r>
        <w:rPr>
          <w:rFonts w:eastAsia="標楷體"/>
        </w:rPr>
        <w:t>危險品包裝件在貨盤櫃或裝機前，航空公司人員必須檢查並確認無任何破損或滲漏，任何出現損壞或滲漏的包裝件必須從飛機上卸下，然後作安全處置，出現滲漏時必須確保其餘的貨品免受損害或污染，如有，應清除危險性污染。</w:t>
      </w:r>
    </w:p>
    <w:p w14:paraId="3CFCA195" w14:textId="77777777" w:rsidR="00D132A6" w:rsidRDefault="00EE47AC" w:rsidP="00F910B7">
      <w:pPr>
        <w:numPr>
          <w:ilvl w:val="0"/>
          <w:numId w:val="9"/>
        </w:numPr>
        <w:ind w:leftChars="200" w:left="962" w:hanging="482"/>
        <w:jc w:val="both"/>
        <w:rPr>
          <w:rFonts w:eastAsia="標楷體"/>
        </w:rPr>
      </w:pPr>
      <w:bookmarkStart w:id="233" w:name="_Toc216076846"/>
      <w:bookmarkStart w:id="234" w:name="_Toc281476351"/>
      <w:bookmarkStart w:id="235" w:name="_Toc281480019"/>
      <w:bookmarkStart w:id="236" w:name="_Toc344481628"/>
      <w:bookmarkStart w:id="237" w:name="_Toc344999463"/>
      <w:bookmarkStart w:id="238" w:name="_Toc411433092"/>
      <w:bookmarkStart w:id="239" w:name="_Toc411590994"/>
      <w:bookmarkStart w:id="240" w:name="_Toc536094747"/>
      <w:r>
        <w:rPr>
          <w:rFonts w:eastAsia="標楷體"/>
        </w:rPr>
        <w:t>傳染性物質</w:t>
      </w:r>
      <w:bookmarkEnd w:id="233"/>
      <w:bookmarkEnd w:id="234"/>
      <w:bookmarkEnd w:id="235"/>
      <w:bookmarkEnd w:id="236"/>
      <w:bookmarkEnd w:id="237"/>
      <w:bookmarkEnd w:id="238"/>
      <w:bookmarkEnd w:id="239"/>
      <w:bookmarkEnd w:id="240"/>
    </w:p>
    <w:p w14:paraId="42CF9C82" w14:textId="77777777" w:rsidR="00D132A6" w:rsidRDefault="00EE47AC" w:rsidP="00F910B7">
      <w:pPr>
        <w:ind w:left="482" w:firstLineChars="200" w:firstLine="480"/>
        <w:jc w:val="both"/>
        <w:rPr>
          <w:rFonts w:eastAsia="標楷體"/>
        </w:rPr>
      </w:pPr>
      <w:r>
        <w:rPr>
          <w:rFonts w:eastAsia="標楷體"/>
        </w:rPr>
        <w:t>如負責運輸或開啟含傳染性物質包裝件的任何人員發現該包裝件損壞或滲漏，此人必須：</w:t>
      </w:r>
    </w:p>
    <w:p w14:paraId="31B3F6BA"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避免接觸或儘可能少接觸該包裝；</w:t>
      </w:r>
    </w:p>
    <w:p w14:paraId="600D0CB1"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檢查相關包裝件的污染情況，將可能已污染的包裝件分開放置；</w:t>
      </w:r>
    </w:p>
    <w:p w14:paraId="6FACDB4F"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報告相關的公共衛生主管機關或防疫機構，向該貨物經過的其他國家提供關於接觸過該包裝件的人員可能受害的信息；</w:t>
      </w:r>
    </w:p>
    <w:p w14:paraId="55664CF3" w14:textId="77777777" w:rsidR="00D132A6" w:rsidRDefault="00EE47AC" w:rsidP="0060321D">
      <w:pPr>
        <w:pStyle w:val="21"/>
        <w:numPr>
          <w:ilvl w:val="4"/>
          <w:numId w:val="20"/>
        </w:numPr>
        <w:ind w:left="1049" w:hanging="482"/>
        <w:jc w:val="both"/>
        <w:rPr>
          <w:rFonts w:ascii="Times New Roman" w:hAnsi="Times New Roman"/>
          <w:szCs w:val="24"/>
        </w:rPr>
      </w:pPr>
      <w:r>
        <w:rPr>
          <w:rFonts w:ascii="Times New Roman" w:hAnsi="Times New Roman"/>
          <w:szCs w:val="24"/>
        </w:rPr>
        <w:t>通知交貨人和</w:t>
      </w:r>
      <w:r>
        <w:rPr>
          <w:rFonts w:ascii="Times New Roman" w:hAnsi="Times New Roman"/>
          <w:szCs w:val="24"/>
        </w:rPr>
        <w:t>/</w:t>
      </w:r>
      <w:r>
        <w:rPr>
          <w:rFonts w:ascii="Times New Roman" w:hAnsi="Times New Roman"/>
          <w:szCs w:val="24"/>
        </w:rPr>
        <w:t>或收貨人。</w:t>
      </w:r>
    </w:p>
    <w:p w14:paraId="50A2EBCE" w14:textId="77777777" w:rsidR="00D132A6" w:rsidRDefault="00EE47AC" w:rsidP="00F910B7">
      <w:pPr>
        <w:numPr>
          <w:ilvl w:val="0"/>
          <w:numId w:val="9"/>
        </w:numPr>
        <w:ind w:leftChars="200" w:left="962" w:hanging="482"/>
        <w:jc w:val="both"/>
        <w:rPr>
          <w:rFonts w:eastAsia="標楷體"/>
        </w:rPr>
      </w:pPr>
      <w:bookmarkStart w:id="241" w:name="_Toc216076847"/>
      <w:bookmarkStart w:id="242" w:name="_Toc281476352"/>
      <w:bookmarkStart w:id="243" w:name="_Toc281480020"/>
      <w:bookmarkStart w:id="244" w:name="_Toc344481629"/>
      <w:bookmarkStart w:id="245" w:name="_Toc344999464"/>
      <w:bookmarkStart w:id="246" w:name="_Toc411433093"/>
      <w:bookmarkStart w:id="247" w:name="_Toc411590995"/>
      <w:bookmarkStart w:id="248" w:name="_Toc536094748"/>
      <w:r>
        <w:rPr>
          <w:rFonts w:eastAsia="標楷體"/>
        </w:rPr>
        <w:t>放射性物質</w:t>
      </w:r>
      <w:bookmarkEnd w:id="241"/>
      <w:bookmarkEnd w:id="242"/>
      <w:bookmarkEnd w:id="243"/>
      <w:bookmarkEnd w:id="244"/>
      <w:bookmarkEnd w:id="245"/>
      <w:bookmarkEnd w:id="246"/>
      <w:bookmarkEnd w:id="247"/>
      <w:bookmarkEnd w:id="248"/>
    </w:p>
    <w:p w14:paraId="153D1C66" w14:textId="77777777" w:rsidR="00D132A6" w:rsidRDefault="00EE47AC" w:rsidP="00F910B7">
      <w:pPr>
        <w:ind w:left="482" w:firstLineChars="200" w:firstLine="480"/>
        <w:jc w:val="both"/>
        <w:rPr>
          <w:rFonts w:eastAsia="標楷體"/>
        </w:rPr>
      </w:pPr>
      <w:r>
        <w:rPr>
          <w:rFonts w:eastAsia="標楷體"/>
        </w:rPr>
        <w:t>如含放射性物質的包裝件明顯損壞或滲漏，或懷疑它們可能已滲漏或損壞，則必須嚴格限制人員接近該包裝件，專業人員必須儘快地評估污染範圍和由該包裝件所產生的輻射程度。檢查範圍必須包括航空器、航空器設備和已由該航空器運輸的所有其他物品。必要時可按有關主管當局制定的條例，採取其他措施保護人身健康，以便克服並使這種後果減少到最低程度。</w:t>
      </w:r>
    </w:p>
    <w:p w14:paraId="6477315F" w14:textId="77777777" w:rsidR="00D132A6" w:rsidRDefault="00EE47AC" w:rsidP="00F910B7">
      <w:pPr>
        <w:pStyle w:val="2"/>
        <w:jc w:val="both"/>
      </w:pPr>
      <w:bookmarkStart w:id="249" w:name="_Toc536094749"/>
      <w:bookmarkStart w:id="250" w:name="_Toc114640516"/>
      <w:bookmarkStart w:id="251" w:name="_Toc114650565"/>
      <w:bookmarkStart w:id="252" w:name="_Toc124234033"/>
      <w:r>
        <w:t>儲存及裝載</w:t>
      </w:r>
      <w:bookmarkEnd w:id="249"/>
      <w:bookmarkEnd w:id="250"/>
      <w:bookmarkEnd w:id="251"/>
      <w:bookmarkEnd w:id="252"/>
    </w:p>
    <w:p w14:paraId="4BADEBD1" w14:textId="77777777" w:rsidR="00D132A6" w:rsidRDefault="00EE47AC" w:rsidP="0060321D">
      <w:pPr>
        <w:numPr>
          <w:ilvl w:val="0"/>
          <w:numId w:val="21"/>
        </w:numPr>
        <w:ind w:leftChars="200" w:left="962" w:hanging="482"/>
        <w:jc w:val="both"/>
        <w:rPr>
          <w:rFonts w:eastAsia="標楷體"/>
        </w:rPr>
      </w:pPr>
      <w:bookmarkStart w:id="253" w:name="_Toc411433095"/>
      <w:bookmarkStart w:id="254" w:name="_Toc411590997"/>
      <w:bookmarkStart w:id="255" w:name="_Toc536094750"/>
      <w:r>
        <w:rPr>
          <w:rFonts w:eastAsia="標楷體"/>
        </w:rPr>
        <w:t>放射性物質</w:t>
      </w:r>
      <w:bookmarkEnd w:id="253"/>
      <w:bookmarkEnd w:id="254"/>
      <w:bookmarkEnd w:id="255"/>
    </w:p>
    <w:p w14:paraId="6A3C96C0" w14:textId="77777777" w:rsidR="00D132A6" w:rsidRDefault="00EE47AC" w:rsidP="00F910B7">
      <w:pPr>
        <w:pStyle w:val="21"/>
        <w:ind w:leftChars="200" w:left="480" w:firstLine="482"/>
        <w:jc w:val="both"/>
        <w:rPr>
          <w:rFonts w:ascii="Times New Roman" w:hAnsi="Times New Roman"/>
        </w:rPr>
      </w:pPr>
      <w:r>
        <w:rPr>
          <w:rFonts w:ascii="Times New Roman" w:hAnsi="Times New Roman"/>
        </w:rPr>
        <w:t>放射性物質最大運輸指數：對於存放於任一地點的</w:t>
      </w:r>
      <w:r>
        <w:rPr>
          <w:rFonts w:ascii="Times New Roman" w:hAnsi="Times New Roman"/>
        </w:rPr>
        <w:t>II</w:t>
      </w:r>
      <w:r>
        <w:rPr>
          <w:rFonts w:ascii="Times New Roman" w:hAnsi="Times New Roman"/>
        </w:rPr>
        <w:t>級黃色，和</w:t>
      </w:r>
      <w:r>
        <w:rPr>
          <w:rFonts w:ascii="Times New Roman" w:hAnsi="Times New Roman"/>
        </w:rPr>
        <w:t>III</w:t>
      </w:r>
      <w:r>
        <w:rPr>
          <w:rFonts w:ascii="Times New Roman" w:hAnsi="Times New Roman"/>
        </w:rPr>
        <w:t>級黃色的包裝件，合成包裝及專用集裝箱的運輸指數總合不得超過</w:t>
      </w:r>
      <w:r>
        <w:rPr>
          <w:rFonts w:ascii="Times New Roman" w:hAnsi="Times New Roman"/>
        </w:rPr>
        <w:t>50</w:t>
      </w:r>
      <w:r>
        <w:rPr>
          <w:rFonts w:ascii="Times New Roman" w:hAnsi="Times New Roman"/>
        </w:rPr>
        <w:t>。與其他各組包裝至少保持</w:t>
      </w:r>
      <w:r>
        <w:rPr>
          <w:rFonts w:ascii="Times New Roman" w:hAnsi="Times New Roman"/>
        </w:rPr>
        <w:t>6</w:t>
      </w:r>
      <w:r>
        <w:rPr>
          <w:rFonts w:ascii="Times New Roman" w:hAnsi="Times New Roman"/>
        </w:rPr>
        <w:t>公尺的間距。</w:t>
      </w:r>
    </w:p>
    <w:p w14:paraId="31703E2F" w14:textId="77777777" w:rsidR="00D132A6" w:rsidRDefault="00EE47AC" w:rsidP="00F910B7">
      <w:pPr>
        <w:pStyle w:val="a1"/>
        <w:ind w:leftChars="200" w:firstLine="482"/>
        <w:jc w:val="both"/>
        <w:rPr>
          <w:rFonts w:eastAsia="標楷體"/>
        </w:rPr>
      </w:pPr>
      <w:r>
        <w:rPr>
          <w:rFonts w:eastAsia="標楷體"/>
        </w:rPr>
        <w:t>依放射性物質安全運送規則第三十七條：放射性物質之包件、外包裝等應綑紮牢固堆放平穩，並不得與下列危險物裝於同一運送工具：爆炸性、著火性、氧化性、引火性、腐蝕性、化學毒性之物質，及爆炸物品、爆劑、引炸物、其他具爆炸性之化工原料。</w:t>
      </w:r>
    </w:p>
    <w:p w14:paraId="3A0E6345" w14:textId="77777777" w:rsidR="00D132A6" w:rsidRDefault="00EE47AC" w:rsidP="0060321D">
      <w:pPr>
        <w:numPr>
          <w:ilvl w:val="0"/>
          <w:numId w:val="21"/>
        </w:numPr>
        <w:ind w:leftChars="200" w:left="962" w:hanging="482"/>
        <w:jc w:val="both"/>
        <w:rPr>
          <w:rFonts w:eastAsia="標楷體"/>
        </w:rPr>
      </w:pPr>
      <w:bookmarkStart w:id="256" w:name="_Toc216076850"/>
      <w:bookmarkStart w:id="257" w:name="_Toc281476355"/>
      <w:bookmarkStart w:id="258" w:name="_Toc281480023"/>
      <w:bookmarkStart w:id="259" w:name="_Toc344481632"/>
      <w:bookmarkStart w:id="260" w:name="_Toc344999467"/>
      <w:bookmarkStart w:id="261" w:name="_Toc411433096"/>
      <w:bookmarkStart w:id="262" w:name="_Toc411590998"/>
      <w:bookmarkStart w:id="263" w:name="_Toc536094751"/>
      <w:r>
        <w:rPr>
          <w:rFonts w:eastAsia="標楷體"/>
        </w:rPr>
        <w:t>自身反應物質及有機過氧化物</w:t>
      </w:r>
      <w:bookmarkEnd w:id="256"/>
      <w:bookmarkEnd w:id="257"/>
      <w:bookmarkEnd w:id="258"/>
      <w:bookmarkEnd w:id="259"/>
      <w:bookmarkEnd w:id="260"/>
      <w:bookmarkEnd w:id="261"/>
      <w:bookmarkEnd w:id="262"/>
      <w:bookmarkEnd w:id="263"/>
    </w:p>
    <w:p w14:paraId="550331DF" w14:textId="77777777" w:rsidR="00D132A6" w:rsidRPr="00E25116" w:rsidRDefault="00EE47AC" w:rsidP="00F910B7">
      <w:pPr>
        <w:pStyle w:val="21"/>
        <w:ind w:leftChars="200" w:left="480" w:firstLine="482"/>
        <w:jc w:val="both"/>
        <w:rPr>
          <w:rFonts w:ascii="Times New Roman" w:hAnsi="Times New Roman"/>
        </w:rPr>
      </w:pPr>
      <w:bookmarkStart w:id="264" w:name="_Toc216076851"/>
      <w:bookmarkStart w:id="265" w:name="_Toc281476356"/>
      <w:bookmarkStart w:id="266" w:name="_Toc281480024"/>
      <w:bookmarkStart w:id="267" w:name="_Toc344481633"/>
      <w:bookmarkStart w:id="268" w:name="_Toc344999468"/>
      <w:bookmarkStart w:id="269" w:name="_Toc411433097"/>
      <w:bookmarkStart w:id="270" w:name="_Toc411590999"/>
      <w:bookmarkStart w:id="271" w:name="_Toc536094752"/>
      <w:r w:rsidRPr="00E25116">
        <w:rPr>
          <w:rFonts w:ascii="Times New Roman" w:hAnsi="Times New Roman"/>
        </w:rPr>
        <w:t>在運輸過程中，對裝有</w:t>
      </w:r>
      <w:r w:rsidRPr="00E25116">
        <w:rPr>
          <w:rFonts w:ascii="Times New Roman" w:hAnsi="Times New Roman"/>
        </w:rPr>
        <w:t>4.1</w:t>
      </w:r>
      <w:r w:rsidRPr="00E25116">
        <w:rPr>
          <w:rFonts w:ascii="Times New Roman" w:hAnsi="Times New Roman"/>
        </w:rPr>
        <w:t>項的自身反應物質</w:t>
      </w:r>
      <w:r w:rsidRPr="00E25116">
        <w:rPr>
          <w:rFonts w:ascii="Times New Roman" w:hAnsi="Times New Roman"/>
        </w:rPr>
        <w:t>(Self-reactive substances)</w:t>
      </w:r>
      <w:r w:rsidRPr="00E25116">
        <w:rPr>
          <w:rFonts w:ascii="Times New Roman" w:hAnsi="Times New Roman"/>
        </w:rPr>
        <w:t>或</w:t>
      </w:r>
      <w:r w:rsidRPr="00E25116">
        <w:rPr>
          <w:rFonts w:ascii="Times New Roman" w:hAnsi="Times New Roman"/>
        </w:rPr>
        <w:t>5.2</w:t>
      </w:r>
      <w:r w:rsidRPr="00E25116">
        <w:rPr>
          <w:rFonts w:ascii="Times New Roman" w:hAnsi="Times New Roman"/>
        </w:rPr>
        <w:t>項的有機過氧化物</w:t>
      </w:r>
      <w:r w:rsidRPr="00E25116">
        <w:rPr>
          <w:rFonts w:ascii="Times New Roman" w:hAnsi="Times New Roman"/>
        </w:rPr>
        <w:t xml:space="preserve">(Organic Peroxides) </w:t>
      </w:r>
      <w:r w:rsidRPr="00E25116">
        <w:rPr>
          <w:rFonts w:ascii="Times New Roman" w:hAnsi="Times New Roman"/>
        </w:rPr>
        <w:t>的包裝件，應避免陽光直射，遠離</w:t>
      </w:r>
      <w:r w:rsidRPr="00E25116">
        <w:rPr>
          <w:rFonts w:ascii="Times New Roman" w:hAnsi="Times New Roman"/>
        </w:rPr>
        <w:lastRenderedPageBreak/>
        <w:t>熱源，且要通風良好，切勿與其他貨物混在一起存放。</w:t>
      </w:r>
      <w:bookmarkEnd w:id="264"/>
      <w:bookmarkEnd w:id="265"/>
      <w:bookmarkEnd w:id="266"/>
      <w:bookmarkEnd w:id="267"/>
      <w:bookmarkEnd w:id="268"/>
      <w:bookmarkEnd w:id="269"/>
      <w:bookmarkEnd w:id="270"/>
      <w:bookmarkEnd w:id="271"/>
    </w:p>
    <w:p w14:paraId="769D0FC0" w14:textId="77777777" w:rsidR="00D132A6" w:rsidRDefault="00EE47AC" w:rsidP="0060321D">
      <w:pPr>
        <w:numPr>
          <w:ilvl w:val="0"/>
          <w:numId w:val="21"/>
        </w:numPr>
        <w:ind w:leftChars="200" w:left="960"/>
        <w:jc w:val="both"/>
        <w:rPr>
          <w:rFonts w:eastAsia="標楷體"/>
        </w:rPr>
      </w:pPr>
      <w:bookmarkStart w:id="272" w:name="_Toc216076852"/>
      <w:bookmarkStart w:id="273" w:name="_Toc281476357"/>
      <w:bookmarkStart w:id="274" w:name="_Toc281480025"/>
      <w:bookmarkStart w:id="275" w:name="_Toc344481634"/>
      <w:bookmarkStart w:id="276" w:name="_Toc344999469"/>
      <w:bookmarkStart w:id="277" w:name="_Toc411433098"/>
      <w:bookmarkStart w:id="278" w:name="_Toc411591000"/>
      <w:bookmarkStart w:id="279" w:name="_Toc536094753"/>
      <w:r>
        <w:rPr>
          <w:rFonts w:eastAsia="標楷體"/>
        </w:rPr>
        <w:t>不相容危險物品之儲存</w:t>
      </w:r>
      <w:bookmarkEnd w:id="272"/>
      <w:bookmarkEnd w:id="273"/>
      <w:bookmarkEnd w:id="274"/>
      <w:bookmarkEnd w:id="275"/>
      <w:bookmarkEnd w:id="276"/>
      <w:bookmarkEnd w:id="277"/>
      <w:bookmarkEnd w:id="278"/>
      <w:bookmarkEnd w:id="279"/>
    </w:p>
    <w:p w14:paraId="02722D7E" w14:textId="77777777" w:rsidR="00D132A6" w:rsidRDefault="00EE47AC" w:rsidP="00F910B7">
      <w:pPr>
        <w:pStyle w:val="21"/>
        <w:ind w:leftChars="200" w:left="480" w:firstLine="482"/>
        <w:jc w:val="both"/>
      </w:pPr>
      <w:bookmarkStart w:id="280" w:name="_Toc411433099"/>
      <w:bookmarkStart w:id="281" w:name="_Toc411591001"/>
      <w:bookmarkStart w:id="282" w:name="_Toc536094754"/>
      <w:r w:rsidRPr="00E25116">
        <w:rPr>
          <w:rFonts w:ascii="Times New Roman" w:hAnsi="Times New Roman"/>
        </w:rPr>
        <w:t>不相容之危險物品，禁止儲存於相鄰之位置。</w:t>
      </w:r>
      <w:bookmarkEnd w:id="280"/>
      <w:bookmarkEnd w:id="281"/>
      <w:bookmarkEnd w:id="282"/>
    </w:p>
    <w:tbl>
      <w:tblPr>
        <w:tblW w:w="9645" w:type="dxa"/>
        <w:jc w:val="center"/>
        <w:tblLayout w:type="fixed"/>
        <w:tblCellMar>
          <w:left w:w="10" w:type="dxa"/>
          <w:right w:w="10" w:type="dxa"/>
        </w:tblCellMar>
        <w:tblLook w:val="0000" w:firstRow="0" w:lastRow="0" w:firstColumn="0" w:lastColumn="0" w:noHBand="0" w:noVBand="0"/>
      </w:tblPr>
      <w:tblGrid>
        <w:gridCol w:w="1018"/>
        <w:gridCol w:w="820"/>
        <w:gridCol w:w="726"/>
        <w:gridCol w:w="786"/>
        <w:gridCol w:w="786"/>
        <w:gridCol w:w="786"/>
        <w:gridCol w:w="786"/>
        <w:gridCol w:w="786"/>
        <w:gridCol w:w="786"/>
        <w:gridCol w:w="786"/>
        <w:gridCol w:w="686"/>
        <w:gridCol w:w="893"/>
      </w:tblGrid>
      <w:tr w:rsidR="009B6C39" w:rsidRPr="009E0E64" w14:paraId="12549906" w14:textId="77777777" w:rsidTr="009E0E64">
        <w:trPr>
          <w:trHeight w:val="938"/>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47EE3F" w14:textId="77777777" w:rsidR="009B6C39" w:rsidRPr="009E0E64" w:rsidRDefault="009B6C39">
            <w:pPr>
              <w:ind w:left="57" w:right="57"/>
              <w:rPr>
                <w:rFonts w:ascii="標楷體" w:eastAsia="標楷體" w:hAnsi="標楷體"/>
              </w:rPr>
            </w:pPr>
            <w:r w:rsidRPr="009E0E64">
              <w:rPr>
                <w:rFonts w:ascii="標楷體" w:eastAsia="標楷體" w:hAnsi="標楷體"/>
              </w:rPr>
              <w:t>危險品</w:t>
            </w:r>
          </w:p>
          <w:p w14:paraId="6F8BDEEC" w14:textId="77777777" w:rsidR="009B6C39" w:rsidRPr="009E0E64" w:rsidRDefault="009B6C39">
            <w:pPr>
              <w:ind w:left="57" w:right="57"/>
              <w:rPr>
                <w:rFonts w:ascii="標楷體" w:eastAsia="標楷體" w:hAnsi="標楷體"/>
              </w:rPr>
            </w:pPr>
          </w:p>
          <w:p w14:paraId="63F3F433" w14:textId="77777777" w:rsidR="009B6C39" w:rsidRPr="009E0E64" w:rsidRDefault="009B6C39">
            <w:pPr>
              <w:ind w:left="57" w:right="57"/>
              <w:rPr>
                <w:rFonts w:ascii="標楷體" w:eastAsia="標楷體" w:hAnsi="標楷體"/>
              </w:rPr>
            </w:pPr>
            <w:r w:rsidRPr="009E0E64">
              <w:rPr>
                <w:rFonts w:ascii="標楷體" w:eastAsia="標楷體" w:hAnsi="標楷體"/>
              </w:rPr>
              <w:t>類別</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EC3B18" w14:textId="77777777" w:rsidR="009B6C39" w:rsidRPr="009E0E64" w:rsidRDefault="009B6C39">
            <w:pPr>
              <w:ind w:left="57" w:right="57"/>
              <w:rPr>
                <w:rFonts w:ascii="標楷體" w:eastAsia="標楷體" w:hAnsi="標楷體"/>
              </w:rPr>
            </w:pPr>
            <w:r w:rsidRPr="009E0E64">
              <w:rPr>
                <w:rFonts w:ascii="標楷體" w:eastAsia="標楷體" w:hAnsi="標楷體"/>
              </w:rPr>
              <w:t>爆炸物</w:t>
            </w:r>
          </w:p>
          <w:p w14:paraId="21A3D725" w14:textId="77777777" w:rsidR="009B6C39" w:rsidRPr="009E0E64" w:rsidRDefault="009B6C39">
            <w:pPr>
              <w:ind w:left="57" w:right="57"/>
              <w:rPr>
                <w:rFonts w:ascii="標楷體" w:eastAsia="標楷體" w:hAnsi="標楷體"/>
              </w:rPr>
            </w:pPr>
          </w:p>
          <w:p w14:paraId="25816E99" w14:textId="77777777" w:rsidR="009B6C39" w:rsidRPr="009E0E64" w:rsidRDefault="009B6C39" w:rsidP="003D37ED">
            <w:pPr>
              <w:ind w:left="57" w:right="57"/>
              <w:jc w:val="center"/>
              <w:rPr>
                <w:rFonts w:ascii="標楷體" w:eastAsia="標楷體" w:hAnsi="標楷體"/>
              </w:rPr>
            </w:pPr>
            <w:r w:rsidRPr="009E0E64">
              <w:rPr>
                <w:rFonts w:ascii="標楷體" w:eastAsia="標楷體" w:hAnsi="標楷體" w:hint="eastAsia"/>
              </w:rPr>
              <w:t>(</w:t>
            </w:r>
            <w:r w:rsidRPr="009E0E64">
              <w:rPr>
                <w:rFonts w:ascii="標楷體" w:eastAsia="標楷體" w:hAnsi="標楷體"/>
              </w:rPr>
              <w:t>1.4S</w:t>
            </w:r>
            <w:r w:rsidR="009E0E64">
              <w:rPr>
                <w:rFonts w:ascii="標楷體" w:eastAsia="標楷體" w:hAnsi="標楷體"/>
              </w:rPr>
              <w:t>除外</w:t>
            </w:r>
            <w:r w:rsidRPr="009E0E64">
              <w:rPr>
                <w:rFonts w:ascii="標楷體" w:eastAsia="標楷體" w:hAnsi="標楷體"/>
              </w:rPr>
              <w:t>)</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17CBA59" w14:textId="77777777" w:rsidR="009B6C39" w:rsidRPr="009E0E64" w:rsidRDefault="009B6C39">
            <w:pPr>
              <w:ind w:left="57" w:right="57"/>
              <w:rPr>
                <w:rFonts w:ascii="標楷體" w:eastAsia="標楷體" w:hAnsi="標楷體"/>
              </w:rPr>
            </w:pPr>
            <w:r w:rsidRPr="009E0E64">
              <w:rPr>
                <w:rFonts w:ascii="標楷體" w:eastAsia="標楷體" w:hAnsi="標楷體"/>
              </w:rPr>
              <w:t>氣體</w:t>
            </w:r>
          </w:p>
          <w:p w14:paraId="5905CF35" w14:textId="77777777" w:rsidR="009B6C39" w:rsidRPr="009E0E64" w:rsidRDefault="009B6C39">
            <w:pPr>
              <w:ind w:left="57" w:right="57"/>
              <w:rPr>
                <w:rFonts w:ascii="標楷體" w:eastAsia="標楷體" w:hAnsi="標楷體"/>
              </w:rPr>
            </w:pPr>
          </w:p>
          <w:p w14:paraId="4EEB0D3A" w14:textId="77777777" w:rsidR="009B6C39" w:rsidRPr="009E0E64" w:rsidRDefault="009B6C39">
            <w:pPr>
              <w:ind w:left="57" w:right="57"/>
              <w:rPr>
                <w:rFonts w:ascii="標楷體" w:eastAsia="標楷體" w:hAnsi="標楷體"/>
              </w:rPr>
            </w:pPr>
          </w:p>
          <w:p w14:paraId="2A675645" w14:textId="77777777" w:rsidR="009B6C39" w:rsidRPr="009E0E64" w:rsidRDefault="009B6C39" w:rsidP="00E25116">
            <w:pPr>
              <w:ind w:left="57" w:right="57"/>
              <w:jc w:val="center"/>
              <w:rPr>
                <w:rFonts w:ascii="標楷體" w:eastAsia="標楷體" w:hAnsi="標楷體"/>
              </w:rPr>
            </w:pPr>
            <w:r w:rsidRPr="009E0E64">
              <w:rPr>
                <w:rFonts w:ascii="標楷體" w:eastAsia="標楷體" w:hAnsi="標楷體"/>
              </w:rPr>
              <w:t>2.1</w:t>
            </w:r>
          </w:p>
        </w:tc>
        <w:tc>
          <w:tcPr>
            <w:tcW w:w="786" w:type="dxa"/>
            <w:tcBorders>
              <w:top w:val="single" w:sz="4" w:space="0" w:color="000000"/>
              <w:left w:val="single" w:sz="4" w:space="0" w:color="000000"/>
              <w:bottom w:val="single" w:sz="4" w:space="0" w:color="000000"/>
              <w:right w:val="single" w:sz="4" w:space="0" w:color="000000"/>
            </w:tcBorders>
          </w:tcPr>
          <w:p w14:paraId="596553A1" w14:textId="77777777" w:rsidR="009B6C39" w:rsidRPr="009E0E64" w:rsidRDefault="009B6C39" w:rsidP="009B6C39">
            <w:pPr>
              <w:ind w:left="57" w:right="57"/>
              <w:rPr>
                <w:rFonts w:ascii="標楷體" w:eastAsia="標楷體" w:hAnsi="標楷體"/>
              </w:rPr>
            </w:pPr>
            <w:r w:rsidRPr="009E0E64">
              <w:rPr>
                <w:rFonts w:ascii="標楷體" w:eastAsia="標楷體" w:hAnsi="標楷體"/>
              </w:rPr>
              <w:t>氣體</w:t>
            </w:r>
          </w:p>
          <w:p w14:paraId="1F463B08" w14:textId="77777777" w:rsidR="009B6C39" w:rsidRPr="009E0E64" w:rsidRDefault="009B6C39" w:rsidP="009B6C39">
            <w:pPr>
              <w:ind w:left="57" w:right="57"/>
              <w:rPr>
                <w:rFonts w:ascii="標楷體" w:eastAsia="標楷體" w:hAnsi="標楷體"/>
              </w:rPr>
            </w:pPr>
          </w:p>
          <w:p w14:paraId="645358D4" w14:textId="77777777" w:rsidR="009B6C39" w:rsidRPr="009E0E64" w:rsidRDefault="009B6C39" w:rsidP="009B6C39">
            <w:pPr>
              <w:ind w:left="57" w:right="57"/>
              <w:rPr>
                <w:rFonts w:ascii="標楷體" w:eastAsia="標楷體" w:hAnsi="標楷體"/>
              </w:rPr>
            </w:pPr>
          </w:p>
          <w:p w14:paraId="6C839C52" w14:textId="77777777" w:rsidR="009B6C39" w:rsidRPr="009E0E64" w:rsidRDefault="009B6C39" w:rsidP="009B6C39">
            <w:pPr>
              <w:ind w:left="57" w:right="57"/>
              <w:jc w:val="both"/>
              <w:rPr>
                <w:rFonts w:ascii="標楷體" w:eastAsia="標楷體" w:hAnsi="標楷體"/>
              </w:rPr>
            </w:pPr>
            <w:r w:rsidRPr="009E0E64">
              <w:rPr>
                <w:rFonts w:ascii="標楷體" w:eastAsia="標楷體" w:hAnsi="標楷體"/>
              </w:rPr>
              <w:t>2.2、2.3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10F7CB" w14:textId="77777777" w:rsidR="009B6C39" w:rsidRPr="009E0E64" w:rsidRDefault="009B6C39">
            <w:pPr>
              <w:ind w:left="57" w:right="57"/>
              <w:rPr>
                <w:rFonts w:ascii="標楷體" w:eastAsia="標楷體" w:hAnsi="標楷體"/>
              </w:rPr>
            </w:pPr>
            <w:r w:rsidRPr="009E0E64">
              <w:rPr>
                <w:rFonts w:ascii="標楷體" w:eastAsia="標楷體" w:hAnsi="標楷體"/>
              </w:rPr>
              <w:t>易燃液體</w:t>
            </w:r>
          </w:p>
          <w:p w14:paraId="75FEDFEA" w14:textId="77777777" w:rsidR="009B6C39" w:rsidRPr="009E0E64" w:rsidRDefault="009B6C39">
            <w:pPr>
              <w:ind w:left="57" w:right="57"/>
              <w:rPr>
                <w:rFonts w:ascii="標楷體" w:eastAsia="標楷體" w:hAnsi="標楷體"/>
              </w:rPr>
            </w:pPr>
          </w:p>
          <w:p w14:paraId="4DE1048D" w14:textId="77777777" w:rsidR="009B6C39" w:rsidRPr="009E0E64" w:rsidRDefault="009B6C39" w:rsidP="00E25116">
            <w:pPr>
              <w:ind w:left="57" w:right="57"/>
              <w:jc w:val="center"/>
              <w:rPr>
                <w:rFonts w:ascii="標楷體" w:eastAsia="標楷體" w:hAnsi="標楷體"/>
              </w:rPr>
            </w:pPr>
            <w:r w:rsidRPr="009E0E64">
              <w:rPr>
                <w:rFonts w:ascii="標楷體" w:eastAsia="標楷體" w:hAnsi="標楷體"/>
              </w:rPr>
              <w:t>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C786878" w14:textId="77777777" w:rsidR="009B6C39" w:rsidRPr="009E0E64" w:rsidRDefault="009B6C39">
            <w:pPr>
              <w:ind w:left="57" w:right="57"/>
              <w:rPr>
                <w:rFonts w:ascii="標楷體" w:eastAsia="標楷體" w:hAnsi="標楷體"/>
              </w:rPr>
            </w:pPr>
            <w:r w:rsidRPr="009E0E64">
              <w:rPr>
                <w:rFonts w:ascii="標楷體" w:eastAsia="標楷體" w:hAnsi="標楷體"/>
              </w:rPr>
              <w:t>易燃固體</w:t>
            </w:r>
          </w:p>
          <w:p w14:paraId="424C95DD" w14:textId="77777777" w:rsidR="009B6C39" w:rsidRPr="009E0E64" w:rsidRDefault="009B6C39">
            <w:pPr>
              <w:ind w:left="57" w:right="57"/>
              <w:rPr>
                <w:rFonts w:ascii="標楷體" w:eastAsia="標楷體" w:hAnsi="標楷體"/>
              </w:rPr>
            </w:pPr>
          </w:p>
          <w:p w14:paraId="0F1E2A10"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4.1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05512" w14:textId="77777777" w:rsidR="009B6C39" w:rsidRPr="009E0E64" w:rsidRDefault="009B6C39">
            <w:pPr>
              <w:ind w:left="57" w:right="57"/>
              <w:rPr>
                <w:rFonts w:ascii="標楷體" w:eastAsia="標楷體" w:hAnsi="標楷體"/>
              </w:rPr>
            </w:pPr>
            <w:r w:rsidRPr="009E0E64">
              <w:rPr>
                <w:rFonts w:ascii="標楷體" w:eastAsia="標楷體" w:hAnsi="標楷體"/>
              </w:rPr>
              <w:t>易自燃物質</w:t>
            </w:r>
          </w:p>
          <w:p w14:paraId="260C624A"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4.2</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423870D" w14:textId="77777777" w:rsidR="009B6C39" w:rsidRPr="009E0E64" w:rsidRDefault="009B6C39">
            <w:pPr>
              <w:ind w:left="57" w:right="57"/>
              <w:rPr>
                <w:rFonts w:ascii="標楷體" w:eastAsia="標楷體" w:hAnsi="標楷體"/>
              </w:rPr>
            </w:pPr>
            <w:r w:rsidRPr="009E0E64">
              <w:rPr>
                <w:rFonts w:ascii="標楷體" w:eastAsia="標楷體" w:hAnsi="標楷體"/>
              </w:rPr>
              <w:t>受潮危險物質</w:t>
            </w:r>
          </w:p>
          <w:p w14:paraId="2200D338"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4.3</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4B3C87D" w14:textId="77777777" w:rsidR="009B6C39" w:rsidRPr="009E0E64" w:rsidRDefault="009B6C39">
            <w:pPr>
              <w:ind w:left="57" w:right="57"/>
              <w:rPr>
                <w:rFonts w:ascii="標楷體" w:eastAsia="標楷體" w:hAnsi="標楷體"/>
              </w:rPr>
            </w:pPr>
            <w:r w:rsidRPr="009E0E64">
              <w:rPr>
                <w:rFonts w:ascii="標楷體" w:eastAsia="標楷體" w:hAnsi="標楷體"/>
              </w:rPr>
              <w:t>氧化物</w:t>
            </w:r>
          </w:p>
          <w:p w14:paraId="501F1F47" w14:textId="77777777" w:rsidR="009B6C39" w:rsidRPr="009E0E64" w:rsidRDefault="009B6C39">
            <w:pPr>
              <w:ind w:left="57" w:right="57"/>
              <w:jc w:val="center"/>
              <w:rPr>
                <w:rFonts w:ascii="標楷體" w:eastAsia="標楷體" w:hAnsi="標楷體"/>
              </w:rPr>
            </w:pPr>
          </w:p>
          <w:p w14:paraId="54FFC5A7"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5.1</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4E6FDB" w14:textId="77777777" w:rsidR="009B6C39" w:rsidRPr="009E0E64" w:rsidRDefault="009B6C39" w:rsidP="009B6C39">
            <w:pPr>
              <w:ind w:left="57" w:right="57"/>
              <w:rPr>
                <w:rFonts w:ascii="標楷體" w:eastAsia="標楷體" w:hAnsi="標楷體"/>
              </w:rPr>
            </w:pPr>
            <w:r w:rsidRPr="009E0E64">
              <w:rPr>
                <w:rFonts w:ascii="標楷體" w:eastAsia="標楷體" w:hAnsi="標楷體" w:hint="eastAsia"/>
              </w:rPr>
              <w:t>有機</w:t>
            </w:r>
            <w:r w:rsidRPr="009E0E64">
              <w:rPr>
                <w:rFonts w:ascii="標楷體" w:eastAsia="標楷體" w:hAnsi="標楷體"/>
              </w:rPr>
              <w:t>過氧化物</w:t>
            </w:r>
          </w:p>
          <w:p w14:paraId="23261CBF" w14:textId="77777777" w:rsidR="009B6C39" w:rsidRPr="009E0E64" w:rsidRDefault="009B6C39">
            <w:pPr>
              <w:ind w:left="57" w:right="57"/>
              <w:jc w:val="center"/>
              <w:rPr>
                <w:rFonts w:ascii="標楷體" w:eastAsia="標楷體" w:hAnsi="標楷體"/>
              </w:rPr>
            </w:pPr>
            <w:r w:rsidRPr="009E0E64">
              <w:rPr>
                <w:rFonts w:ascii="標楷體" w:eastAsia="標楷體" w:hAnsi="標楷體"/>
              </w:rPr>
              <w:t>5.2</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298C5A" w14:textId="77777777" w:rsidR="009B6C39" w:rsidRPr="009E0E64" w:rsidRDefault="009B6C39">
            <w:pPr>
              <w:ind w:left="57" w:right="57"/>
              <w:rPr>
                <w:rFonts w:ascii="標楷體" w:eastAsia="標楷體" w:hAnsi="標楷體"/>
              </w:rPr>
            </w:pPr>
            <w:r w:rsidRPr="009E0E64">
              <w:rPr>
                <w:rFonts w:ascii="標楷體" w:eastAsia="標楷體" w:hAnsi="標楷體"/>
              </w:rPr>
              <w:t>腐蝕性</w:t>
            </w:r>
          </w:p>
          <w:p w14:paraId="3CFA1EAE" w14:textId="77777777" w:rsidR="009B6C39" w:rsidRPr="009E0E64" w:rsidRDefault="009B6C39">
            <w:pPr>
              <w:ind w:left="57" w:right="57"/>
              <w:rPr>
                <w:rFonts w:ascii="標楷體" w:eastAsia="標楷體" w:hAnsi="標楷體"/>
              </w:rPr>
            </w:pPr>
            <w:r w:rsidRPr="009E0E64">
              <w:rPr>
                <w:rFonts w:ascii="標楷體" w:eastAsia="標楷體" w:hAnsi="標楷體"/>
              </w:rPr>
              <w:t>物質</w:t>
            </w:r>
          </w:p>
          <w:p w14:paraId="6277C5B6" w14:textId="77777777" w:rsidR="009B6C39" w:rsidRPr="009E0E64" w:rsidRDefault="009B6C39" w:rsidP="00E25116">
            <w:pPr>
              <w:ind w:left="57" w:right="57"/>
              <w:jc w:val="center"/>
              <w:rPr>
                <w:rFonts w:ascii="標楷體" w:eastAsia="標楷體" w:hAnsi="標楷體"/>
              </w:rPr>
            </w:pPr>
            <w:r w:rsidRPr="009E0E64">
              <w:rPr>
                <w:rFonts w:ascii="標楷體" w:eastAsia="標楷體" w:hAnsi="標楷體"/>
              </w:rPr>
              <w:t>8</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0DBEC3" w14:textId="3F610D95" w:rsidR="009B6C39" w:rsidRPr="009E0E64" w:rsidRDefault="009B6C39" w:rsidP="0050621C">
            <w:pPr>
              <w:ind w:left="57" w:right="57"/>
              <w:rPr>
                <w:rFonts w:ascii="標楷體" w:eastAsia="標楷體" w:hAnsi="標楷體"/>
              </w:rPr>
            </w:pPr>
            <w:r w:rsidRPr="009E0E64">
              <w:rPr>
                <w:rFonts w:ascii="標楷體" w:eastAsia="標楷體" w:hAnsi="標楷體"/>
              </w:rPr>
              <w:t>鋰電池</w:t>
            </w:r>
            <w:r w:rsidR="0050621C">
              <w:rPr>
                <w:rFonts w:ascii="標楷體" w:eastAsia="標楷體" w:hAnsi="標楷體" w:hint="eastAsia"/>
              </w:rPr>
              <w:t>/</w:t>
            </w:r>
            <w:r w:rsidR="0050621C" w:rsidRPr="0050621C">
              <w:rPr>
                <w:rFonts w:ascii="標楷體" w:eastAsia="標楷體" w:hAnsi="標楷體" w:hint="eastAsia"/>
                <w:color w:val="FF0000"/>
              </w:rPr>
              <w:t>鈉離子電池</w:t>
            </w:r>
          </w:p>
          <w:p w14:paraId="3E5C17A1" w14:textId="77777777" w:rsidR="009B6C39" w:rsidRDefault="009B6C39" w:rsidP="00E25116">
            <w:pPr>
              <w:ind w:left="57" w:right="57"/>
              <w:jc w:val="center"/>
              <w:rPr>
                <w:rFonts w:ascii="標楷體" w:eastAsia="標楷體" w:hAnsi="標楷體"/>
              </w:rPr>
            </w:pPr>
            <w:r w:rsidRPr="009E0E64">
              <w:rPr>
                <w:rFonts w:ascii="標楷體" w:eastAsia="標楷體" w:hAnsi="標楷體"/>
              </w:rPr>
              <w:t>9</w:t>
            </w:r>
          </w:p>
          <w:p w14:paraId="6E035EB1" w14:textId="77777777" w:rsidR="009E0E64" w:rsidRPr="009E0E64" w:rsidRDefault="009E0E64" w:rsidP="00E25116">
            <w:pPr>
              <w:ind w:left="57" w:right="57"/>
              <w:jc w:val="center"/>
              <w:rPr>
                <w:rFonts w:ascii="標楷體" w:eastAsia="標楷體" w:hAnsi="標楷體"/>
              </w:rPr>
            </w:pPr>
            <w:r>
              <w:rPr>
                <w:rFonts w:ascii="標楷體" w:eastAsia="標楷體" w:hAnsi="標楷體"/>
              </w:rPr>
              <w:t>N</w:t>
            </w:r>
            <w:r>
              <w:rPr>
                <w:rFonts w:ascii="標楷體" w:eastAsia="標楷體" w:hAnsi="標楷體" w:hint="eastAsia"/>
              </w:rPr>
              <w:t>o</w:t>
            </w:r>
            <w:r>
              <w:rPr>
                <w:rFonts w:ascii="標楷體" w:eastAsia="標楷體" w:hAnsi="標楷體"/>
              </w:rPr>
              <w:t>te 4</w:t>
            </w:r>
          </w:p>
        </w:tc>
      </w:tr>
      <w:tr w:rsidR="009E0E64" w:rsidRPr="009E0E64" w14:paraId="1F7CE937" w14:textId="77777777" w:rsidTr="009037EC">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7F443C" w14:textId="77777777" w:rsidR="009E0E64" w:rsidRDefault="009E0E64" w:rsidP="009E0E64">
            <w:pPr>
              <w:ind w:left="57" w:right="57"/>
              <w:rPr>
                <w:rFonts w:ascii="標楷體" w:eastAsia="標楷體" w:hAnsi="標楷體"/>
              </w:rPr>
            </w:pPr>
            <w:r w:rsidRPr="009E0E64">
              <w:rPr>
                <w:rFonts w:ascii="標楷體" w:eastAsia="標楷體" w:hAnsi="標楷體"/>
              </w:rPr>
              <w:t>爆炸物</w:t>
            </w:r>
          </w:p>
          <w:p w14:paraId="77698F74" w14:textId="77777777" w:rsidR="009E0E64" w:rsidRPr="009E0E64" w:rsidRDefault="009E0E64" w:rsidP="009E0E64">
            <w:pPr>
              <w:ind w:left="57" w:right="57"/>
              <w:rPr>
                <w:rFonts w:ascii="標楷體" w:eastAsia="標楷體" w:hAnsi="標楷體"/>
              </w:rPr>
            </w:pPr>
          </w:p>
          <w:p w14:paraId="27B1574B" w14:textId="77777777" w:rsidR="009E0E64" w:rsidRPr="009E0E64" w:rsidRDefault="009E0E64" w:rsidP="009E0E64">
            <w:pPr>
              <w:jc w:val="center"/>
              <w:rPr>
                <w:rFonts w:ascii="標楷體" w:eastAsia="標楷體" w:hAnsi="標楷體"/>
              </w:rPr>
            </w:pPr>
            <w:r w:rsidRPr="009E0E64">
              <w:rPr>
                <w:rFonts w:ascii="標楷體" w:eastAsia="標楷體" w:hAnsi="標楷體"/>
              </w:rPr>
              <w:t>(1.4S</w:t>
            </w:r>
            <w:r>
              <w:rPr>
                <w:rFonts w:ascii="標楷體" w:eastAsia="標楷體" w:hAnsi="標楷體"/>
              </w:rPr>
              <w:t>除外</w:t>
            </w:r>
            <w:r w:rsidRPr="009E0E64">
              <w:rPr>
                <w:rFonts w:ascii="標楷體" w:eastAsia="標楷體" w:hAnsi="標楷體"/>
              </w:rPr>
              <w:t>)</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6E9F5A"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Note 1</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E42800"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vAlign w:val="center"/>
          </w:tcPr>
          <w:p w14:paraId="62DF357B"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13935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083A6A"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B5A4C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7EA5C8"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AAB470"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D8EACD"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B4AA9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004C5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5D85A4D9"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0BAD63"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氣體</w:t>
            </w:r>
          </w:p>
          <w:p w14:paraId="5907709A" w14:textId="77777777" w:rsidR="009E0E64" w:rsidRPr="009E0E64" w:rsidRDefault="009E0E64" w:rsidP="009E0E64">
            <w:pPr>
              <w:jc w:val="center"/>
              <w:rPr>
                <w:rFonts w:ascii="標楷體" w:eastAsia="標楷體" w:hAnsi="標楷體"/>
              </w:rPr>
            </w:pPr>
            <w:r w:rsidRPr="009E0E64">
              <w:rPr>
                <w:rFonts w:ascii="標楷體" w:eastAsia="標楷體" w:hAnsi="標楷體"/>
              </w:rPr>
              <w:t>2.1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77A249"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971E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tcPr>
          <w:p w14:paraId="36B4A622" w14:textId="77777777" w:rsidR="009E0E64" w:rsidRPr="009E0E64" w:rsidRDefault="009E0E64" w:rsidP="009E0E64">
            <w:pPr>
              <w:rPr>
                <w:rFonts w:ascii="標楷體" w:eastAsia="標楷體" w:hAnsi="標楷體"/>
              </w:rPr>
            </w:pPr>
          </w:p>
          <w:p w14:paraId="4B5624B1" w14:textId="77777777" w:rsidR="009E0E64" w:rsidRPr="009E0E64" w:rsidRDefault="009E0E64" w:rsidP="009E0E64">
            <w:pPr>
              <w:spacing w:line="480" w:lineRule="auto"/>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CA78E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8E527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FECA2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9DAD5C"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10539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630E3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5F9D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EEE2F4"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76575B61"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11FC8F"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氣體</w:t>
            </w:r>
          </w:p>
          <w:p w14:paraId="2C12F116"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2.2, 2.3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B7ABA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40737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tcPr>
          <w:p w14:paraId="559A81C2" w14:textId="77777777" w:rsidR="009E0E64" w:rsidRPr="009E0E64" w:rsidRDefault="009E0E64" w:rsidP="009E0E64">
            <w:pPr>
              <w:rPr>
                <w:rFonts w:ascii="標楷體" w:eastAsia="標楷體" w:hAnsi="標楷體"/>
              </w:rPr>
            </w:pPr>
          </w:p>
          <w:p w14:paraId="2370CE0A" w14:textId="77777777" w:rsidR="009E0E64" w:rsidRPr="009E0E64" w:rsidRDefault="009E0E64" w:rsidP="009E0E64">
            <w:pPr>
              <w:spacing w:line="480" w:lineRule="auto"/>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9D11F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C6799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332EF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9D411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D6481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98CAF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AF1E1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1AF86" w14:textId="77777777" w:rsidR="009E0E64" w:rsidRPr="009E0E64" w:rsidRDefault="009E0E64" w:rsidP="009E0E64">
            <w:pPr>
              <w:jc w:val="center"/>
              <w:rPr>
                <w:rFonts w:ascii="標楷體" w:eastAsia="標楷體" w:hAnsi="標楷體"/>
              </w:rPr>
            </w:pPr>
            <w:r w:rsidRPr="009E0E64">
              <w:rPr>
                <w:rFonts w:ascii="標楷體" w:eastAsia="標楷體" w:hAnsi="標楷體"/>
              </w:rPr>
              <w:softHyphen/>
              <w:t>-</w:t>
            </w:r>
          </w:p>
        </w:tc>
      </w:tr>
      <w:tr w:rsidR="009E0E64" w:rsidRPr="009E0E64" w14:paraId="24137915"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597ED1"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易燃液體</w:t>
            </w:r>
          </w:p>
          <w:p w14:paraId="5462E507" w14:textId="77777777" w:rsidR="009E0E64" w:rsidRPr="009E0E64" w:rsidRDefault="009E0E64" w:rsidP="009E0E64">
            <w:pPr>
              <w:jc w:val="center"/>
              <w:rPr>
                <w:rFonts w:ascii="標楷體" w:eastAsia="標楷體" w:hAnsi="標楷體"/>
              </w:rPr>
            </w:pPr>
            <w:r w:rsidRPr="009E0E64">
              <w:rPr>
                <w:rFonts w:ascii="標楷體" w:eastAsia="標楷體" w:hAnsi="標楷體"/>
              </w:rPr>
              <w:t>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F913DC"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7BC25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0CDBD20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1566DA"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17B34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449A5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180ED"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1BD9F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85B8B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0C121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1F768A"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009E2E10"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18D24E"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易燃固體</w:t>
            </w:r>
          </w:p>
          <w:p w14:paraId="4548AC3D"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4.1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0478F4"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0E57C"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35908C6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673AC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46218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813E5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40701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18BA8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B9CD2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FF220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CA86B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42E8988A" w14:textId="77777777" w:rsidTr="009E0E64">
        <w:trPr>
          <w:trHeight w:val="938"/>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59D5BB"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易自燃</w:t>
            </w:r>
          </w:p>
          <w:p w14:paraId="4469506F"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物質</w:t>
            </w:r>
          </w:p>
          <w:p w14:paraId="173F8E0A" w14:textId="77777777" w:rsidR="009E0E64" w:rsidRPr="009E0E64" w:rsidRDefault="009E0E64" w:rsidP="009E0E64">
            <w:pPr>
              <w:jc w:val="center"/>
              <w:rPr>
                <w:rFonts w:ascii="標楷體" w:eastAsia="標楷體" w:hAnsi="標楷體"/>
              </w:rPr>
            </w:pPr>
            <w:r w:rsidRPr="009E0E64">
              <w:rPr>
                <w:rFonts w:ascii="標楷體" w:eastAsia="標楷體" w:hAnsi="標楷體"/>
              </w:rPr>
              <w:t>4.2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38D5B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6AF31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40FD9DA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956AF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34EC5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5B3C9D"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3134AC"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BE5198"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4D2D61"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D2B12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E26FD3" w14:textId="77777777" w:rsidR="009E0E64" w:rsidRPr="009E0E64" w:rsidRDefault="009E0E64" w:rsidP="009E0E64">
            <w:pPr>
              <w:jc w:val="center"/>
              <w:rPr>
                <w:rFonts w:ascii="標楷體" w:eastAsia="標楷體" w:hAnsi="標楷體"/>
              </w:rPr>
            </w:pPr>
            <w:r w:rsidRPr="009E0E64">
              <w:rPr>
                <w:rFonts w:ascii="標楷體" w:eastAsia="標楷體" w:hAnsi="標楷體" w:hint="eastAsia"/>
              </w:rPr>
              <w:t>-</w:t>
            </w:r>
          </w:p>
        </w:tc>
      </w:tr>
      <w:tr w:rsidR="009E0E64" w:rsidRPr="009E0E64" w14:paraId="378B042D" w14:textId="77777777" w:rsidTr="009E0E64">
        <w:trPr>
          <w:trHeight w:val="938"/>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030CA62"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受潮危險物質</w:t>
            </w:r>
          </w:p>
          <w:p w14:paraId="1AD11328" w14:textId="77777777" w:rsidR="009E0E64" w:rsidRPr="009E0E64" w:rsidRDefault="009E0E64" w:rsidP="009E0E64">
            <w:pPr>
              <w:jc w:val="center"/>
              <w:rPr>
                <w:rFonts w:ascii="標楷體" w:eastAsia="標楷體" w:hAnsi="標楷體"/>
              </w:rPr>
            </w:pPr>
            <w:r w:rsidRPr="009E0E64">
              <w:rPr>
                <w:rFonts w:ascii="標楷體" w:eastAsia="標楷體" w:hAnsi="標楷體"/>
              </w:rPr>
              <w:t>4.3</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D89B41"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C8EF8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3099922A"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892EBA"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D2446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96EB0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C41E1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C29C4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F1A81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C9FD22"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00AA1D"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r w:rsidR="009E0E64" w:rsidRPr="009E0E64" w14:paraId="585FC43D" w14:textId="77777777" w:rsidTr="009E0E64">
        <w:trPr>
          <w:trHeight w:val="635"/>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B2C013F"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氧化物</w:t>
            </w:r>
          </w:p>
          <w:p w14:paraId="1238B1FE" w14:textId="77777777" w:rsidR="009E0E64" w:rsidRPr="009E0E64" w:rsidRDefault="009E0E64" w:rsidP="009E0E64">
            <w:pPr>
              <w:jc w:val="center"/>
              <w:rPr>
                <w:rFonts w:ascii="標楷體" w:eastAsia="標楷體" w:hAnsi="標楷體"/>
              </w:rPr>
            </w:pPr>
            <w:r w:rsidRPr="009E0E64">
              <w:rPr>
                <w:rFonts w:ascii="標楷體" w:eastAsia="標楷體" w:hAnsi="標楷體"/>
              </w:rPr>
              <w:t>5.1</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112A8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93AE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2E76BE0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64551B"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21A26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5F5E92"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BBE021"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922AB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7D17A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0045F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8903B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r>
      <w:tr w:rsidR="009E0E64" w:rsidRPr="009E0E64" w14:paraId="2FE1F453" w14:textId="77777777" w:rsidTr="009E0E64">
        <w:trPr>
          <w:trHeight w:val="620"/>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F84CAC" w14:textId="77777777" w:rsidR="009E0E64" w:rsidRPr="009E0E64" w:rsidRDefault="009E0E64" w:rsidP="009E0E64">
            <w:pPr>
              <w:jc w:val="center"/>
              <w:rPr>
                <w:rFonts w:ascii="標楷體" w:eastAsia="標楷體" w:hAnsi="標楷體"/>
              </w:rPr>
            </w:pPr>
            <w:r w:rsidRPr="009E0E64">
              <w:rPr>
                <w:rFonts w:ascii="標楷體" w:eastAsia="標楷體" w:hAnsi="標楷體"/>
              </w:rPr>
              <w:t>有機過氧化物</w:t>
            </w:r>
          </w:p>
          <w:p w14:paraId="0CA24DA3" w14:textId="77777777" w:rsidR="009E0E64" w:rsidRPr="009E0E64" w:rsidRDefault="009E0E64" w:rsidP="009E0E64">
            <w:pPr>
              <w:jc w:val="center"/>
              <w:rPr>
                <w:rFonts w:ascii="標楷體" w:eastAsia="標楷體" w:hAnsi="標楷體"/>
              </w:rPr>
            </w:pPr>
            <w:r w:rsidRPr="009E0E64">
              <w:rPr>
                <w:rFonts w:ascii="標楷體" w:eastAsia="標楷體" w:hAnsi="標楷體"/>
              </w:rPr>
              <w:t>5.2</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891019"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3B7D8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474B73D7"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A7EA1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CCCFF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5345D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AB46C3"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C671C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075E9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C5BB3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AD56A6"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r w:rsidR="009E0E64" w:rsidRPr="009E0E64" w14:paraId="43ED3E93" w14:textId="77777777" w:rsidTr="009E0E64">
        <w:trPr>
          <w:trHeight w:val="953"/>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66DBB6"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腐蝕性</w:t>
            </w:r>
          </w:p>
          <w:p w14:paraId="27079A81" w14:textId="77777777" w:rsidR="009E0E64" w:rsidRPr="009E0E64" w:rsidRDefault="009E0E64" w:rsidP="009E0E64">
            <w:pPr>
              <w:ind w:left="57" w:right="57"/>
              <w:rPr>
                <w:rFonts w:ascii="標楷體" w:eastAsia="標楷體" w:hAnsi="標楷體"/>
              </w:rPr>
            </w:pPr>
            <w:r w:rsidRPr="009E0E64">
              <w:rPr>
                <w:rFonts w:ascii="標楷體" w:eastAsia="標楷體" w:hAnsi="標楷體"/>
              </w:rPr>
              <w:t>物質</w:t>
            </w:r>
          </w:p>
          <w:p w14:paraId="69BF01FB"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8</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BBE016"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90870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vAlign w:val="center"/>
          </w:tcPr>
          <w:p w14:paraId="54990BFB"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6D805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E24402"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57BA80"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9A75B2"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A22C8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92B1B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B8E404"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10572E"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r w:rsidR="009E0E64" w:rsidRPr="009E0E64" w14:paraId="080A9686" w14:textId="77777777" w:rsidTr="009E0E64">
        <w:trPr>
          <w:trHeight w:val="953"/>
          <w:jc w:val="center"/>
        </w:trPr>
        <w:tc>
          <w:tcPr>
            <w:tcW w:w="10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867673" w14:textId="4549B9F8" w:rsidR="009E0E64" w:rsidRPr="009E0E64" w:rsidRDefault="009E0E64" w:rsidP="009E0E64">
            <w:pPr>
              <w:ind w:left="57" w:right="57"/>
              <w:rPr>
                <w:rFonts w:ascii="標楷體" w:eastAsia="標楷體" w:hAnsi="標楷體"/>
              </w:rPr>
            </w:pPr>
            <w:r w:rsidRPr="009E0E64">
              <w:rPr>
                <w:rFonts w:ascii="標楷體" w:eastAsia="標楷體" w:hAnsi="標楷體"/>
              </w:rPr>
              <w:t>鋰電池</w:t>
            </w:r>
            <w:r w:rsidR="00391DF2">
              <w:rPr>
                <w:rFonts w:ascii="標楷體" w:eastAsia="標楷體" w:hAnsi="標楷體" w:hint="eastAsia"/>
              </w:rPr>
              <w:t>/</w:t>
            </w:r>
            <w:r w:rsidR="00391DF2" w:rsidRPr="00391DF2">
              <w:rPr>
                <w:rFonts w:ascii="標楷體" w:eastAsia="標楷體" w:hAnsi="標楷體" w:hint="eastAsia"/>
                <w:color w:val="FF0000"/>
              </w:rPr>
              <w:t>鈉離子電池</w:t>
            </w:r>
          </w:p>
          <w:p w14:paraId="647B0CF1"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9</w:t>
            </w:r>
          </w:p>
          <w:p w14:paraId="5FAC5A6E" w14:textId="77777777" w:rsidR="009E0E64" w:rsidRPr="009E0E64" w:rsidRDefault="009E0E64" w:rsidP="009E0E64">
            <w:pPr>
              <w:ind w:left="57" w:right="57"/>
              <w:jc w:val="center"/>
              <w:rPr>
                <w:rFonts w:ascii="標楷體" w:eastAsia="標楷體" w:hAnsi="標楷體"/>
              </w:rPr>
            </w:pPr>
            <w:r w:rsidRPr="009E0E64">
              <w:rPr>
                <w:rFonts w:ascii="標楷體" w:eastAsia="標楷體" w:hAnsi="標楷體"/>
              </w:rPr>
              <w:t>N</w:t>
            </w:r>
            <w:r w:rsidRPr="009E0E64">
              <w:rPr>
                <w:rFonts w:ascii="標楷體" w:eastAsia="標楷體" w:hAnsi="標楷體" w:hint="eastAsia"/>
              </w:rPr>
              <w:t>o</w:t>
            </w:r>
            <w:r w:rsidRPr="009E0E64">
              <w:rPr>
                <w:rFonts w:ascii="標楷體" w:eastAsia="標楷體" w:hAnsi="標楷體"/>
              </w:rPr>
              <w:t>te 4</w:t>
            </w:r>
          </w:p>
        </w:tc>
        <w:tc>
          <w:tcPr>
            <w:tcW w:w="8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1628D7"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29BC1C"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vAlign w:val="center"/>
          </w:tcPr>
          <w:p w14:paraId="77226FAF"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393E4"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ED93D5"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4D0B8D" w14:textId="77777777" w:rsidR="009E0E64" w:rsidRPr="009E0E64" w:rsidRDefault="009E0E64" w:rsidP="009E0E64">
            <w:pPr>
              <w:jc w:val="center"/>
              <w:rPr>
                <w:rFonts w:ascii="標楷體" w:eastAsia="標楷體" w:hAnsi="標楷體"/>
              </w:rPr>
            </w:pPr>
            <w:r w:rsidRPr="009E0E64">
              <w:rPr>
                <w:rFonts w:ascii="標楷體" w:eastAsia="標楷體" w:hAnsi="標楷體" w:hint="eastAsia"/>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C0EA6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ED4483" w14:textId="77777777" w:rsidR="009E0E64" w:rsidRPr="009E0E64" w:rsidRDefault="009E0E64" w:rsidP="009E0E64">
            <w:pPr>
              <w:jc w:val="center"/>
              <w:rPr>
                <w:rFonts w:ascii="標楷體" w:eastAsia="標楷體" w:hAnsi="標楷體"/>
              </w:rPr>
            </w:pPr>
            <w:r w:rsidRPr="009E0E64">
              <w:rPr>
                <w:rFonts w:ascii="標楷體" w:eastAsia="標楷體" w:hAnsi="標楷體"/>
              </w:rPr>
              <w:t>不可</w:t>
            </w:r>
          </w:p>
        </w:tc>
        <w:tc>
          <w:tcPr>
            <w:tcW w:w="7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6A4049"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312388"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c>
          <w:tcPr>
            <w:tcW w:w="8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2D11A5" w14:textId="77777777" w:rsidR="009E0E64" w:rsidRPr="009E0E64" w:rsidRDefault="009E0E64" w:rsidP="009E0E64">
            <w:pPr>
              <w:jc w:val="center"/>
              <w:rPr>
                <w:rFonts w:ascii="標楷體" w:eastAsia="標楷體" w:hAnsi="標楷體"/>
              </w:rPr>
            </w:pPr>
            <w:r w:rsidRPr="009E0E64">
              <w:rPr>
                <w:rFonts w:ascii="標楷體" w:eastAsia="標楷體" w:hAnsi="標楷體"/>
              </w:rPr>
              <w:t>-</w:t>
            </w:r>
          </w:p>
        </w:tc>
      </w:tr>
    </w:tbl>
    <w:p w14:paraId="193D5345" w14:textId="77777777" w:rsidR="00D132A6" w:rsidRDefault="00D132A6">
      <w:pPr>
        <w:rPr>
          <w:rFonts w:eastAsia="標楷體"/>
        </w:rPr>
      </w:pPr>
    </w:p>
    <w:p w14:paraId="60B04792" w14:textId="77777777" w:rsidR="00ED040F" w:rsidRDefault="00ED040F">
      <w:pPr>
        <w:rPr>
          <w:rFonts w:eastAsia="標楷體"/>
        </w:rPr>
      </w:pPr>
    </w:p>
    <w:p w14:paraId="65B68D25" w14:textId="77777777" w:rsidR="00D132A6" w:rsidRDefault="00EE47AC">
      <w:pPr>
        <w:rPr>
          <w:rFonts w:eastAsia="標楷體"/>
        </w:rPr>
      </w:pPr>
      <w:r>
        <w:rPr>
          <w:rFonts w:eastAsia="標楷體"/>
        </w:rPr>
        <w:t>Note1</w:t>
      </w:r>
      <w:r>
        <w:rPr>
          <w:rFonts w:eastAsia="標楷體"/>
        </w:rPr>
        <w:t>：</w:t>
      </w:r>
    </w:p>
    <w:tbl>
      <w:tblPr>
        <w:tblW w:w="9004" w:type="dxa"/>
        <w:tblInd w:w="-147" w:type="dxa"/>
        <w:tblCellMar>
          <w:left w:w="10" w:type="dxa"/>
          <w:right w:w="10" w:type="dxa"/>
        </w:tblCellMar>
        <w:tblLook w:val="0000" w:firstRow="0" w:lastRow="0" w:firstColumn="0" w:lastColumn="0" w:noHBand="0" w:noVBand="0"/>
      </w:tblPr>
      <w:tblGrid>
        <w:gridCol w:w="1876"/>
        <w:gridCol w:w="891"/>
        <w:gridCol w:w="865"/>
        <w:gridCol w:w="917"/>
        <w:gridCol w:w="891"/>
        <w:gridCol w:w="891"/>
        <w:gridCol w:w="891"/>
        <w:gridCol w:w="891"/>
        <w:gridCol w:w="891"/>
      </w:tblGrid>
      <w:tr w:rsidR="00D132A6" w:rsidRPr="009E0E64" w14:paraId="04A180CC"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1ADDE" w14:textId="77777777" w:rsidR="00D132A6" w:rsidRPr="009E0E64" w:rsidRDefault="00EE47AC">
            <w:pPr>
              <w:rPr>
                <w:rFonts w:ascii="標楷體" w:eastAsia="標楷體" w:hAnsi="標楷體"/>
              </w:rPr>
            </w:pPr>
            <w:r w:rsidRPr="009E0E64">
              <w:rPr>
                <w:rFonts w:ascii="標楷體" w:eastAsia="標楷體" w:hAnsi="標楷體"/>
              </w:rPr>
              <w:t>分類及群組</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7E6EF" w14:textId="77777777" w:rsidR="00D132A6" w:rsidRPr="009E0E64" w:rsidRDefault="00EE47AC">
            <w:pPr>
              <w:rPr>
                <w:rFonts w:ascii="標楷體" w:eastAsia="標楷體" w:hAnsi="標楷體"/>
              </w:rPr>
            </w:pPr>
            <w:r w:rsidRPr="009E0E64">
              <w:rPr>
                <w:rFonts w:ascii="標楷體" w:eastAsia="標楷體" w:hAnsi="標楷體"/>
              </w:rPr>
              <w:t>1.3C</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304AB" w14:textId="77777777" w:rsidR="00D132A6" w:rsidRPr="009E0E64" w:rsidRDefault="00EE47AC">
            <w:pPr>
              <w:rPr>
                <w:rFonts w:ascii="標楷體" w:eastAsia="標楷體" w:hAnsi="標楷體"/>
              </w:rPr>
            </w:pPr>
            <w:r w:rsidRPr="009E0E64">
              <w:rPr>
                <w:rFonts w:ascii="標楷體" w:eastAsia="標楷體" w:hAnsi="標楷體"/>
              </w:rPr>
              <w:t>1.3G</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6BD2E" w14:textId="77777777" w:rsidR="00D132A6" w:rsidRPr="009E0E64" w:rsidRDefault="00EE47AC">
            <w:pPr>
              <w:rPr>
                <w:rFonts w:ascii="標楷體" w:eastAsia="標楷體" w:hAnsi="標楷體"/>
              </w:rPr>
            </w:pPr>
            <w:r w:rsidRPr="009E0E64">
              <w:rPr>
                <w:rFonts w:ascii="標楷體" w:eastAsia="標楷體" w:hAnsi="標楷體"/>
              </w:rPr>
              <w:t>1.4B</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47C3C" w14:textId="77777777" w:rsidR="00D132A6" w:rsidRPr="009E0E64" w:rsidRDefault="00EE47AC">
            <w:pPr>
              <w:rPr>
                <w:rFonts w:ascii="標楷體" w:eastAsia="標楷體" w:hAnsi="標楷體"/>
              </w:rPr>
            </w:pPr>
            <w:r w:rsidRPr="009E0E64">
              <w:rPr>
                <w:rFonts w:ascii="標楷體" w:eastAsia="標楷體" w:hAnsi="標楷體"/>
              </w:rPr>
              <w:t>1.4C</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2EBA33" w14:textId="77777777" w:rsidR="00D132A6" w:rsidRPr="009E0E64" w:rsidRDefault="00EE47AC">
            <w:pPr>
              <w:rPr>
                <w:rFonts w:ascii="標楷體" w:eastAsia="標楷體" w:hAnsi="標楷體"/>
              </w:rPr>
            </w:pPr>
            <w:r w:rsidRPr="009E0E64">
              <w:rPr>
                <w:rFonts w:ascii="標楷體" w:eastAsia="標楷體" w:hAnsi="標楷體"/>
              </w:rPr>
              <w:t>1.4D</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A1D67" w14:textId="77777777" w:rsidR="00D132A6" w:rsidRPr="009E0E64" w:rsidRDefault="00EE47AC">
            <w:pPr>
              <w:rPr>
                <w:rFonts w:ascii="標楷體" w:eastAsia="標楷體" w:hAnsi="標楷體"/>
              </w:rPr>
            </w:pPr>
            <w:r w:rsidRPr="009E0E64">
              <w:rPr>
                <w:rFonts w:ascii="標楷體" w:eastAsia="標楷體" w:hAnsi="標楷體"/>
              </w:rPr>
              <w:t>1.4E</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6E151" w14:textId="77777777" w:rsidR="00D132A6" w:rsidRPr="009E0E64" w:rsidRDefault="00EE47AC">
            <w:pPr>
              <w:rPr>
                <w:rFonts w:ascii="標楷體" w:eastAsia="標楷體" w:hAnsi="標楷體"/>
              </w:rPr>
            </w:pPr>
            <w:r w:rsidRPr="009E0E64">
              <w:rPr>
                <w:rFonts w:ascii="標楷體" w:eastAsia="標楷體" w:hAnsi="標楷體"/>
              </w:rPr>
              <w:t>1.4G</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EC5A8" w14:textId="77777777" w:rsidR="00D132A6" w:rsidRPr="009E0E64" w:rsidRDefault="00EE47AC">
            <w:pPr>
              <w:rPr>
                <w:rFonts w:ascii="標楷體" w:eastAsia="標楷體" w:hAnsi="標楷體"/>
              </w:rPr>
            </w:pPr>
            <w:r w:rsidRPr="009E0E64">
              <w:rPr>
                <w:rFonts w:ascii="標楷體" w:eastAsia="標楷體" w:hAnsi="標楷體"/>
              </w:rPr>
              <w:t>1.4S</w:t>
            </w:r>
          </w:p>
        </w:tc>
      </w:tr>
      <w:tr w:rsidR="00D132A6" w:rsidRPr="009E0E64" w14:paraId="11B70C49" w14:textId="77777777">
        <w:trPr>
          <w:trHeight w:val="509"/>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6BF84" w14:textId="77777777" w:rsidR="00D132A6" w:rsidRPr="009E0E64" w:rsidRDefault="00EE47AC">
            <w:pPr>
              <w:rPr>
                <w:rFonts w:ascii="標楷體" w:eastAsia="標楷體" w:hAnsi="標楷體"/>
              </w:rPr>
            </w:pPr>
            <w:r w:rsidRPr="009E0E64">
              <w:rPr>
                <w:rFonts w:ascii="標楷體" w:eastAsia="標楷體" w:hAnsi="標楷體"/>
              </w:rPr>
              <w:t>1.3C</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E07A4"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7EC8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E71B"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6D34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3DD7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3676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91F5F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4E236"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7B5B7FEA"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EF7C1" w14:textId="77777777" w:rsidR="00D132A6" w:rsidRPr="009E0E64" w:rsidRDefault="00EE47AC">
            <w:pPr>
              <w:rPr>
                <w:rFonts w:ascii="標楷體" w:eastAsia="標楷體" w:hAnsi="標楷體"/>
              </w:rPr>
            </w:pPr>
            <w:r w:rsidRPr="009E0E64">
              <w:rPr>
                <w:rFonts w:ascii="標楷體" w:eastAsia="標楷體" w:hAnsi="標楷體"/>
              </w:rPr>
              <w:t>1.3G</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37988"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A4F1E"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9FD5A"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93C2A"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F5E244"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5F75B"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F6827"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B7103"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051DF9FA"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72FB8" w14:textId="77777777" w:rsidR="00D132A6" w:rsidRPr="009E0E64" w:rsidRDefault="00EE47AC">
            <w:pPr>
              <w:rPr>
                <w:rFonts w:ascii="標楷體" w:eastAsia="標楷體" w:hAnsi="標楷體"/>
              </w:rPr>
            </w:pPr>
            <w:r w:rsidRPr="009E0E64">
              <w:rPr>
                <w:rFonts w:ascii="標楷體" w:eastAsia="標楷體" w:hAnsi="標楷體"/>
              </w:rPr>
              <w:t>1.4B</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E5520"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477B4"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411CC4"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96605"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B86FC"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66217"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DDF73"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2297A"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5B314E7B" w14:textId="77777777">
        <w:trPr>
          <w:trHeight w:val="509"/>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0B9853" w14:textId="77777777" w:rsidR="00D132A6" w:rsidRPr="009E0E64" w:rsidRDefault="00EE47AC">
            <w:pPr>
              <w:rPr>
                <w:rFonts w:ascii="標楷體" w:eastAsia="標楷體" w:hAnsi="標楷體"/>
              </w:rPr>
            </w:pPr>
            <w:r w:rsidRPr="009E0E64">
              <w:rPr>
                <w:rFonts w:ascii="標楷體" w:eastAsia="標楷體" w:hAnsi="標楷體"/>
              </w:rPr>
              <w:t>1.4C</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FA44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F43B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5953B"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AB28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ECFE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BF23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730F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F6F65"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52D051C8"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CA7E4" w14:textId="77777777" w:rsidR="00D132A6" w:rsidRPr="009E0E64" w:rsidRDefault="00EE47AC">
            <w:pPr>
              <w:rPr>
                <w:rFonts w:ascii="標楷體" w:eastAsia="標楷體" w:hAnsi="標楷體"/>
              </w:rPr>
            </w:pPr>
            <w:r w:rsidRPr="009E0E64">
              <w:rPr>
                <w:rFonts w:ascii="標楷體" w:eastAsia="標楷體" w:hAnsi="標楷體"/>
              </w:rPr>
              <w:t>1.4D</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19C2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31A66A"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A2D91"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2CD39"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7CA5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B4DA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E701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EB7DD"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473B1AEF"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E3DD9" w14:textId="77777777" w:rsidR="00D132A6" w:rsidRPr="009E0E64" w:rsidRDefault="00EE47AC">
            <w:pPr>
              <w:rPr>
                <w:rFonts w:ascii="標楷體" w:eastAsia="標楷體" w:hAnsi="標楷體"/>
              </w:rPr>
            </w:pPr>
            <w:r w:rsidRPr="009E0E64">
              <w:rPr>
                <w:rFonts w:ascii="標楷體" w:eastAsia="標楷體" w:hAnsi="標楷體"/>
              </w:rPr>
              <w:t>1.4E</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77FA8"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910FE"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DCCA0"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FBC6A"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0160"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DBC09"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357FE"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3AA5B"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499D12E4" w14:textId="77777777">
        <w:trPr>
          <w:trHeight w:val="509"/>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50D4E" w14:textId="77777777" w:rsidR="00D132A6" w:rsidRPr="009E0E64" w:rsidRDefault="00EE47AC">
            <w:pPr>
              <w:rPr>
                <w:rFonts w:ascii="標楷體" w:eastAsia="標楷體" w:hAnsi="標楷體"/>
              </w:rPr>
            </w:pPr>
            <w:r w:rsidRPr="009E0E64">
              <w:rPr>
                <w:rFonts w:ascii="標楷體" w:eastAsia="標楷體" w:hAnsi="標楷體"/>
              </w:rPr>
              <w:t>1.4G</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C31F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4C4C3"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D615B" w14:textId="77777777" w:rsidR="00D132A6" w:rsidRPr="009E0E64" w:rsidRDefault="00EE47AC">
            <w:pPr>
              <w:jc w:val="center"/>
              <w:rPr>
                <w:rFonts w:ascii="標楷體" w:eastAsia="標楷體" w:hAnsi="標楷體"/>
              </w:rPr>
            </w:pPr>
            <w:r w:rsidRPr="009E0E64">
              <w:rPr>
                <w:rFonts w:ascii="標楷體" w:eastAsia="標楷體" w:hAnsi="標楷體"/>
              </w:rPr>
              <w:t>不可</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CA4EB"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FA26F"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77F12"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2D465"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AEE1A" w14:textId="77777777" w:rsidR="00D132A6" w:rsidRPr="009E0E64" w:rsidRDefault="00EE47AC">
            <w:pPr>
              <w:jc w:val="center"/>
              <w:rPr>
                <w:rFonts w:ascii="標楷體" w:eastAsia="標楷體" w:hAnsi="標楷體"/>
              </w:rPr>
            </w:pPr>
            <w:r w:rsidRPr="009E0E64">
              <w:rPr>
                <w:rFonts w:ascii="標楷體" w:eastAsia="標楷體" w:hAnsi="標楷體"/>
              </w:rPr>
              <w:t>-</w:t>
            </w:r>
          </w:p>
        </w:tc>
      </w:tr>
      <w:tr w:rsidR="00D132A6" w:rsidRPr="009E0E64" w14:paraId="50F9DAF5" w14:textId="77777777">
        <w:trPr>
          <w:trHeight w:val="485"/>
        </w:trPr>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A9E8E" w14:textId="77777777" w:rsidR="00D132A6" w:rsidRPr="009E0E64" w:rsidRDefault="00EE47AC">
            <w:pPr>
              <w:rPr>
                <w:rFonts w:ascii="標楷體" w:eastAsia="標楷體" w:hAnsi="標楷體"/>
              </w:rPr>
            </w:pPr>
            <w:r w:rsidRPr="009E0E64">
              <w:rPr>
                <w:rFonts w:ascii="標楷體" w:eastAsia="標楷體" w:hAnsi="標楷體"/>
              </w:rPr>
              <w:t>1.4S</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16C6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780F6"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9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07ED"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BEF87"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1057B"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C07B1"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FDA22" w14:textId="77777777" w:rsidR="00D132A6" w:rsidRPr="009E0E64" w:rsidRDefault="00EE47AC">
            <w:pPr>
              <w:jc w:val="center"/>
              <w:rPr>
                <w:rFonts w:ascii="標楷體" w:eastAsia="標楷體" w:hAnsi="標楷體"/>
              </w:rPr>
            </w:pPr>
            <w:r w:rsidRPr="009E0E64">
              <w:rPr>
                <w:rFonts w:ascii="標楷體" w:eastAsia="標楷體" w:hAnsi="標楷體"/>
              </w:rPr>
              <w:t>-</w:t>
            </w:r>
          </w:p>
        </w:tc>
        <w:tc>
          <w:tcPr>
            <w:tcW w:w="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0131C" w14:textId="77777777" w:rsidR="00D132A6" w:rsidRPr="009E0E64" w:rsidRDefault="00EE47AC">
            <w:pPr>
              <w:jc w:val="center"/>
              <w:rPr>
                <w:rFonts w:ascii="標楷體" w:eastAsia="標楷體" w:hAnsi="標楷體"/>
              </w:rPr>
            </w:pPr>
            <w:r w:rsidRPr="009E0E64">
              <w:rPr>
                <w:rFonts w:ascii="標楷體" w:eastAsia="標楷體" w:hAnsi="標楷體"/>
              </w:rPr>
              <w:t>-</w:t>
            </w:r>
          </w:p>
        </w:tc>
      </w:tr>
    </w:tbl>
    <w:p w14:paraId="1C51D547" w14:textId="77777777" w:rsidR="00D132A6" w:rsidRDefault="00EE47AC" w:rsidP="00F910B7">
      <w:pPr>
        <w:ind w:firstLineChars="200" w:firstLine="480"/>
        <w:jc w:val="both"/>
        <w:rPr>
          <w:rFonts w:eastAsia="標楷體"/>
        </w:rPr>
      </w:pPr>
      <w:r>
        <w:rPr>
          <w:rFonts w:eastAsia="標楷體"/>
        </w:rPr>
        <w:t>不同群組之第一類爆炸品有</w:t>
      </w:r>
      <w:r>
        <w:rPr>
          <w:rFonts w:eastAsia="標楷體"/>
        </w:rPr>
        <w:t>X</w:t>
      </w:r>
      <w:r>
        <w:rPr>
          <w:rFonts w:eastAsia="標楷體"/>
        </w:rPr>
        <w:t>標記，不可放置於同一盤櫃（</w:t>
      </w:r>
      <w:r>
        <w:rPr>
          <w:rFonts w:eastAsia="標楷體"/>
        </w:rPr>
        <w:t>ULD</w:t>
      </w:r>
      <w:r>
        <w:rPr>
          <w:rFonts w:eastAsia="標楷體"/>
        </w:rPr>
        <w:t>），必須與其他貨物至少相隔</w:t>
      </w:r>
      <w:r>
        <w:rPr>
          <w:rFonts w:eastAsia="標楷體"/>
        </w:rPr>
        <w:t>2</w:t>
      </w:r>
      <w:r>
        <w:rPr>
          <w:rFonts w:eastAsia="標楷體"/>
        </w:rPr>
        <w:t>公尺；如未放置於盤櫃中，必須放置在非相鄰並與其他貨物至少相隔</w:t>
      </w:r>
      <w:r>
        <w:rPr>
          <w:rFonts w:eastAsia="標楷體"/>
        </w:rPr>
        <w:t>2</w:t>
      </w:r>
      <w:r>
        <w:rPr>
          <w:rFonts w:eastAsia="標楷體"/>
        </w:rPr>
        <w:t>公尺。</w:t>
      </w:r>
    </w:p>
    <w:p w14:paraId="0A6FCA54" w14:textId="77777777" w:rsidR="003D37ED" w:rsidRDefault="003D37ED" w:rsidP="00F910B7">
      <w:pPr>
        <w:ind w:firstLineChars="200" w:firstLine="480"/>
        <w:jc w:val="both"/>
        <w:rPr>
          <w:rFonts w:eastAsia="標楷體"/>
        </w:rPr>
      </w:pPr>
    </w:p>
    <w:p w14:paraId="7DB1C191" w14:textId="77777777" w:rsidR="00D132A6" w:rsidRDefault="00EE47AC" w:rsidP="00F910B7">
      <w:pPr>
        <w:jc w:val="both"/>
        <w:rPr>
          <w:rFonts w:eastAsia="標楷體"/>
        </w:rPr>
      </w:pPr>
      <w:r>
        <w:rPr>
          <w:rFonts w:eastAsia="標楷體"/>
        </w:rPr>
        <w:t>Note2</w:t>
      </w:r>
      <w:r>
        <w:rPr>
          <w:rFonts w:eastAsia="標楷體"/>
        </w:rPr>
        <w:t>：</w:t>
      </w:r>
      <w:r>
        <w:rPr>
          <w:rFonts w:eastAsia="標楷體"/>
        </w:rPr>
        <w:t xml:space="preserve"> 1.4S</w:t>
      </w:r>
      <w:r>
        <w:rPr>
          <w:rFonts w:eastAsia="標楷體"/>
        </w:rPr>
        <w:t>類爆炸危險品可與不同分類之爆炸品（英文字母）放置於一起。</w:t>
      </w:r>
    </w:p>
    <w:p w14:paraId="275BDBB4" w14:textId="77777777" w:rsidR="00D132A6" w:rsidRDefault="00EE47AC" w:rsidP="00F910B7">
      <w:pPr>
        <w:jc w:val="both"/>
      </w:pPr>
      <w:r>
        <w:rPr>
          <w:rFonts w:eastAsia="標楷體"/>
        </w:rPr>
        <w:t>Note</w:t>
      </w:r>
      <w:r>
        <w:rPr>
          <w:rFonts w:ascii="標楷體" w:eastAsia="標楷體" w:hAnsi="標楷體"/>
        </w:rPr>
        <w:t>3：「-」代表可放置於一起。</w:t>
      </w:r>
    </w:p>
    <w:p w14:paraId="0A083DF8" w14:textId="4DC2D4E0" w:rsidR="00D132A6" w:rsidRPr="003D37ED" w:rsidRDefault="00EE47AC" w:rsidP="00F910B7">
      <w:pPr>
        <w:ind w:left="850" w:hanging="850"/>
        <w:jc w:val="both"/>
        <w:rPr>
          <w:rFonts w:ascii="標楷體" w:eastAsia="標楷體" w:hAnsi="標楷體"/>
        </w:rPr>
      </w:pPr>
      <w:r w:rsidRPr="00713E49">
        <w:rPr>
          <w:rFonts w:ascii="標楷體" w:eastAsia="標楷體" w:hAnsi="標楷體"/>
        </w:rPr>
        <w:t>Note4：包裝或合成包裝含有</w:t>
      </w:r>
      <w:bookmarkStart w:id="283" w:name="_Hlk190778127"/>
      <w:r w:rsidRPr="00713E49">
        <w:rPr>
          <w:rFonts w:ascii="標楷體" w:eastAsia="標楷體" w:hAnsi="標楷體"/>
        </w:rPr>
        <w:t xml:space="preserve">UN3480鋰離子電池依據PI965 SECTION IA或SECTION IB </w:t>
      </w:r>
      <w:bookmarkEnd w:id="283"/>
      <w:r w:rsidR="003F4D10">
        <w:rPr>
          <w:rFonts w:ascii="標楷體" w:eastAsia="標楷體" w:hAnsi="標楷體" w:hint="eastAsia"/>
        </w:rPr>
        <w:t>、</w:t>
      </w:r>
      <w:r w:rsidRPr="00713E49">
        <w:rPr>
          <w:rFonts w:ascii="標楷體" w:eastAsia="標楷體" w:hAnsi="標楷體"/>
        </w:rPr>
        <w:t xml:space="preserve">UN3090鋰金屬電池依據PI968 SECTION IA或SECTION IB </w:t>
      </w:r>
      <w:r w:rsidR="003F4D10">
        <w:rPr>
          <w:rFonts w:ascii="標楷體" w:eastAsia="標楷體" w:hAnsi="標楷體" w:hint="eastAsia"/>
        </w:rPr>
        <w:t>和</w:t>
      </w:r>
      <w:r w:rsidR="003F4D10" w:rsidRPr="003F4D10">
        <w:rPr>
          <w:rFonts w:ascii="標楷體" w:eastAsia="標楷體" w:hAnsi="標楷體"/>
          <w:color w:val="FF0000"/>
        </w:rPr>
        <w:t>UN3551</w:t>
      </w:r>
      <w:r w:rsidR="003F4D10" w:rsidRPr="003F4D10">
        <w:rPr>
          <w:rFonts w:ascii="標楷體" w:eastAsia="標楷體" w:hAnsi="標楷體" w:hint="eastAsia"/>
          <w:color w:val="FF0000"/>
        </w:rPr>
        <w:t>鈉</w:t>
      </w:r>
      <w:r w:rsidR="003F4D10" w:rsidRPr="003F4D10">
        <w:rPr>
          <w:rFonts w:ascii="標楷體" w:eastAsia="標楷體" w:hAnsi="標楷體"/>
          <w:color w:val="FF0000"/>
        </w:rPr>
        <w:t xml:space="preserve">離子電池依據PI976 </w:t>
      </w:r>
      <w:r w:rsidR="003F4D10">
        <w:rPr>
          <w:rFonts w:ascii="標楷體" w:eastAsia="標楷體" w:hAnsi="標楷體" w:hint="eastAsia"/>
        </w:rPr>
        <w:t>，</w:t>
      </w:r>
      <w:r w:rsidRPr="00713E49">
        <w:rPr>
          <w:rFonts w:ascii="標楷體" w:eastAsia="標楷體" w:hAnsi="標楷體"/>
        </w:rPr>
        <w:t>於航空器上不得與第1類（除了1.4S）、第2.1類、第3類、第4.1類及5.1類危險物品放置於相鄰位置。不論是主要危險或次要危險物品，危險物品分隔均須依據相容表辦理隔離。</w:t>
      </w:r>
    </w:p>
    <w:p w14:paraId="793E01B2" w14:textId="77777777" w:rsidR="00D132A6" w:rsidRDefault="00EE47AC" w:rsidP="00F910B7">
      <w:pPr>
        <w:pStyle w:val="2"/>
        <w:jc w:val="both"/>
        <w:rPr>
          <w:rFonts w:ascii="標楷體" w:hAnsi="標楷體"/>
        </w:rPr>
      </w:pPr>
      <w:bookmarkStart w:id="284" w:name="_Toc536094755"/>
      <w:bookmarkStart w:id="285" w:name="_Toc114640517"/>
      <w:bookmarkStart w:id="286" w:name="_Toc114650566"/>
      <w:bookmarkStart w:id="287" w:name="_Toc124234034"/>
      <w:r w:rsidRPr="00CC57E1">
        <w:t>資訊提供</w:t>
      </w:r>
      <w:bookmarkEnd w:id="284"/>
      <w:bookmarkEnd w:id="285"/>
      <w:bookmarkEnd w:id="286"/>
      <w:bookmarkEnd w:id="287"/>
    </w:p>
    <w:p w14:paraId="5AD4091E" w14:textId="77777777" w:rsidR="00D132A6" w:rsidRPr="006B21E9" w:rsidRDefault="00EE47AC" w:rsidP="0060321D">
      <w:pPr>
        <w:pStyle w:val="af"/>
        <w:numPr>
          <w:ilvl w:val="3"/>
          <w:numId w:val="15"/>
        </w:numPr>
        <w:ind w:left="766" w:hanging="482"/>
        <w:jc w:val="both"/>
        <w:rPr>
          <w:rFonts w:ascii="標楷體" w:eastAsia="標楷體" w:hAnsi="標楷體"/>
        </w:rPr>
      </w:pPr>
      <w:bookmarkStart w:id="288" w:name="_Toc281480027"/>
      <w:bookmarkStart w:id="289" w:name="_Toc344481636"/>
      <w:bookmarkStart w:id="290" w:name="_Toc344999471"/>
      <w:bookmarkStart w:id="291" w:name="_Toc411433101"/>
      <w:bookmarkStart w:id="292" w:name="_Toc411591003"/>
      <w:bookmarkStart w:id="293" w:name="_Toc536094756"/>
      <w:r w:rsidRPr="006B21E9">
        <w:rPr>
          <w:rFonts w:ascii="標楷體" w:eastAsia="標楷體" w:hAnsi="標楷體"/>
        </w:rPr>
        <w:t>於旅客報到區、售票及報到網站、貨物接收區（點或處）需提供明顯之危險物品運送告示，提醒託運人或其代理人，其所寄送之貨物如有危險物品需確實且依規定申告。</w:t>
      </w:r>
      <w:bookmarkEnd w:id="288"/>
      <w:bookmarkEnd w:id="289"/>
      <w:bookmarkEnd w:id="290"/>
      <w:bookmarkEnd w:id="291"/>
      <w:bookmarkEnd w:id="292"/>
      <w:bookmarkEnd w:id="293"/>
    </w:p>
    <w:p w14:paraId="136E9CB1" w14:textId="77777777" w:rsidR="00D132A6" w:rsidRDefault="00EE47AC" w:rsidP="0060321D">
      <w:pPr>
        <w:pStyle w:val="af"/>
        <w:numPr>
          <w:ilvl w:val="3"/>
          <w:numId w:val="15"/>
        </w:numPr>
        <w:ind w:left="766" w:hanging="482"/>
        <w:jc w:val="both"/>
        <w:rPr>
          <w:rFonts w:ascii="標楷體" w:eastAsia="標楷體" w:hAnsi="標楷體"/>
        </w:rPr>
      </w:pPr>
      <w:bookmarkStart w:id="294" w:name="_Toc281480028"/>
      <w:bookmarkStart w:id="295" w:name="_Toc344481637"/>
      <w:bookmarkStart w:id="296" w:name="_Toc344999472"/>
      <w:bookmarkStart w:id="297" w:name="_Toc411433102"/>
      <w:bookmarkStart w:id="298" w:name="_Toc411591004"/>
      <w:bookmarkStart w:id="299" w:name="_Toc536094757"/>
      <w:r>
        <w:rPr>
          <w:rFonts w:ascii="標楷體" w:eastAsia="標楷體" w:hAnsi="標楷體"/>
        </w:rPr>
        <w:t>相關罰責（民用航空法）：</w:t>
      </w:r>
      <w:bookmarkEnd w:id="294"/>
      <w:bookmarkEnd w:id="295"/>
      <w:bookmarkEnd w:id="296"/>
      <w:bookmarkEnd w:id="297"/>
      <w:bookmarkEnd w:id="298"/>
      <w:bookmarkEnd w:id="299"/>
    </w:p>
    <w:p w14:paraId="157DEF25" w14:textId="77777777" w:rsidR="00D132A6" w:rsidRDefault="00EE47AC" w:rsidP="00F910B7">
      <w:pPr>
        <w:spacing w:line="460" w:lineRule="exact"/>
        <w:ind w:left="540" w:hanging="60"/>
        <w:jc w:val="both"/>
        <w:rPr>
          <w:rFonts w:ascii="標楷體" w:eastAsia="標楷體" w:hAnsi="標楷體"/>
          <w:bCs/>
        </w:rPr>
      </w:pPr>
      <w:r>
        <w:rPr>
          <w:rFonts w:ascii="標楷體" w:eastAsia="標楷體" w:hAnsi="標楷體"/>
          <w:bCs/>
        </w:rPr>
        <w:t>第一百十二條之二</w:t>
      </w:r>
    </w:p>
    <w:p w14:paraId="1B4C24CD" w14:textId="77777777" w:rsidR="00D132A6" w:rsidRDefault="00EE47AC" w:rsidP="00F910B7">
      <w:pPr>
        <w:spacing w:line="460" w:lineRule="exact"/>
        <w:ind w:left="482" w:firstLine="454"/>
        <w:jc w:val="both"/>
        <w:rPr>
          <w:rFonts w:ascii="標楷體" w:eastAsia="標楷體" w:hAnsi="標楷體"/>
          <w:bCs/>
        </w:rPr>
      </w:pPr>
      <w:r>
        <w:rPr>
          <w:rFonts w:ascii="標楷體" w:eastAsia="標楷體" w:hAnsi="標楷體"/>
          <w:bCs/>
        </w:rPr>
        <w:t xml:space="preserve"> 有下列情事之一者，處新臺幣二萬元以上十萬元以下罰鍰：</w:t>
      </w:r>
    </w:p>
    <w:p w14:paraId="532C9574" w14:textId="77777777" w:rsidR="00D132A6" w:rsidRDefault="00EE47AC" w:rsidP="00F910B7">
      <w:pPr>
        <w:numPr>
          <w:ilvl w:val="1"/>
          <w:numId w:val="3"/>
        </w:numPr>
        <w:tabs>
          <w:tab w:val="left" w:pos="720"/>
        </w:tabs>
        <w:spacing w:line="460" w:lineRule="exact"/>
        <w:ind w:left="720" w:firstLine="0"/>
        <w:jc w:val="both"/>
        <w:rPr>
          <w:rFonts w:ascii="標楷體" w:eastAsia="標楷體" w:hAnsi="標楷體"/>
        </w:rPr>
      </w:pPr>
      <w:r>
        <w:rPr>
          <w:rFonts w:ascii="標楷體" w:eastAsia="標楷體" w:hAnsi="標楷體"/>
        </w:rPr>
        <w:t>違反第四十三條第一項規定，攜帶或託運危險物品進入航空器。</w:t>
      </w:r>
    </w:p>
    <w:p w14:paraId="706E59D4" w14:textId="77777777" w:rsidR="00D132A6" w:rsidRDefault="00EE47AC" w:rsidP="00F910B7">
      <w:pPr>
        <w:numPr>
          <w:ilvl w:val="1"/>
          <w:numId w:val="3"/>
        </w:numPr>
        <w:tabs>
          <w:tab w:val="left" w:pos="1260"/>
          <w:tab w:val="left" w:pos="1440"/>
        </w:tabs>
        <w:spacing w:line="460" w:lineRule="exact"/>
        <w:ind w:left="1440" w:hanging="720"/>
        <w:jc w:val="both"/>
        <w:rPr>
          <w:rFonts w:ascii="標楷體" w:eastAsia="標楷體" w:hAnsi="標楷體"/>
        </w:rPr>
      </w:pPr>
      <w:r>
        <w:rPr>
          <w:rFonts w:ascii="標楷體" w:eastAsia="標楷體" w:hAnsi="標楷體"/>
        </w:rPr>
        <w:t>違反第四十三條之一第一項規定，攜帶槍砲、刀械或有影響飛航安全之虞之物品進入航空器。</w:t>
      </w:r>
    </w:p>
    <w:p w14:paraId="54792049" w14:textId="77777777" w:rsidR="00D132A6" w:rsidRPr="006B21E9" w:rsidRDefault="00EE47AC" w:rsidP="00F910B7">
      <w:pPr>
        <w:spacing w:line="460" w:lineRule="exact"/>
        <w:ind w:left="482" w:firstLine="454"/>
        <w:jc w:val="both"/>
        <w:rPr>
          <w:rFonts w:ascii="標楷體" w:eastAsia="標楷體" w:hAnsi="標楷體"/>
          <w:bCs/>
        </w:rPr>
      </w:pPr>
      <w:r>
        <w:rPr>
          <w:rFonts w:ascii="標楷體" w:eastAsia="標楷體" w:hAnsi="標楷體"/>
          <w:bCs/>
        </w:rPr>
        <w:lastRenderedPageBreak/>
        <w:t>民用</w:t>
      </w:r>
      <w:r w:rsidRPr="006B21E9">
        <w:rPr>
          <w:rFonts w:ascii="標楷體" w:eastAsia="標楷體" w:hAnsi="標楷體"/>
          <w:bCs/>
        </w:rPr>
        <w:t>航空</w:t>
      </w:r>
      <w:r>
        <w:rPr>
          <w:rFonts w:ascii="標楷體" w:eastAsia="標楷體" w:hAnsi="標楷體"/>
          <w:bCs/>
        </w:rPr>
        <w:t>運輸業、普通航空業、航空貨運承攬業、航空站地勤業、空廚業或航空貨物集散站經營業違反第四十三條第二項規定，託運、存儲、裝載或運送危險物品者，處新臺幣二萬元以上十萬元以下罰鍰。</w:t>
      </w:r>
    </w:p>
    <w:p w14:paraId="45D87D8A" w14:textId="77777777" w:rsidR="00D132A6" w:rsidRDefault="00EE47AC" w:rsidP="00F910B7">
      <w:pPr>
        <w:numPr>
          <w:ilvl w:val="0"/>
          <w:numId w:val="10"/>
        </w:numPr>
        <w:tabs>
          <w:tab w:val="left" w:pos="1260"/>
          <w:tab w:val="left" w:pos="1440"/>
        </w:tabs>
        <w:spacing w:line="460" w:lineRule="exact"/>
        <w:ind w:left="1440" w:hanging="720"/>
        <w:jc w:val="both"/>
        <w:rPr>
          <w:rFonts w:ascii="標楷體" w:eastAsia="標楷體" w:hAnsi="標楷體"/>
          <w:bCs/>
        </w:rPr>
      </w:pPr>
      <w:r>
        <w:rPr>
          <w:rFonts w:ascii="標楷體" w:eastAsia="標楷體" w:hAnsi="標楷體"/>
          <w:bCs/>
        </w:rPr>
        <w:t>一年內違反規定達三次者，處新臺幣十萬元以上五十萬元以下罰鍰，並得報請民航局轉報交通部核准後，停止其營業之一部或全部或廢止其許可。</w:t>
      </w:r>
    </w:p>
    <w:p w14:paraId="1D54FBFD" w14:textId="77777777" w:rsidR="00D132A6" w:rsidRDefault="00EE47AC" w:rsidP="00F910B7">
      <w:pPr>
        <w:numPr>
          <w:ilvl w:val="0"/>
          <w:numId w:val="10"/>
        </w:numPr>
        <w:tabs>
          <w:tab w:val="left" w:pos="1260"/>
          <w:tab w:val="left" w:pos="1440"/>
        </w:tabs>
        <w:spacing w:line="460" w:lineRule="exact"/>
        <w:ind w:left="1440" w:hanging="720"/>
        <w:jc w:val="both"/>
        <w:rPr>
          <w:rFonts w:ascii="標楷體" w:eastAsia="標楷體" w:hAnsi="標楷體"/>
          <w:bCs/>
        </w:rPr>
      </w:pPr>
      <w:r>
        <w:rPr>
          <w:rFonts w:ascii="標楷體" w:eastAsia="標楷體" w:hAnsi="標楷體"/>
          <w:bCs/>
        </w:rPr>
        <w:t>託運人違反第四十三條第一項規定，不實申報危險物品於進入航空器前受查獲者，處新臺幣二萬元以上十萬元以下罰鍰。</w:t>
      </w:r>
    </w:p>
    <w:p w14:paraId="6053DF1E" w14:textId="77777777" w:rsidR="00D132A6" w:rsidRDefault="00EE47AC" w:rsidP="00F910B7">
      <w:pPr>
        <w:spacing w:line="460" w:lineRule="exact"/>
        <w:ind w:left="482" w:firstLine="454"/>
        <w:jc w:val="both"/>
        <w:rPr>
          <w:rFonts w:ascii="標楷體" w:eastAsia="標楷體" w:hAnsi="標楷體"/>
          <w:bCs/>
        </w:rPr>
      </w:pPr>
      <w:r>
        <w:rPr>
          <w:rFonts w:ascii="標楷體" w:eastAsia="標楷體" w:hAnsi="標楷體"/>
          <w:bCs/>
        </w:rPr>
        <w:t>由航空警察局處罰之。</w:t>
      </w:r>
    </w:p>
    <w:p w14:paraId="0CA3634F" w14:textId="77777777" w:rsidR="00D132A6" w:rsidRDefault="00EE47AC" w:rsidP="00F910B7">
      <w:pPr>
        <w:spacing w:line="460" w:lineRule="exact"/>
        <w:ind w:left="482" w:firstLine="454"/>
        <w:jc w:val="both"/>
        <w:rPr>
          <w:rFonts w:ascii="標楷體" w:eastAsia="標楷體" w:hAnsi="標楷體"/>
          <w:bCs/>
        </w:rPr>
      </w:pPr>
      <w:bookmarkStart w:id="300" w:name="_Toc281480029"/>
      <w:r>
        <w:rPr>
          <w:rFonts w:ascii="標楷體" w:eastAsia="標楷體" w:hAnsi="標楷體"/>
          <w:bCs/>
        </w:rPr>
        <w:t>未發覺之違規，主動向航空警察局提出者，航空警察局得視其情節輕重，減輕或免除其處罰。</w:t>
      </w:r>
      <w:bookmarkEnd w:id="300"/>
    </w:p>
    <w:p w14:paraId="73258644" w14:textId="77777777" w:rsidR="00D132A6" w:rsidRDefault="00D132A6" w:rsidP="00F910B7">
      <w:pPr>
        <w:ind w:left="720" w:hanging="240"/>
        <w:jc w:val="both"/>
        <w:rPr>
          <w:rFonts w:ascii="標楷體" w:eastAsia="標楷體" w:hAnsi="標楷體"/>
        </w:rPr>
      </w:pPr>
    </w:p>
    <w:p w14:paraId="019CE43B" w14:textId="77777777" w:rsidR="00D132A6" w:rsidRDefault="00EE47AC" w:rsidP="00F910B7">
      <w:pPr>
        <w:pStyle w:val="1"/>
        <w:jc w:val="both"/>
      </w:pPr>
      <w:bookmarkStart w:id="301" w:name="_Toc536094758"/>
      <w:bookmarkStart w:id="302" w:name="_Toc124234035"/>
      <w:r w:rsidRPr="00CC57E1">
        <w:rPr>
          <w:color w:val="FF0000"/>
        </w:rPr>
        <w:t>監督與查核機制（危險物品空運管理辦法第二十七條）</w:t>
      </w:r>
      <w:bookmarkEnd w:id="301"/>
      <w:bookmarkEnd w:id="302"/>
    </w:p>
    <w:p w14:paraId="7AEC52EB" w14:textId="77777777" w:rsidR="00D132A6" w:rsidRPr="001A6D35" w:rsidRDefault="00EE47AC" w:rsidP="0060321D">
      <w:pPr>
        <w:pStyle w:val="2"/>
        <w:numPr>
          <w:ilvl w:val="0"/>
          <w:numId w:val="22"/>
        </w:numPr>
        <w:jc w:val="both"/>
        <w:rPr>
          <w:color w:val="FF0000"/>
        </w:rPr>
      </w:pPr>
      <w:bookmarkStart w:id="303" w:name="_Toc344481639"/>
      <w:bookmarkStart w:id="304" w:name="_Toc536094759"/>
      <w:bookmarkStart w:id="305" w:name="_Toc114640519"/>
      <w:bookmarkStart w:id="306" w:name="_Toc114650568"/>
      <w:bookmarkStart w:id="307" w:name="_Toc124234036"/>
      <w:r w:rsidRPr="001A6D35">
        <w:rPr>
          <w:color w:val="FF0000"/>
        </w:rPr>
        <w:t>監督機制</w:t>
      </w:r>
      <w:bookmarkEnd w:id="303"/>
      <w:bookmarkEnd w:id="304"/>
      <w:bookmarkEnd w:id="305"/>
      <w:bookmarkEnd w:id="306"/>
      <w:bookmarkEnd w:id="307"/>
    </w:p>
    <w:p w14:paraId="5735F702" w14:textId="77777777" w:rsidR="00D132A6" w:rsidRPr="00F910B7" w:rsidRDefault="00EE47AC" w:rsidP="00F910B7">
      <w:pPr>
        <w:jc w:val="both"/>
        <w:rPr>
          <w:rFonts w:eastAsia="標楷體"/>
          <w:color w:val="FF0000"/>
          <w:sz w:val="28"/>
          <w:szCs w:val="28"/>
          <w:u w:val="single"/>
          <w:shd w:val="pct15" w:color="auto" w:fill="FFFFFF"/>
        </w:rPr>
      </w:pPr>
      <w:bookmarkStart w:id="308" w:name="_Toc281480032"/>
      <w:bookmarkStart w:id="309" w:name="_Toc344481640"/>
      <w:bookmarkStart w:id="310" w:name="_Toc344999475"/>
      <w:bookmarkStart w:id="311" w:name="_Toc411433105"/>
      <w:bookmarkStart w:id="312" w:name="_Toc411591007"/>
      <w:bookmarkStart w:id="313" w:name="_Toc536094760"/>
      <w:r w:rsidRPr="00F910B7">
        <w:rPr>
          <w:rFonts w:eastAsia="標楷體" w:hint="eastAsia"/>
          <w:color w:val="FF0000"/>
          <w:sz w:val="28"/>
          <w:szCs w:val="28"/>
          <w:u w:val="single"/>
          <w:shd w:val="pct15" w:color="auto" w:fill="FFFFFF"/>
        </w:rPr>
        <w:t>（※如何確保每件空運危險物品符合空運要求</w:t>
      </w:r>
      <w:r w:rsidR="00300CAD" w:rsidRPr="00F910B7">
        <w:rPr>
          <w:rFonts w:eastAsia="標楷體" w:hint="eastAsia"/>
          <w:color w:val="FF0000"/>
          <w:sz w:val="28"/>
          <w:szCs w:val="28"/>
          <w:u w:val="single"/>
          <w:shd w:val="pct15" w:color="auto" w:fill="FFFFFF"/>
        </w:rPr>
        <w:t>，填寫完畢請刪除此段文字</w:t>
      </w:r>
      <w:r w:rsidRPr="00F910B7">
        <w:rPr>
          <w:rFonts w:eastAsia="標楷體" w:hint="eastAsia"/>
          <w:color w:val="FF0000"/>
          <w:sz w:val="28"/>
          <w:szCs w:val="28"/>
          <w:u w:val="single"/>
          <w:shd w:val="pct15" w:color="auto" w:fill="FFFFFF"/>
        </w:rPr>
        <w:t>）</w:t>
      </w:r>
      <w:bookmarkEnd w:id="308"/>
      <w:bookmarkEnd w:id="309"/>
      <w:bookmarkEnd w:id="310"/>
      <w:bookmarkEnd w:id="311"/>
      <w:bookmarkEnd w:id="312"/>
      <w:bookmarkEnd w:id="313"/>
    </w:p>
    <w:p w14:paraId="4C51F3D9" w14:textId="77777777" w:rsidR="00D132A6" w:rsidRDefault="00EE47AC" w:rsidP="00F910B7">
      <w:pPr>
        <w:ind w:leftChars="200" w:left="480"/>
        <w:jc w:val="both"/>
        <w:rPr>
          <w:rFonts w:eastAsia="標楷體"/>
          <w:color w:val="FF0000"/>
        </w:rPr>
      </w:pPr>
      <w:r>
        <w:rPr>
          <w:rFonts w:eastAsia="標楷體"/>
          <w:color w:val="FF0000"/>
        </w:rPr>
        <w:t>1.</w:t>
      </w:r>
      <w:bookmarkStart w:id="314" w:name="_Toc536094761"/>
      <w:r>
        <w:rPr>
          <w:rFonts w:eastAsia="標楷體"/>
          <w:color w:val="FF0000"/>
        </w:rPr>
        <w:t>收運貨物危險物品判定</w:t>
      </w:r>
      <w:bookmarkEnd w:id="314"/>
    </w:p>
    <w:p w14:paraId="7F04A9CA" w14:textId="77777777" w:rsidR="00D132A6" w:rsidRDefault="00EE47AC" w:rsidP="00F910B7">
      <w:pPr>
        <w:ind w:leftChars="200" w:left="480"/>
        <w:jc w:val="both"/>
        <w:rPr>
          <w:rFonts w:eastAsia="標楷體"/>
          <w:color w:val="FF0000"/>
        </w:rPr>
      </w:pPr>
      <w:bookmarkStart w:id="315" w:name="_Toc536094762"/>
      <w:r>
        <w:rPr>
          <w:rFonts w:eastAsia="標楷體"/>
          <w:color w:val="FF0000"/>
        </w:rPr>
        <w:t>2.</w:t>
      </w:r>
      <w:r>
        <w:rPr>
          <w:rFonts w:eastAsia="標楷體"/>
          <w:color w:val="FF0000"/>
        </w:rPr>
        <w:t>危險物品收運文件（如</w:t>
      </w:r>
      <w:r>
        <w:rPr>
          <w:rFonts w:eastAsia="標楷體"/>
          <w:color w:val="FF0000"/>
        </w:rPr>
        <w:t>SDS</w:t>
      </w:r>
      <w:r>
        <w:rPr>
          <w:rFonts w:eastAsia="標楷體"/>
          <w:color w:val="FF0000"/>
        </w:rPr>
        <w:t>、檢測證明、測試證明等）</w:t>
      </w:r>
      <w:bookmarkEnd w:id="315"/>
    </w:p>
    <w:p w14:paraId="70F2A20A" w14:textId="77777777" w:rsidR="00D132A6" w:rsidRDefault="00EE47AC" w:rsidP="00F910B7">
      <w:pPr>
        <w:ind w:leftChars="200" w:left="480"/>
        <w:jc w:val="both"/>
        <w:rPr>
          <w:rFonts w:eastAsia="標楷體"/>
          <w:color w:val="FF0000"/>
        </w:rPr>
      </w:pPr>
      <w:bookmarkStart w:id="316" w:name="_Toc536094763"/>
      <w:r>
        <w:rPr>
          <w:rFonts w:eastAsia="標楷體"/>
          <w:color w:val="FF0000"/>
        </w:rPr>
        <w:t>3.</w:t>
      </w:r>
      <w:r>
        <w:rPr>
          <w:rFonts w:eastAsia="標楷體"/>
          <w:color w:val="FF0000"/>
        </w:rPr>
        <w:t>危險物品包裝確認</w:t>
      </w:r>
      <w:bookmarkEnd w:id="316"/>
    </w:p>
    <w:p w14:paraId="273F5CFC" w14:textId="77777777" w:rsidR="00D132A6" w:rsidRDefault="00EE47AC" w:rsidP="00F910B7">
      <w:pPr>
        <w:ind w:leftChars="200" w:left="480"/>
        <w:jc w:val="both"/>
        <w:rPr>
          <w:rFonts w:eastAsia="標楷體"/>
          <w:color w:val="FF0000"/>
        </w:rPr>
      </w:pPr>
      <w:bookmarkStart w:id="317" w:name="_Toc536094764"/>
      <w:r>
        <w:rPr>
          <w:rFonts w:eastAsia="標楷體"/>
          <w:color w:val="FF0000"/>
        </w:rPr>
        <w:t>4.</w:t>
      </w:r>
      <w:r>
        <w:rPr>
          <w:rFonts w:eastAsia="標楷體"/>
          <w:color w:val="FF0000"/>
        </w:rPr>
        <w:t>危險物品申報及</w:t>
      </w:r>
      <w:r>
        <w:rPr>
          <w:rFonts w:eastAsia="標楷體"/>
          <w:color w:val="FF0000"/>
        </w:rPr>
        <w:t>DGD</w:t>
      </w:r>
      <w:r>
        <w:rPr>
          <w:rFonts w:eastAsia="標楷體"/>
          <w:color w:val="FF0000"/>
        </w:rPr>
        <w:t>填寫人員（資格）</w:t>
      </w:r>
      <w:bookmarkEnd w:id="317"/>
    </w:p>
    <w:p w14:paraId="44DEF30F" w14:textId="77777777" w:rsidR="00D132A6" w:rsidRDefault="00EE47AC" w:rsidP="00F910B7">
      <w:pPr>
        <w:ind w:leftChars="200" w:left="480"/>
        <w:jc w:val="both"/>
        <w:rPr>
          <w:rFonts w:eastAsia="標楷體"/>
          <w:color w:val="FF0000"/>
        </w:rPr>
      </w:pPr>
      <w:bookmarkStart w:id="318" w:name="_Toc536094765"/>
      <w:r>
        <w:rPr>
          <w:rFonts w:eastAsia="標楷體"/>
          <w:color w:val="FF0000"/>
        </w:rPr>
        <w:t>5.</w:t>
      </w:r>
      <w:r>
        <w:rPr>
          <w:rFonts w:eastAsia="標楷體"/>
          <w:color w:val="FF0000"/>
        </w:rPr>
        <w:t>危險物品文件保存</w:t>
      </w:r>
      <w:bookmarkEnd w:id="318"/>
    </w:p>
    <w:p w14:paraId="381F532D" w14:textId="77777777" w:rsidR="0080455C" w:rsidRDefault="0080455C" w:rsidP="00F910B7">
      <w:pPr>
        <w:ind w:leftChars="200" w:left="480"/>
        <w:jc w:val="both"/>
        <w:rPr>
          <w:rFonts w:eastAsia="標楷體"/>
          <w:color w:val="FF0000"/>
        </w:rPr>
      </w:pPr>
      <w:r>
        <w:rPr>
          <w:rFonts w:eastAsia="標楷體" w:hint="eastAsia"/>
          <w:color w:val="FF0000"/>
        </w:rPr>
        <w:t>6.</w:t>
      </w:r>
      <w:r>
        <w:rPr>
          <w:rFonts w:eastAsia="標楷體" w:hint="eastAsia"/>
          <w:color w:val="FF0000"/>
        </w:rPr>
        <w:t>其他</w:t>
      </w:r>
      <w:r>
        <w:rPr>
          <w:rFonts w:eastAsia="標楷體" w:hint="eastAsia"/>
          <w:color w:val="FF0000"/>
        </w:rPr>
        <w:t>(</w:t>
      </w:r>
      <w:r>
        <w:rPr>
          <w:rFonts w:eastAsia="標楷體" w:hint="eastAsia"/>
          <w:color w:val="FF0000"/>
        </w:rPr>
        <w:t>請自行視需要補充</w:t>
      </w:r>
      <w:r>
        <w:rPr>
          <w:rFonts w:eastAsia="標楷體" w:hint="eastAsia"/>
          <w:color w:val="FF0000"/>
        </w:rPr>
        <w:t>)</w:t>
      </w:r>
    </w:p>
    <w:p w14:paraId="24C6BF30" w14:textId="77777777" w:rsidR="00D132A6" w:rsidRDefault="00D132A6" w:rsidP="00F910B7">
      <w:pPr>
        <w:jc w:val="both"/>
        <w:rPr>
          <w:rFonts w:eastAsia="標楷體"/>
          <w:color w:val="FF0000"/>
        </w:rPr>
      </w:pPr>
    </w:p>
    <w:p w14:paraId="77A1661B" w14:textId="77777777" w:rsidR="00D132A6" w:rsidRDefault="00EE47AC" w:rsidP="0060321D">
      <w:pPr>
        <w:pStyle w:val="2"/>
        <w:numPr>
          <w:ilvl w:val="0"/>
          <w:numId w:val="16"/>
        </w:numPr>
        <w:jc w:val="both"/>
        <w:rPr>
          <w:color w:val="FF0000"/>
        </w:rPr>
      </w:pPr>
      <w:bookmarkStart w:id="319" w:name="_Toc344481641"/>
      <w:bookmarkStart w:id="320" w:name="_Toc536094767"/>
      <w:bookmarkStart w:id="321" w:name="_Toc114640520"/>
      <w:bookmarkStart w:id="322" w:name="_Toc114650569"/>
      <w:bookmarkStart w:id="323" w:name="_Toc124234037"/>
      <w:r>
        <w:rPr>
          <w:color w:val="FF0000"/>
        </w:rPr>
        <w:t>查核機制</w:t>
      </w:r>
      <w:bookmarkEnd w:id="319"/>
      <w:bookmarkEnd w:id="320"/>
      <w:bookmarkEnd w:id="321"/>
      <w:bookmarkEnd w:id="322"/>
      <w:bookmarkEnd w:id="323"/>
    </w:p>
    <w:p w14:paraId="05D71991" w14:textId="77777777" w:rsidR="00D132A6" w:rsidRDefault="00EE47AC" w:rsidP="00F910B7">
      <w:pPr>
        <w:jc w:val="both"/>
        <w:rPr>
          <w:rFonts w:eastAsia="標楷體"/>
          <w:color w:val="FF0000"/>
        </w:rPr>
      </w:pPr>
      <w:bookmarkStart w:id="324" w:name="_Toc281480034"/>
      <w:bookmarkStart w:id="325" w:name="_Toc344481642"/>
      <w:bookmarkStart w:id="326" w:name="_Toc344999477"/>
      <w:bookmarkStart w:id="327" w:name="_Toc411433107"/>
      <w:bookmarkStart w:id="328" w:name="_Toc411591009"/>
      <w:bookmarkStart w:id="329" w:name="_Toc536094768"/>
      <w:r>
        <w:rPr>
          <w:rFonts w:eastAsia="標楷體"/>
          <w:color w:val="FF0000"/>
        </w:rPr>
        <w:t>（</w:t>
      </w:r>
      <w:r>
        <w:rPr>
          <w:rFonts w:eastAsia="標楷體"/>
          <w:color w:val="FF0000"/>
        </w:rPr>
        <w:t>※</w:t>
      </w:r>
      <w:r>
        <w:rPr>
          <w:rFonts w:eastAsia="標楷體"/>
          <w:color w:val="FF0000"/>
        </w:rPr>
        <w:t>公司定期實施督察）</w:t>
      </w:r>
      <w:bookmarkEnd w:id="324"/>
      <w:bookmarkEnd w:id="325"/>
      <w:bookmarkEnd w:id="326"/>
      <w:bookmarkEnd w:id="327"/>
      <w:bookmarkEnd w:id="328"/>
      <w:bookmarkEnd w:id="329"/>
    </w:p>
    <w:p w14:paraId="27FC779D" w14:textId="77777777" w:rsidR="00D132A6" w:rsidRDefault="00EE47AC" w:rsidP="00F910B7">
      <w:pPr>
        <w:ind w:leftChars="200" w:left="480"/>
        <w:jc w:val="both"/>
        <w:rPr>
          <w:rFonts w:eastAsia="標楷體"/>
          <w:color w:val="FF0000"/>
        </w:rPr>
      </w:pPr>
      <w:bookmarkStart w:id="330" w:name="_Toc536094769"/>
      <w:r>
        <w:rPr>
          <w:rFonts w:eastAsia="標楷體"/>
          <w:color w:val="FF0000"/>
        </w:rPr>
        <w:t>1.</w:t>
      </w:r>
      <w:r>
        <w:rPr>
          <w:rFonts w:eastAsia="標楷體"/>
          <w:color w:val="FF0000"/>
        </w:rPr>
        <w:t>查核頻率</w:t>
      </w:r>
      <w:bookmarkEnd w:id="330"/>
    </w:p>
    <w:p w14:paraId="1B8594C2" w14:textId="77777777" w:rsidR="00D132A6" w:rsidRDefault="00EE47AC" w:rsidP="00F910B7">
      <w:pPr>
        <w:ind w:leftChars="200" w:left="480"/>
        <w:jc w:val="both"/>
        <w:rPr>
          <w:rFonts w:eastAsia="標楷體"/>
          <w:color w:val="FF0000"/>
        </w:rPr>
      </w:pPr>
      <w:bookmarkStart w:id="331" w:name="_Toc536094770"/>
      <w:r>
        <w:rPr>
          <w:rFonts w:eastAsia="標楷體"/>
          <w:color w:val="FF0000"/>
        </w:rPr>
        <w:t>2.</w:t>
      </w:r>
      <w:r>
        <w:rPr>
          <w:rFonts w:eastAsia="標楷體"/>
          <w:color w:val="FF0000"/>
        </w:rPr>
        <w:t>執行人員</w:t>
      </w:r>
      <w:bookmarkEnd w:id="331"/>
    </w:p>
    <w:p w14:paraId="6EA89E55" w14:textId="77777777" w:rsidR="00D132A6" w:rsidRDefault="00EE47AC" w:rsidP="00F910B7">
      <w:pPr>
        <w:ind w:leftChars="200" w:left="480"/>
        <w:jc w:val="both"/>
        <w:rPr>
          <w:rFonts w:eastAsia="標楷體"/>
          <w:color w:val="FF0000"/>
        </w:rPr>
      </w:pPr>
      <w:bookmarkStart w:id="332" w:name="_Toc536094771"/>
      <w:r>
        <w:rPr>
          <w:rFonts w:eastAsia="標楷體"/>
          <w:color w:val="FF0000"/>
        </w:rPr>
        <w:t>3.</w:t>
      </w:r>
      <w:r>
        <w:rPr>
          <w:rFonts w:eastAsia="標楷體"/>
          <w:color w:val="FF0000"/>
        </w:rPr>
        <w:t>抽查內容（文件、教育訓練、證書等）</w:t>
      </w:r>
      <w:bookmarkEnd w:id="332"/>
    </w:p>
    <w:p w14:paraId="55CF0423" w14:textId="77777777" w:rsidR="00D132A6" w:rsidRDefault="00EE47AC" w:rsidP="00F910B7">
      <w:pPr>
        <w:ind w:leftChars="200" w:left="480"/>
        <w:jc w:val="both"/>
        <w:rPr>
          <w:rFonts w:eastAsia="標楷體"/>
          <w:color w:val="FF0000"/>
        </w:rPr>
      </w:pPr>
      <w:bookmarkStart w:id="333" w:name="_Toc536094772"/>
      <w:r>
        <w:rPr>
          <w:rFonts w:eastAsia="標楷體"/>
          <w:color w:val="FF0000"/>
        </w:rPr>
        <w:t>4.</w:t>
      </w:r>
      <w:r>
        <w:rPr>
          <w:rFonts w:eastAsia="標楷體"/>
          <w:color w:val="FF0000"/>
        </w:rPr>
        <w:t>查核紀錄</w:t>
      </w:r>
      <w:bookmarkEnd w:id="333"/>
    </w:p>
    <w:p w14:paraId="01DE83DE" w14:textId="77777777" w:rsidR="0080455C" w:rsidRDefault="0080455C" w:rsidP="00F910B7">
      <w:pPr>
        <w:ind w:leftChars="200" w:left="480"/>
        <w:jc w:val="both"/>
        <w:rPr>
          <w:rFonts w:eastAsia="標楷體"/>
          <w:color w:val="FF0000"/>
        </w:rPr>
      </w:pPr>
    </w:p>
    <w:tbl>
      <w:tblPr>
        <w:tblW w:w="7874"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2"/>
        <w:gridCol w:w="2034"/>
        <w:gridCol w:w="1276"/>
        <w:gridCol w:w="1409"/>
        <w:gridCol w:w="1563"/>
      </w:tblGrid>
      <w:tr w:rsidR="0068151B" w:rsidRPr="0068151B" w14:paraId="5CE3121F" w14:textId="77777777" w:rsidTr="0068151B">
        <w:trPr>
          <w:trHeight w:val="324"/>
        </w:trPr>
        <w:tc>
          <w:tcPr>
            <w:tcW w:w="3626" w:type="dxa"/>
            <w:gridSpan w:val="2"/>
            <w:vMerge w:val="restart"/>
            <w:shd w:val="clear" w:color="auto" w:fill="auto"/>
          </w:tcPr>
          <w:p w14:paraId="50758442" w14:textId="77777777" w:rsidR="0068151B" w:rsidRPr="0068151B" w:rsidRDefault="0068151B" w:rsidP="0068151B">
            <w:pPr>
              <w:rPr>
                <w:rFonts w:eastAsia="標楷體"/>
                <w:color w:val="FF0000"/>
              </w:rPr>
            </w:pPr>
            <w:r w:rsidRPr="0068151B">
              <w:rPr>
                <w:rFonts w:eastAsia="標楷體"/>
                <w:color w:val="FF0000"/>
              </w:rPr>
              <w:t>查核項目</w:t>
            </w:r>
          </w:p>
        </w:tc>
        <w:tc>
          <w:tcPr>
            <w:tcW w:w="2685" w:type="dxa"/>
            <w:gridSpan w:val="2"/>
            <w:shd w:val="clear" w:color="auto" w:fill="auto"/>
          </w:tcPr>
          <w:p w14:paraId="475FC30D" w14:textId="77777777" w:rsidR="0068151B" w:rsidRPr="0068151B" w:rsidRDefault="0068151B" w:rsidP="0068151B">
            <w:pPr>
              <w:rPr>
                <w:rFonts w:eastAsia="標楷體"/>
                <w:color w:val="FF0000"/>
              </w:rPr>
            </w:pPr>
            <w:r w:rsidRPr="0068151B">
              <w:rPr>
                <w:rFonts w:eastAsia="標楷體"/>
                <w:color w:val="FF0000"/>
              </w:rPr>
              <w:t>查核結果</w:t>
            </w:r>
          </w:p>
        </w:tc>
        <w:tc>
          <w:tcPr>
            <w:tcW w:w="1563" w:type="dxa"/>
            <w:shd w:val="clear" w:color="auto" w:fill="auto"/>
          </w:tcPr>
          <w:p w14:paraId="3FCAA9DB" w14:textId="77777777" w:rsidR="0068151B" w:rsidRPr="0068151B" w:rsidRDefault="0068151B" w:rsidP="0068151B">
            <w:pPr>
              <w:rPr>
                <w:rFonts w:eastAsia="標楷體"/>
                <w:color w:val="FF0000"/>
              </w:rPr>
            </w:pPr>
            <w:r w:rsidRPr="0068151B">
              <w:rPr>
                <w:rFonts w:eastAsia="標楷體"/>
                <w:color w:val="FF0000"/>
              </w:rPr>
              <w:t>備註</w:t>
            </w:r>
          </w:p>
        </w:tc>
      </w:tr>
      <w:tr w:rsidR="0068151B" w:rsidRPr="0068151B" w14:paraId="28210E49" w14:textId="77777777" w:rsidTr="0068151B">
        <w:trPr>
          <w:trHeight w:val="340"/>
        </w:trPr>
        <w:tc>
          <w:tcPr>
            <w:tcW w:w="3626" w:type="dxa"/>
            <w:gridSpan w:val="2"/>
            <w:vMerge/>
            <w:shd w:val="clear" w:color="auto" w:fill="auto"/>
          </w:tcPr>
          <w:p w14:paraId="0E3B07C1" w14:textId="77777777" w:rsidR="0068151B" w:rsidRPr="0068151B" w:rsidRDefault="0068151B" w:rsidP="0068151B">
            <w:pPr>
              <w:rPr>
                <w:rFonts w:eastAsia="標楷體"/>
                <w:color w:val="FF0000"/>
              </w:rPr>
            </w:pPr>
          </w:p>
        </w:tc>
        <w:tc>
          <w:tcPr>
            <w:tcW w:w="1276" w:type="dxa"/>
            <w:shd w:val="clear" w:color="auto" w:fill="auto"/>
          </w:tcPr>
          <w:p w14:paraId="09A53E73" w14:textId="77777777" w:rsidR="0068151B" w:rsidRPr="0068151B" w:rsidRDefault="0068151B" w:rsidP="0068151B">
            <w:pPr>
              <w:rPr>
                <w:rFonts w:eastAsia="標楷體"/>
                <w:color w:val="FF0000"/>
              </w:rPr>
            </w:pPr>
            <w:r w:rsidRPr="0068151B">
              <w:rPr>
                <w:rFonts w:eastAsia="標楷體"/>
                <w:color w:val="FF0000"/>
              </w:rPr>
              <w:t>滿意</w:t>
            </w:r>
          </w:p>
        </w:tc>
        <w:tc>
          <w:tcPr>
            <w:tcW w:w="1409" w:type="dxa"/>
            <w:shd w:val="clear" w:color="auto" w:fill="auto"/>
          </w:tcPr>
          <w:p w14:paraId="23597242" w14:textId="77777777" w:rsidR="0068151B" w:rsidRPr="0068151B" w:rsidRDefault="0068151B" w:rsidP="0068151B">
            <w:pPr>
              <w:rPr>
                <w:rFonts w:eastAsia="標楷體"/>
                <w:color w:val="FF0000"/>
              </w:rPr>
            </w:pPr>
            <w:r w:rsidRPr="0068151B">
              <w:rPr>
                <w:rFonts w:eastAsia="標楷體"/>
                <w:color w:val="FF0000"/>
              </w:rPr>
              <w:t>不滿意</w:t>
            </w:r>
          </w:p>
        </w:tc>
        <w:tc>
          <w:tcPr>
            <w:tcW w:w="1563" w:type="dxa"/>
            <w:shd w:val="clear" w:color="auto" w:fill="auto"/>
          </w:tcPr>
          <w:p w14:paraId="39811575" w14:textId="77777777" w:rsidR="0068151B" w:rsidRPr="0068151B" w:rsidRDefault="0068151B" w:rsidP="0068151B">
            <w:pPr>
              <w:rPr>
                <w:rFonts w:eastAsia="標楷體"/>
                <w:color w:val="FF0000"/>
              </w:rPr>
            </w:pPr>
          </w:p>
        </w:tc>
      </w:tr>
      <w:tr w:rsidR="0068151B" w:rsidRPr="0068151B" w14:paraId="78517263" w14:textId="77777777" w:rsidTr="0068151B">
        <w:trPr>
          <w:trHeight w:val="324"/>
        </w:trPr>
        <w:tc>
          <w:tcPr>
            <w:tcW w:w="1592" w:type="dxa"/>
            <w:shd w:val="clear" w:color="auto" w:fill="auto"/>
          </w:tcPr>
          <w:p w14:paraId="172DC5C3" w14:textId="77777777" w:rsidR="0068151B" w:rsidRPr="0068151B" w:rsidRDefault="0068151B" w:rsidP="0068151B">
            <w:pPr>
              <w:rPr>
                <w:rFonts w:eastAsia="標楷體"/>
                <w:color w:val="FF0000"/>
              </w:rPr>
            </w:pPr>
            <w:r w:rsidRPr="0068151B">
              <w:rPr>
                <w:rFonts w:eastAsia="標楷體"/>
                <w:color w:val="FF0000"/>
              </w:rPr>
              <w:t>文件</w:t>
            </w:r>
          </w:p>
        </w:tc>
        <w:tc>
          <w:tcPr>
            <w:tcW w:w="2034" w:type="dxa"/>
            <w:shd w:val="clear" w:color="auto" w:fill="auto"/>
          </w:tcPr>
          <w:p w14:paraId="52088901" w14:textId="77777777" w:rsidR="0068151B" w:rsidRPr="0068151B" w:rsidRDefault="0068151B" w:rsidP="0068151B">
            <w:pPr>
              <w:rPr>
                <w:rFonts w:eastAsia="標楷體"/>
                <w:color w:val="FF0000"/>
              </w:rPr>
            </w:pPr>
            <w:r w:rsidRPr="0068151B">
              <w:rPr>
                <w:rFonts w:eastAsia="標楷體"/>
                <w:color w:val="FF0000"/>
              </w:rPr>
              <w:t>提單</w:t>
            </w:r>
          </w:p>
        </w:tc>
        <w:tc>
          <w:tcPr>
            <w:tcW w:w="1276" w:type="dxa"/>
            <w:shd w:val="clear" w:color="auto" w:fill="auto"/>
          </w:tcPr>
          <w:p w14:paraId="2C7CC9ED" w14:textId="77777777" w:rsidR="0068151B" w:rsidRPr="0068151B" w:rsidRDefault="0068151B" w:rsidP="0068151B">
            <w:pPr>
              <w:rPr>
                <w:rFonts w:eastAsia="標楷體"/>
                <w:color w:val="FF0000"/>
              </w:rPr>
            </w:pPr>
          </w:p>
        </w:tc>
        <w:tc>
          <w:tcPr>
            <w:tcW w:w="1409" w:type="dxa"/>
            <w:shd w:val="clear" w:color="auto" w:fill="auto"/>
          </w:tcPr>
          <w:p w14:paraId="4A5B456A" w14:textId="77777777" w:rsidR="0068151B" w:rsidRPr="0068151B" w:rsidRDefault="0068151B" w:rsidP="0068151B">
            <w:pPr>
              <w:rPr>
                <w:rFonts w:eastAsia="標楷體"/>
                <w:color w:val="FF0000"/>
              </w:rPr>
            </w:pPr>
          </w:p>
        </w:tc>
        <w:tc>
          <w:tcPr>
            <w:tcW w:w="1563" w:type="dxa"/>
            <w:shd w:val="clear" w:color="auto" w:fill="auto"/>
          </w:tcPr>
          <w:p w14:paraId="2A82D5D1" w14:textId="77777777" w:rsidR="0068151B" w:rsidRPr="0068151B" w:rsidRDefault="0068151B" w:rsidP="0068151B">
            <w:pPr>
              <w:rPr>
                <w:rFonts w:eastAsia="標楷體"/>
                <w:color w:val="FF0000"/>
              </w:rPr>
            </w:pPr>
          </w:p>
        </w:tc>
      </w:tr>
      <w:tr w:rsidR="0068151B" w:rsidRPr="0068151B" w14:paraId="50B67FC1" w14:textId="77777777" w:rsidTr="0068151B">
        <w:trPr>
          <w:trHeight w:val="308"/>
        </w:trPr>
        <w:tc>
          <w:tcPr>
            <w:tcW w:w="1592" w:type="dxa"/>
            <w:shd w:val="clear" w:color="auto" w:fill="auto"/>
          </w:tcPr>
          <w:p w14:paraId="679E3A65" w14:textId="77777777" w:rsidR="0068151B" w:rsidRPr="0068151B" w:rsidRDefault="0068151B" w:rsidP="0068151B">
            <w:pPr>
              <w:rPr>
                <w:rFonts w:eastAsia="標楷體"/>
                <w:color w:val="FF0000"/>
              </w:rPr>
            </w:pPr>
          </w:p>
        </w:tc>
        <w:tc>
          <w:tcPr>
            <w:tcW w:w="2034" w:type="dxa"/>
            <w:shd w:val="clear" w:color="auto" w:fill="auto"/>
          </w:tcPr>
          <w:p w14:paraId="3C332D67" w14:textId="77777777" w:rsidR="0068151B" w:rsidRPr="0068151B" w:rsidRDefault="0068151B" w:rsidP="0068151B">
            <w:pPr>
              <w:rPr>
                <w:rFonts w:eastAsia="標楷體"/>
                <w:color w:val="FF0000"/>
              </w:rPr>
            </w:pPr>
            <w:r w:rsidRPr="0068151B">
              <w:rPr>
                <w:rFonts w:eastAsia="標楷體"/>
                <w:color w:val="FF0000"/>
              </w:rPr>
              <w:t>DGD</w:t>
            </w:r>
          </w:p>
        </w:tc>
        <w:tc>
          <w:tcPr>
            <w:tcW w:w="1276" w:type="dxa"/>
            <w:shd w:val="clear" w:color="auto" w:fill="auto"/>
          </w:tcPr>
          <w:p w14:paraId="126193CD" w14:textId="77777777" w:rsidR="0068151B" w:rsidRPr="0068151B" w:rsidRDefault="0068151B" w:rsidP="0068151B">
            <w:pPr>
              <w:rPr>
                <w:rFonts w:eastAsia="標楷體"/>
                <w:color w:val="FF0000"/>
              </w:rPr>
            </w:pPr>
          </w:p>
        </w:tc>
        <w:tc>
          <w:tcPr>
            <w:tcW w:w="1409" w:type="dxa"/>
            <w:shd w:val="clear" w:color="auto" w:fill="auto"/>
          </w:tcPr>
          <w:p w14:paraId="446FC89C" w14:textId="77777777" w:rsidR="0068151B" w:rsidRPr="0068151B" w:rsidRDefault="0068151B" w:rsidP="0068151B">
            <w:pPr>
              <w:rPr>
                <w:rFonts w:eastAsia="標楷體"/>
                <w:color w:val="FF0000"/>
              </w:rPr>
            </w:pPr>
          </w:p>
        </w:tc>
        <w:tc>
          <w:tcPr>
            <w:tcW w:w="1563" w:type="dxa"/>
            <w:shd w:val="clear" w:color="auto" w:fill="auto"/>
          </w:tcPr>
          <w:p w14:paraId="0F6FD7CD" w14:textId="77777777" w:rsidR="0068151B" w:rsidRPr="0068151B" w:rsidRDefault="0068151B" w:rsidP="0068151B">
            <w:pPr>
              <w:rPr>
                <w:rFonts w:eastAsia="標楷體"/>
                <w:color w:val="FF0000"/>
              </w:rPr>
            </w:pPr>
          </w:p>
        </w:tc>
      </w:tr>
      <w:tr w:rsidR="0068151B" w:rsidRPr="0068151B" w14:paraId="73C29725" w14:textId="77777777" w:rsidTr="0068151B">
        <w:trPr>
          <w:trHeight w:val="664"/>
        </w:trPr>
        <w:tc>
          <w:tcPr>
            <w:tcW w:w="1592" w:type="dxa"/>
            <w:shd w:val="clear" w:color="auto" w:fill="auto"/>
          </w:tcPr>
          <w:p w14:paraId="044FF65E" w14:textId="77777777" w:rsidR="0068151B" w:rsidRPr="0068151B" w:rsidRDefault="0068151B" w:rsidP="0068151B">
            <w:pPr>
              <w:rPr>
                <w:rFonts w:eastAsia="標楷體"/>
                <w:color w:val="FF0000"/>
              </w:rPr>
            </w:pPr>
            <w:r w:rsidRPr="0068151B">
              <w:rPr>
                <w:rFonts w:eastAsia="標楷體"/>
                <w:color w:val="FF0000"/>
              </w:rPr>
              <w:t>訓練紀錄</w:t>
            </w:r>
          </w:p>
        </w:tc>
        <w:tc>
          <w:tcPr>
            <w:tcW w:w="2034" w:type="dxa"/>
            <w:shd w:val="clear" w:color="auto" w:fill="auto"/>
          </w:tcPr>
          <w:p w14:paraId="0AAB332B" w14:textId="77777777" w:rsidR="0068151B" w:rsidRPr="0068151B" w:rsidRDefault="0068151B" w:rsidP="0068151B">
            <w:pPr>
              <w:rPr>
                <w:rFonts w:eastAsia="標楷體"/>
                <w:color w:val="FF0000"/>
              </w:rPr>
            </w:pPr>
            <w:r w:rsidRPr="0068151B">
              <w:rPr>
                <w:rFonts w:eastAsia="標楷體"/>
                <w:color w:val="FF0000"/>
              </w:rPr>
              <w:t>危險物品證照</w:t>
            </w:r>
          </w:p>
        </w:tc>
        <w:tc>
          <w:tcPr>
            <w:tcW w:w="1276" w:type="dxa"/>
            <w:shd w:val="clear" w:color="auto" w:fill="auto"/>
          </w:tcPr>
          <w:p w14:paraId="64D6A2E1" w14:textId="77777777" w:rsidR="0068151B" w:rsidRPr="0068151B" w:rsidRDefault="0068151B" w:rsidP="0068151B">
            <w:pPr>
              <w:rPr>
                <w:rFonts w:eastAsia="標楷體"/>
                <w:color w:val="FF0000"/>
              </w:rPr>
            </w:pPr>
          </w:p>
        </w:tc>
        <w:tc>
          <w:tcPr>
            <w:tcW w:w="1409" w:type="dxa"/>
            <w:shd w:val="clear" w:color="auto" w:fill="auto"/>
          </w:tcPr>
          <w:p w14:paraId="19337CAA" w14:textId="77777777" w:rsidR="0068151B" w:rsidRPr="0068151B" w:rsidRDefault="0068151B" w:rsidP="0068151B">
            <w:pPr>
              <w:rPr>
                <w:rFonts w:eastAsia="標楷體"/>
                <w:color w:val="FF0000"/>
              </w:rPr>
            </w:pPr>
          </w:p>
        </w:tc>
        <w:tc>
          <w:tcPr>
            <w:tcW w:w="1563" w:type="dxa"/>
            <w:shd w:val="clear" w:color="auto" w:fill="auto"/>
          </w:tcPr>
          <w:p w14:paraId="674240F3" w14:textId="77777777" w:rsidR="0068151B" w:rsidRPr="0068151B" w:rsidRDefault="0068151B" w:rsidP="0068151B">
            <w:pPr>
              <w:rPr>
                <w:rFonts w:eastAsia="標楷體"/>
                <w:color w:val="FF0000"/>
              </w:rPr>
            </w:pPr>
          </w:p>
        </w:tc>
      </w:tr>
      <w:tr w:rsidR="0068151B" w:rsidRPr="0068151B" w14:paraId="2F56F669" w14:textId="77777777" w:rsidTr="0068151B">
        <w:trPr>
          <w:trHeight w:val="664"/>
        </w:trPr>
        <w:tc>
          <w:tcPr>
            <w:tcW w:w="1592" w:type="dxa"/>
            <w:shd w:val="clear" w:color="auto" w:fill="auto"/>
          </w:tcPr>
          <w:p w14:paraId="0B2D63BA" w14:textId="77777777" w:rsidR="0068151B" w:rsidRPr="0068151B" w:rsidRDefault="0068151B" w:rsidP="0068151B">
            <w:pPr>
              <w:rPr>
                <w:rFonts w:eastAsia="標楷體"/>
                <w:color w:val="FF0000"/>
              </w:rPr>
            </w:pPr>
          </w:p>
        </w:tc>
        <w:tc>
          <w:tcPr>
            <w:tcW w:w="2034" w:type="dxa"/>
            <w:shd w:val="clear" w:color="auto" w:fill="auto"/>
          </w:tcPr>
          <w:p w14:paraId="67577EA8" w14:textId="77777777" w:rsidR="0068151B" w:rsidRPr="0068151B" w:rsidRDefault="0068151B" w:rsidP="0068151B">
            <w:pPr>
              <w:rPr>
                <w:rFonts w:eastAsia="標楷體"/>
                <w:color w:val="FF0000"/>
              </w:rPr>
            </w:pPr>
            <w:r w:rsidRPr="0068151B">
              <w:rPr>
                <w:rFonts w:eastAsia="標楷體"/>
                <w:color w:val="FF0000"/>
              </w:rPr>
              <w:t>內部人員訓練</w:t>
            </w:r>
          </w:p>
        </w:tc>
        <w:tc>
          <w:tcPr>
            <w:tcW w:w="1276" w:type="dxa"/>
            <w:shd w:val="clear" w:color="auto" w:fill="auto"/>
          </w:tcPr>
          <w:p w14:paraId="22A2D3B1" w14:textId="77777777" w:rsidR="0068151B" w:rsidRPr="0068151B" w:rsidRDefault="0068151B" w:rsidP="0068151B">
            <w:pPr>
              <w:rPr>
                <w:rFonts w:eastAsia="標楷體"/>
                <w:color w:val="FF0000"/>
              </w:rPr>
            </w:pPr>
          </w:p>
        </w:tc>
        <w:tc>
          <w:tcPr>
            <w:tcW w:w="1409" w:type="dxa"/>
            <w:shd w:val="clear" w:color="auto" w:fill="auto"/>
          </w:tcPr>
          <w:p w14:paraId="5B9FECEA" w14:textId="77777777" w:rsidR="0068151B" w:rsidRPr="0068151B" w:rsidRDefault="0068151B" w:rsidP="0068151B">
            <w:pPr>
              <w:rPr>
                <w:rFonts w:eastAsia="標楷體"/>
                <w:color w:val="FF0000"/>
              </w:rPr>
            </w:pPr>
          </w:p>
        </w:tc>
        <w:tc>
          <w:tcPr>
            <w:tcW w:w="1563" w:type="dxa"/>
            <w:shd w:val="clear" w:color="auto" w:fill="auto"/>
          </w:tcPr>
          <w:p w14:paraId="2150AF04" w14:textId="77777777" w:rsidR="0068151B" w:rsidRPr="0068151B" w:rsidRDefault="0068151B" w:rsidP="0068151B">
            <w:pPr>
              <w:rPr>
                <w:rFonts w:eastAsia="標楷體"/>
                <w:color w:val="FF0000"/>
              </w:rPr>
            </w:pPr>
          </w:p>
        </w:tc>
      </w:tr>
      <w:tr w:rsidR="0068151B" w:rsidRPr="0068151B" w14:paraId="1C3774D4" w14:textId="77777777" w:rsidTr="0068151B">
        <w:trPr>
          <w:trHeight w:val="707"/>
        </w:trPr>
        <w:tc>
          <w:tcPr>
            <w:tcW w:w="1592" w:type="dxa"/>
            <w:shd w:val="clear" w:color="auto" w:fill="auto"/>
          </w:tcPr>
          <w:p w14:paraId="3637D856" w14:textId="77777777" w:rsidR="0068151B" w:rsidRPr="0068151B" w:rsidRDefault="0068151B" w:rsidP="0068151B">
            <w:pPr>
              <w:rPr>
                <w:rFonts w:eastAsia="標楷體"/>
                <w:color w:val="FF0000"/>
              </w:rPr>
            </w:pPr>
            <w:r w:rsidRPr="0068151B">
              <w:rPr>
                <w:rFonts w:eastAsia="標楷體"/>
                <w:color w:val="FF0000"/>
              </w:rPr>
              <w:t>危險物品作業許可效期</w:t>
            </w:r>
          </w:p>
        </w:tc>
        <w:tc>
          <w:tcPr>
            <w:tcW w:w="2034" w:type="dxa"/>
            <w:shd w:val="clear" w:color="auto" w:fill="auto"/>
          </w:tcPr>
          <w:p w14:paraId="17732BF1" w14:textId="77777777" w:rsidR="0068151B" w:rsidRPr="0068151B" w:rsidRDefault="0068151B" w:rsidP="0068151B">
            <w:pPr>
              <w:rPr>
                <w:rFonts w:eastAsia="標楷體"/>
                <w:color w:val="FF0000"/>
              </w:rPr>
            </w:pPr>
            <w:r w:rsidRPr="0068151B">
              <w:rPr>
                <w:rFonts w:eastAsia="標楷體"/>
                <w:color w:val="FF0000"/>
              </w:rPr>
              <w:t>一個月以上</w:t>
            </w:r>
          </w:p>
        </w:tc>
        <w:tc>
          <w:tcPr>
            <w:tcW w:w="1276" w:type="dxa"/>
            <w:shd w:val="clear" w:color="auto" w:fill="auto"/>
          </w:tcPr>
          <w:p w14:paraId="38698814" w14:textId="77777777" w:rsidR="0068151B" w:rsidRPr="0068151B" w:rsidRDefault="0068151B" w:rsidP="0068151B">
            <w:pPr>
              <w:rPr>
                <w:rFonts w:eastAsia="標楷體"/>
                <w:color w:val="FF0000"/>
              </w:rPr>
            </w:pPr>
          </w:p>
        </w:tc>
        <w:tc>
          <w:tcPr>
            <w:tcW w:w="1409" w:type="dxa"/>
            <w:shd w:val="clear" w:color="auto" w:fill="auto"/>
          </w:tcPr>
          <w:p w14:paraId="439644B4" w14:textId="77777777" w:rsidR="0068151B" w:rsidRPr="0068151B" w:rsidRDefault="0068151B" w:rsidP="0068151B">
            <w:pPr>
              <w:rPr>
                <w:rFonts w:eastAsia="標楷體"/>
                <w:color w:val="FF0000"/>
              </w:rPr>
            </w:pPr>
          </w:p>
        </w:tc>
        <w:tc>
          <w:tcPr>
            <w:tcW w:w="1563" w:type="dxa"/>
            <w:shd w:val="clear" w:color="auto" w:fill="auto"/>
          </w:tcPr>
          <w:p w14:paraId="76D67445" w14:textId="77777777" w:rsidR="0068151B" w:rsidRPr="0068151B" w:rsidRDefault="0068151B" w:rsidP="0068151B">
            <w:pPr>
              <w:rPr>
                <w:rFonts w:eastAsia="標楷體"/>
                <w:color w:val="FF0000"/>
              </w:rPr>
            </w:pPr>
          </w:p>
        </w:tc>
      </w:tr>
      <w:tr w:rsidR="0068151B" w:rsidRPr="0068151B" w14:paraId="77ACD79B" w14:textId="77777777" w:rsidTr="0068151B">
        <w:trPr>
          <w:trHeight w:val="340"/>
        </w:trPr>
        <w:tc>
          <w:tcPr>
            <w:tcW w:w="1592" w:type="dxa"/>
            <w:shd w:val="clear" w:color="auto" w:fill="auto"/>
          </w:tcPr>
          <w:p w14:paraId="1689A2F0" w14:textId="77777777" w:rsidR="0068151B" w:rsidRPr="0068151B" w:rsidRDefault="0068151B" w:rsidP="0068151B">
            <w:pPr>
              <w:rPr>
                <w:rFonts w:eastAsia="標楷體"/>
                <w:color w:val="FF0000"/>
              </w:rPr>
            </w:pPr>
            <w:r w:rsidRPr="0068151B">
              <w:rPr>
                <w:rFonts w:eastAsia="標楷體"/>
                <w:color w:val="FF0000"/>
              </w:rPr>
              <w:t>IATA DGR</w:t>
            </w:r>
          </w:p>
        </w:tc>
        <w:tc>
          <w:tcPr>
            <w:tcW w:w="2034" w:type="dxa"/>
            <w:shd w:val="clear" w:color="auto" w:fill="auto"/>
          </w:tcPr>
          <w:p w14:paraId="393C9453" w14:textId="77777777" w:rsidR="0068151B" w:rsidRPr="0068151B" w:rsidRDefault="0068151B" w:rsidP="0068151B">
            <w:pPr>
              <w:rPr>
                <w:rFonts w:eastAsia="標楷體"/>
                <w:color w:val="FF0000"/>
              </w:rPr>
            </w:pPr>
            <w:r w:rsidRPr="0068151B">
              <w:rPr>
                <w:rFonts w:eastAsia="標楷體"/>
                <w:color w:val="FF0000"/>
              </w:rPr>
              <w:t>最新版本</w:t>
            </w:r>
          </w:p>
        </w:tc>
        <w:tc>
          <w:tcPr>
            <w:tcW w:w="1276" w:type="dxa"/>
            <w:shd w:val="clear" w:color="auto" w:fill="auto"/>
          </w:tcPr>
          <w:p w14:paraId="64130466" w14:textId="77777777" w:rsidR="0068151B" w:rsidRPr="0068151B" w:rsidRDefault="0068151B" w:rsidP="0068151B">
            <w:pPr>
              <w:rPr>
                <w:rFonts w:eastAsia="標楷體"/>
                <w:color w:val="FF0000"/>
              </w:rPr>
            </w:pPr>
          </w:p>
        </w:tc>
        <w:tc>
          <w:tcPr>
            <w:tcW w:w="1409" w:type="dxa"/>
            <w:shd w:val="clear" w:color="auto" w:fill="auto"/>
          </w:tcPr>
          <w:p w14:paraId="489CAB80" w14:textId="77777777" w:rsidR="0068151B" w:rsidRPr="0068151B" w:rsidRDefault="0068151B" w:rsidP="0068151B">
            <w:pPr>
              <w:rPr>
                <w:rFonts w:eastAsia="標楷體"/>
                <w:color w:val="FF0000"/>
              </w:rPr>
            </w:pPr>
          </w:p>
        </w:tc>
        <w:tc>
          <w:tcPr>
            <w:tcW w:w="1563" w:type="dxa"/>
            <w:shd w:val="clear" w:color="auto" w:fill="auto"/>
          </w:tcPr>
          <w:p w14:paraId="3D6C1D4D" w14:textId="77777777" w:rsidR="0068151B" w:rsidRPr="0068151B" w:rsidRDefault="0068151B" w:rsidP="0068151B">
            <w:pPr>
              <w:rPr>
                <w:rFonts w:eastAsia="標楷體"/>
                <w:color w:val="FF0000"/>
              </w:rPr>
            </w:pPr>
          </w:p>
        </w:tc>
      </w:tr>
      <w:tr w:rsidR="0068151B" w:rsidRPr="0068151B" w14:paraId="1ADF9438" w14:textId="77777777" w:rsidTr="0068151B">
        <w:trPr>
          <w:trHeight w:val="275"/>
        </w:trPr>
        <w:tc>
          <w:tcPr>
            <w:tcW w:w="1592" w:type="dxa"/>
            <w:shd w:val="clear" w:color="auto" w:fill="auto"/>
          </w:tcPr>
          <w:p w14:paraId="3CD83DD6" w14:textId="77777777" w:rsidR="0068151B" w:rsidRPr="0068151B" w:rsidRDefault="0068151B" w:rsidP="0068151B">
            <w:pPr>
              <w:rPr>
                <w:rFonts w:eastAsia="標楷體"/>
                <w:color w:val="FF0000"/>
              </w:rPr>
            </w:pPr>
            <w:r w:rsidRPr="0068151B">
              <w:rPr>
                <w:rFonts w:eastAsia="標楷體"/>
                <w:color w:val="FF0000"/>
              </w:rPr>
              <w:t>作業手冊更新</w:t>
            </w:r>
          </w:p>
        </w:tc>
        <w:tc>
          <w:tcPr>
            <w:tcW w:w="2034" w:type="dxa"/>
            <w:shd w:val="clear" w:color="auto" w:fill="auto"/>
          </w:tcPr>
          <w:p w14:paraId="4EC8FD34" w14:textId="77777777" w:rsidR="0068151B" w:rsidRPr="0068151B" w:rsidRDefault="0068151B" w:rsidP="0068151B">
            <w:pPr>
              <w:rPr>
                <w:rFonts w:eastAsia="標楷體"/>
                <w:color w:val="FF0000"/>
              </w:rPr>
            </w:pPr>
            <w:r w:rsidRPr="0068151B">
              <w:rPr>
                <w:rFonts w:eastAsia="標楷體"/>
                <w:color w:val="FF0000"/>
              </w:rPr>
              <w:t>最新版本</w:t>
            </w:r>
          </w:p>
        </w:tc>
        <w:tc>
          <w:tcPr>
            <w:tcW w:w="1276" w:type="dxa"/>
            <w:shd w:val="clear" w:color="auto" w:fill="auto"/>
          </w:tcPr>
          <w:p w14:paraId="0FA69227" w14:textId="77777777" w:rsidR="0068151B" w:rsidRPr="0068151B" w:rsidRDefault="0068151B" w:rsidP="0068151B">
            <w:pPr>
              <w:rPr>
                <w:rFonts w:eastAsia="標楷體"/>
                <w:color w:val="FF0000"/>
              </w:rPr>
            </w:pPr>
          </w:p>
        </w:tc>
        <w:tc>
          <w:tcPr>
            <w:tcW w:w="1409" w:type="dxa"/>
            <w:shd w:val="clear" w:color="auto" w:fill="auto"/>
          </w:tcPr>
          <w:p w14:paraId="0441A8FB" w14:textId="77777777" w:rsidR="0068151B" w:rsidRPr="0068151B" w:rsidRDefault="0068151B" w:rsidP="0068151B">
            <w:pPr>
              <w:rPr>
                <w:rFonts w:eastAsia="標楷體"/>
                <w:color w:val="FF0000"/>
              </w:rPr>
            </w:pPr>
          </w:p>
        </w:tc>
        <w:tc>
          <w:tcPr>
            <w:tcW w:w="1563" w:type="dxa"/>
            <w:shd w:val="clear" w:color="auto" w:fill="auto"/>
          </w:tcPr>
          <w:p w14:paraId="65FC4B3F" w14:textId="77777777" w:rsidR="0068151B" w:rsidRPr="0068151B" w:rsidRDefault="0068151B" w:rsidP="0068151B">
            <w:pPr>
              <w:rPr>
                <w:rFonts w:eastAsia="標楷體"/>
                <w:color w:val="FF0000"/>
              </w:rPr>
            </w:pPr>
          </w:p>
        </w:tc>
      </w:tr>
      <w:tr w:rsidR="0068151B" w:rsidRPr="0068151B" w14:paraId="0A2E18A0" w14:textId="77777777" w:rsidTr="0068151B">
        <w:trPr>
          <w:trHeight w:val="275"/>
        </w:trPr>
        <w:tc>
          <w:tcPr>
            <w:tcW w:w="1592" w:type="dxa"/>
            <w:shd w:val="clear" w:color="auto" w:fill="auto"/>
          </w:tcPr>
          <w:p w14:paraId="0E45E424" w14:textId="77777777" w:rsidR="0068151B" w:rsidRPr="0068151B" w:rsidRDefault="0068151B" w:rsidP="0068151B">
            <w:pPr>
              <w:rPr>
                <w:rFonts w:eastAsia="標楷體"/>
                <w:color w:val="FF0000"/>
              </w:rPr>
            </w:pPr>
            <w:r w:rsidRPr="0068151B">
              <w:rPr>
                <w:rFonts w:eastAsia="標楷體"/>
                <w:color w:val="FF0000"/>
              </w:rPr>
              <w:t>查核日期</w:t>
            </w:r>
          </w:p>
        </w:tc>
        <w:tc>
          <w:tcPr>
            <w:tcW w:w="6282" w:type="dxa"/>
            <w:gridSpan w:val="4"/>
            <w:shd w:val="clear" w:color="auto" w:fill="auto"/>
          </w:tcPr>
          <w:p w14:paraId="2A4DEA9B" w14:textId="77777777" w:rsidR="0068151B" w:rsidRPr="0068151B" w:rsidRDefault="0068151B" w:rsidP="0068151B">
            <w:pPr>
              <w:rPr>
                <w:rFonts w:eastAsia="標楷體"/>
                <w:color w:val="FF0000"/>
              </w:rPr>
            </w:pPr>
          </w:p>
        </w:tc>
      </w:tr>
      <w:tr w:rsidR="0068151B" w:rsidRPr="0068151B" w14:paraId="0089B10A" w14:textId="77777777" w:rsidTr="0068151B">
        <w:trPr>
          <w:trHeight w:val="275"/>
        </w:trPr>
        <w:tc>
          <w:tcPr>
            <w:tcW w:w="1592" w:type="dxa"/>
            <w:shd w:val="clear" w:color="auto" w:fill="auto"/>
          </w:tcPr>
          <w:p w14:paraId="25735D36" w14:textId="77777777" w:rsidR="0068151B" w:rsidRPr="0068151B" w:rsidRDefault="0068151B" w:rsidP="0068151B">
            <w:pPr>
              <w:rPr>
                <w:rFonts w:eastAsia="標楷體"/>
                <w:color w:val="FF0000"/>
              </w:rPr>
            </w:pPr>
            <w:r w:rsidRPr="0068151B">
              <w:rPr>
                <w:rFonts w:eastAsia="標楷體"/>
                <w:color w:val="FF0000"/>
              </w:rPr>
              <w:t>查核人員</w:t>
            </w:r>
          </w:p>
        </w:tc>
        <w:tc>
          <w:tcPr>
            <w:tcW w:w="6282" w:type="dxa"/>
            <w:gridSpan w:val="4"/>
            <w:shd w:val="clear" w:color="auto" w:fill="auto"/>
          </w:tcPr>
          <w:p w14:paraId="55CBA51A" w14:textId="77777777" w:rsidR="0068151B" w:rsidRPr="0068151B" w:rsidRDefault="0068151B" w:rsidP="0068151B">
            <w:pPr>
              <w:rPr>
                <w:rFonts w:eastAsia="標楷體"/>
                <w:color w:val="FF0000"/>
              </w:rPr>
            </w:pPr>
          </w:p>
        </w:tc>
      </w:tr>
    </w:tbl>
    <w:p w14:paraId="3D5970E6" w14:textId="77777777" w:rsidR="0080455C" w:rsidRDefault="0080455C" w:rsidP="0080455C">
      <w:pPr>
        <w:ind w:leftChars="200" w:left="480"/>
        <w:jc w:val="both"/>
        <w:rPr>
          <w:rFonts w:eastAsia="標楷體"/>
          <w:color w:val="FF0000"/>
        </w:rPr>
      </w:pPr>
      <w:r>
        <w:rPr>
          <w:rFonts w:eastAsia="標楷體" w:hint="eastAsia"/>
          <w:color w:val="FF0000"/>
        </w:rPr>
        <w:t>5</w:t>
      </w:r>
      <w:r>
        <w:rPr>
          <w:rFonts w:eastAsia="標楷體"/>
          <w:color w:val="FF0000"/>
        </w:rPr>
        <w:t>.</w:t>
      </w:r>
      <w:r>
        <w:rPr>
          <w:rFonts w:eastAsia="標楷體" w:hint="eastAsia"/>
          <w:color w:val="FF0000"/>
        </w:rPr>
        <w:t>其他</w:t>
      </w:r>
      <w:r w:rsidRPr="0080455C">
        <w:rPr>
          <w:rFonts w:eastAsia="標楷體" w:hint="eastAsia"/>
          <w:color w:val="FF0000"/>
        </w:rPr>
        <w:t>(</w:t>
      </w:r>
      <w:r w:rsidRPr="0080455C">
        <w:rPr>
          <w:rFonts w:eastAsia="標楷體" w:hint="eastAsia"/>
          <w:color w:val="FF0000"/>
        </w:rPr>
        <w:t>請自行視需要補充</w:t>
      </w:r>
      <w:r w:rsidRPr="0080455C">
        <w:rPr>
          <w:rFonts w:eastAsia="標楷體" w:hint="eastAsia"/>
          <w:color w:val="FF0000"/>
        </w:rPr>
        <w:t>)</w:t>
      </w:r>
    </w:p>
    <w:p w14:paraId="2B4CFE1A" w14:textId="77777777" w:rsidR="00D132A6" w:rsidRDefault="00D132A6">
      <w:pPr>
        <w:rPr>
          <w:rFonts w:eastAsia="標楷體"/>
          <w:color w:val="FF0000"/>
        </w:rPr>
      </w:pPr>
    </w:p>
    <w:p w14:paraId="43BCE285" w14:textId="77777777" w:rsidR="00D132A6" w:rsidRDefault="00EE47AC" w:rsidP="00F910B7">
      <w:pPr>
        <w:pStyle w:val="1"/>
        <w:jc w:val="both"/>
      </w:pPr>
      <w:bookmarkStart w:id="334" w:name="_Toc536094774"/>
      <w:bookmarkStart w:id="335" w:name="_Toc124234038"/>
      <w:r>
        <w:t>疑似危險物品之辨認</w:t>
      </w:r>
      <w:bookmarkEnd w:id="334"/>
      <w:bookmarkEnd w:id="335"/>
    </w:p>
    <w:p w14:paraId="404ACF33" w14:textId="77777777" w:rsidR="00813244" w:rsidRDefault="00EE47AC" w:rsidP="00F910B7">
      <w:pPr>
        <w:pStyle w:val="21"/>
        <w:numPr>
          <w:ilvl w:val="3"/>
          <w:numId w:val="3"/>
        </w:numPr>
        <w:ind w:left="766" w:hanging="482"/>
        <w:jc w:val="both"/>
      </w:pPr>
      <w:r>
        <w:t>發現使用UN或其他危險物品包裝，但未貼有危險物品標示，或貼有危險物品標示未申告之貨物，應立即請承運航空公司派員檢查確認。</w:t>
      </w:r>
    </w:p>
    <w:p w14:paraId="10FBAAED" w14:textId="77777777" w:rsidR="00D132A6" w:rsidRDefault="00EE47AC" w:rsidP="00F910B7">
      <w:pPr>
        <w:pStyle w:val="21"/>
        <w:numPr>
          <w:ilvl w:val="3"/>
          <w:numId w:val="3"/>
        </w:numPr>
        <w:ind w:left="766" w:hanging="482"/>
        <w:jc w:val="both"/>
      </w:pPr>
      <w:r>
        <w:t>疑似危險物品包裝、外觀、標示等辨認項目，應立即請航空公司人員確認。</w:t>
      </w:r>
    </w:p>
    <w:p w14:paraId="21D8FFF2" w14:textId="77777777" w:rsidR="00D132A6" w:rsidRDefault="00EE47AC" w:rsidP="00F910B7">
      <w:pPr>
        <w:pStyle w:val="21"/>
        <w:numPr>
          <w:ilvl w:val="3"/>
          <w:numId w:val="3"/>
        </w:numPr>
        <w:ind w:left="766" w:hanging="482"/>
        <w:jc w:val="both"/>
      </w:pPr>
      <w:r w:rsidRPr="00813244">
        <w:t>檢查貨箱之危險品標籤及包裝標識是否與『申報單』申報內容相符。如申報不符之危險品標籤或標識、標示不清、標籤脫落、標籤遺失、破損或溢漏、外包裝不完整，應請貨主或託運人查明更正並再次請航空公司會同檢查。</w:t>
      </w:r>
    </w:p>
    <w:p w14:paraId="1CDFA315" w14:textId="77777777" w:rsidR="00D132A6" w:rsidRDefault="00EE47AC" w:rsidP="00F910B7">
      <w:pPr>
        <w:pStyle w:val="21"/>
        <w:numPr>
          <w:ilvl w:val="3"/>
          <w:numId w:val="3"/>
        </w:numPr>
        <w:ind w:left="766" w:hanging="482"/>
        <w:jc w:val="both"/>
      </w:pPr>
      <w:r w:rsidRPr="00813244">
        <w:t>如與IATA DGR 2.2所列隱藏性危險物品品名雷同或疑似危險物品，應即刻洽詢航空公司派員檢查加以確認。</w:t>
      </w:r>
    </w:p>
    <w:p w14:paraId="4A8030FF" w14:textId="77777777" w:rsidR="00D132A6" w:rsidRDefault="00EE47AC" w:rsidP="00F910B7">
      <w:pPr>
        <w:pStyle w:val="21"/>
        <w:numPr>
          <w:ilvl w:val="3"/>
          <w:numId w:val="3"/>
        </w:numPr>
        <w:ind w:left="766" w:hanging="482"/>
        <w:jc w:val="both"/>
      </w:pPr>
      <w:r w:rsidRPr="00813244">
        <w:t>發現箱上貼有GHS標籤而未申報危險物品，應確認內容是否為空運危險物品。</w:t>
      </w:r>
    </w:p>
    <w:p w14:paraId="32E494B5" w14:textId="77777777" w:rsidR="00D132A6" w:rsidRPr="00813244" w:rsidRDefault="00EE47AC" w:rsidP="00F910B7">
      <w:pPr>
        <w:pStyle w:val="21"/>
        <w:numPr>
          <w:ilvl w:val="3"/>
          <w:numId w:val="3"/>
        </w:numPr>
        <w:ind w:left="766" w:hanging="482"/>
        <w:jc w:val="both"/>
      </w:pPr>
      <w:r w:rsidRPr="00813244">
        <w:t>遇貼有危險品標籤但未申報之疑似危險物品時，應主動詢問貨主或託運人並請航空公司人員到場確認是否為危險品（須查明是否為舊箱重用），不得自行除去危險品標籤。</w:t>
      </w:r>
    </w:p>
    <w:p w14:paraId="0629B714" w14:textId="77777777" w:rsidR="00D132A6" w:rsidRPr="00813244" w:rsidRDefault="00EE47AC" w:rsidP="00F910B7">
      <w:pPr>
        <w:pStyle w:val="21"/>
        <w:numPr>
          <w:ilvl w:val="3"/>
          <w:numId w:val="3"/>
        </w:numPr>
        <w:ind w:left="766" w:hanging="482"/>
        <w:jc w:val="both"/>
      </w:pPr>
      <w:r w:rsidRPr="00813244">
        <w:t>包裝重心會改變表示可能為液體（易燃液體或腐蝕性等物質），或因低溫產生煙霧（如乾冰或液態氮），或因包裝品名（如油漆、酒精膏等），或因包裝有溢漏痕跡（如油漬污漬等），或包裝會發出撞擊聲響等，必須再加以確認。</w:t>
      </w:r>
    </w:p>
    <w:p w14:paraId="09612D25" w14:textId="77777777" w:rsidR="00D132A6" w:rsidRDefault="00EE47AC" w:rsidP="00F910B7">
      <w:pPr>
        <w:pStyle w:val="1"/>
        <w:jc w:val="both"/>
        <w:rPr>
          <w:rFonts w:ascii="Arial" w:hAnsi="Arial" w:cs="Arial"/>
          <w:szCs w:val="36"/>
        </w:rPr>
      </w:pPr>
      <w:bookmarkStart w:id="336" w:name="_Toc124234039"/>
      <w:r w:rsidRPr="00CC57E1">
        <w:lastRenderedPageBreak/>
        <w:t>危險物品之保安</w:t>
      </w:r>
      <w:r w:rsidR="008E4A68" w:rsidRPr="00CC57E1">
        <w:t>（</w:t>
      </w:r>
      <w:r w:rsidR="008E4A68" w:rsidRPr="00CC57E1">
        <w:t>IATADGR1.7</w:t>
      </w:r>
      <w:r w:rsidR="008E4A68" w:rsidRPr="00CC57E1">
        <w:t>節）</w:t>
      </w:r>
      <w:bookmarkEnd w:id="336"/>
    </w:p>
    <w:p w14:paraId="700DA4BA" w14:textId="77777777" w:rsidR="00EE47AC" w:rsidRPr="00EE47AC" w:rsidRDefault="00EE47AC" w:rsidP="00F910B7">
      <w:pPr>
        <w:ind w:left="482" w:firstLineChars="200" w:firstLine="480"/>
        <w:jc w:val="both"/>
        <w:rPr>
          <w:rFonts w:ascii="Arial" w:eastAsia="標楷體" w:hAnsi="Arial" w:cs="Arial"/>
          <w:color w:val="FF0000"/>
          <w:szCs w:val="36"/>
        </w:rPr>
      </w:pPr>
      <w:r w:rsidRPr="00EE47AC">
        <w:rPr>
          <w:rFonts w:ascii="Arial" w:eastAsia="標楷體" w:hAnsi="Arial" w:cs="Arial"/>
          <w:color w:val="FF0000"/>
          <w:szCs w:val="36"/>
        </w:rPr>
        <w:t>必須依照</w:t>
      </w:r>
      <w:r w:rsidR="00480737">
        <w:rPr>
          <w:rFonts w:ascii="Arial" w:eastAsia="標楷體" w:hAnsi="Arial" w:cs="Arial"/>
          <w:color w:val="FF0000"/>
          <w:szCs w:val="36"/>
        </w:rPr>
        <w:t>ICAO</w:t>
      </w:r>
      <w:r>
        <w:rPr>
          <w:rFonts w:ascii="Arial" w:eastAsia="標楷體" w:hAnsi="Arial" w:cs="Arial"/>
          <w:color w:val="FF0000"/>
          <w:szCs w:val="36"/>
        </w:rPr>
        <w:t>第</w:t>
      </w:r>
      <w:r>
        <w:rPr>
          <w:rFonts w:ascii="Arial" w:eastAsia="標楷體" w:hAnsi="Arial" w:cs="Arial"/>
          <w:color w:val="FF0000"/>
          <w:szCs w:val="36"/>
        </w:rPr>
        <w:t>17</w:t>
      </w:r>
      <w:r>
        <w:rPr>
          <w:rFonts w:ascii="Arial" w:eastAsia="標楷體" w:hAnsi="Arial" w:cs="Arial"/>
          <w:color w:val="FF0000"/>
          <w:szCs w:val="36"/>
        </w:rPr>
        <w:t>號附約</w:t>
      </w:r>
      <w:r w:rsidR="008E4A68">
        <w:rPr>
          <w:rFonts w:ascii="Arial" w:eastAsia="標楷體" w:hAnsi="Arial" w:cs="Arial"/>
          <w:color w:val="FF0000"/>
          <w:szCs w:val="36"/>
        </w:rPr>
        <w:t>、民用航空保安管理辦法及保安計畫</w:t>
      </w:r>
      <w:r>
        <w:rPr>
          <w:rFonts w:ascii="Arial" w:eastAsia="標楷體" w:hAnsi="Arial" w:cs="Arial"/>
          <w:color w:val="FF0000"/>
          <w:szCs w:val="36"/>
        </w:rPr>
        <w:t>之相關規定</w:t>
      </w:r>
      <w:r w:rsidR="008E4A68">
        <w:rPr>
          <w:rFonts w:ascii="Arial" w:eastAsia="標楷體" w:hAnsi="Arial" w:cs="Arial"/>
          <w:color w:val="FF0000"/>
          <w:szCs w:val="36"/>
        </w:rPr>
        <w:t>，避免高危害危險物品遭非法干擾行為利用，需對貨物施以保安控制，詳情請參閱</w:t>
      </w:r>
      <w:r w:rsidR="008E4A68">
        <w:rPr>
          <w:rFonts w:ascii="Arial" w:eastAsia="標楷體" w:hAnsi="Arial" w:cs="Arial" w:hint="eastAsia"/>
          <w:color w:val="FF0000"/>
          <w:szCs w:val="36"/>
        </w:rPr>
        <w:t xml:space="preserve">IATA </w:t>
      </w:r>
      <w:r w:rsidR="008E4A68">
        <w:rPr>
          <w:rFonts w:ascii="Arial" w:eastAsia="標楷體" w:hAnsi="Arial" w:cs="Arial"/>
          <w:color w:val="FF0000"/>
          <w:szCs w:val="36"/>
        </w:rPr>
        <w:t>DGR 1.7</w:t>
      </w:r>
      <w:r w:rsidR="008E4A68">
        <w:rPr>
          <w:rFonts w:ascii="Arial" w:eastAsia="標楷體" w:hAnsi="Arial" w:cs="Arial"/>
          <w:color w:val="FF0000"/>
          <w:szCs w:val="36"/>
        </w:rPr>
        <w:t>節及相關規定。</w:t>
      </w:r>
    </w:p>
    <w:p w14:paraId="56756DED" w14:textId="77777777" w:rsidR="00D132A6" w:rsidRDefault="00EE47AC" w:rsidP="00F910B7">
      <w:pPr>
        <w:pStyle w:val="1"/>
        <w:jc w:val="both"/>
      </w:pPr>
      <w:bookmarkStart w:id="337" w:name="_Toc536094775"/>
      <w:bookmarkStart w:id="338" w:name="_Toc124234040"/>
      <w:r>
        <w:t>意外事件之報告及緊急處理程序</w:t>
      </w:r>
      <w:bookmarkEnd w:id="337"/>
      <w:bookmarkEnd w:id="338"/>
    </w:p>
    <w:p w14:paraId="72070EC3" w14:textId="77777777" w:rsidR="00D132A6" w:rsidRDefault="00EE47AC" w:rsidP="00F910B7">
      <w:pPr>
        <w:ind w:left="240" w:firstLine="326"/>
        <w:jc w:val="both"/>
        <w:rPr>
          <w:rFonts w:ascii="標楷體" w:eastAsia="標楷體" w:hAnsi="標楷體"/>
        </w:rPr>
      </w:pPr>
      <w:r>
        <w:rPr>
          <w:rFonts w:ascii="標楷體" w:eastAsia="標楷體" w:hAnsi="標楷體"/>
        </w:rPr>
        <w:t>依據危險物品空運管理辦法第32條之規定</w:t>
      </w:r>
      <w:r w:rsidR="00813244">
        <w:rPr>
          <w:rFonts w:ascii="標楷體" w:eastAsia="標楷體" w:hAnsi="標楷體"/>
        </w:rPr>
        <w:t>：</w:t>
      </w:r>
    </w:p>
    <w:p w14:paraId="13CE3DBD" w14:textId="77777777" w:rsidR="00D132A6" w:rsidRDefault="00EE47AC" w:rsidP="00F910B7">
      <w:pPr>
        <w:ind w:left="567" w:firstLine="454"/>
        <w:jc w:val="both"/>
        <w:rPr>
          <w:rFonts w:ascii="標楷體" w:eastAsia="標楷體" w:hAnsi="標楷體"/>
        </w:rPr>
      </w:pPr>
      <w:r>
        <w:rPr>
          <w:rFonts w:ascii="標楷體" w:eastAsia="標楷體" w:hAnsi="標楷體"/>
        </w:rPr>
        <w:t>航空器所有人或使用人、航空站地勤業、航空貨物集散站經營業及空廚業，於執行空運危險物品作業發生危險物品事件時，應依其緊急應變程序處理。</w:t>
      </w:r>
    </w:p>
    <w:p w14:paraId="6A23288A" w14:textId="77777777" w:rsidR="00D132A6" w:rsidRDefault="00EE47AC" w:rsidP="00F910B7">
      <w:pPr>
        <w:ind w:left="567" w:firstLine="454"/>
        <w:jc w:val="both"/>
        <w:rPr>
          <w:rFonts w:ascii="標楷體" w:eastAsia="標楷體" w:hAnsi="標楷體"/>
        </w:rPr>
      </w:pPr>
      <w:r>
        <w:rPr>
          <w:rFonts w:ascii="標楷體" w:eastAsia="標楷體" w:hAnsi="標楷體"/>
        </w:rPr>
        <w:t>因前項致人死傷、毀損財物或嚴重危及航空器或人員時，應通知當地航空站及民航局，並於七十二小時內填具危險物品事件報告送民航局，民航局於必要時得派員對飛航事故以外之危險物品事件進行調查。航空器所有人或使用人、航空站地勤業、航空貨物集散站經營業及空廚業於執行空運作業時，發現未申報或錯誤申報之危險物品、旅客或組員違規攜帶旅客及組員不可攜帶及託運上機危險物品、未依技術規範規定裝載、隔離或固定危險物品、未依技術規範規定填寫機長通知書等情形時，應於七十二小時內填具危險物品事件報告）送航警局。航空貨運承攬業對其收運之危險物品於進入航空站後，所發生之危險物品事件，應依前三項規定辦理。</w:t>
      </w:r>
    </w:p>
    <w:p w14:paraId="61D72EC4" w14:textId="77777777" w:rsidR="00D132A6" w:rsidRDefault="00D132A6" w:rsidP="00F910B7">
      <w:pPr>
        <w:ind w:left="240" w:firstLine="326"/>
        <w:jc w:val="both"/>
        <w:rPr>
          <w:rFonts w:ascii="標楷體" w:eastAsia="標楷體" w:hAnsi="標楷體"/>
        </w:rPr>
      </w:pPr>
    </w:p>
    <w:p w14:paraId="1729FFFB" w14:textId="77777777" w:rsidR="00C9557E" w:rsidRDefault="00EE47AC" w:rsidP="00F910B7">
      <w:pPr>
        <w:ind w:left="240" w:firstLine="326"/>
        <w:jc w:val="both"/>
        <w:rPr>
          <w:rFonts w:ascii="標楷體" w:eastAsia="標楷體" w:hAnsi="標楷體"/>
        </w:rPr>
      </w:pPr>
      <w:r>
        <w:rPr>
          <w:rFonts w:ascii="標楷體" w:eastAsia="標楷體" w:hAnsi="標楷體"/>
        </w:rPr>
        <w:t>本公司危險物品處理人員及緊急意外事件處理通報聯絡電話</w:t>
      </w:r>
      <w:r w:rsidR="0080455C" w:rsidRPr="00F910B7">
        <w:rPr>
          <w:rFonts w:ascii="標楷體" w:eastAsia="標楷體" w:hAnsi="標楷體"/>
          <w:color w:val="FF0000"/>
        </w:rPr>
        <w:t>(</w:t>
      </w:r>
      <w:r w:rsidR="0080455C" w:rsidRPr="00F910B7">
        <w:rPr>
          <w:rFonts w:ascii="標楷體" w:eastAsia="標楷體" w:hAnsi="標楷體" w:hint="eastAsia"/>
          <w:color w:val="FF0000"/>
        </w:rPr>
        <w:t>請自行填列完整資訊</w:t>
      </w:r>
      <w:r w:rsidR="0080455C" w:rsidRPr="00F910B7">
        <w:rPr>
          <w:rFonts w:ascii="標楷體" w:eastAsia="標楷體" w:hAnsi="標楷體"/>
          <w:color w:val="FF0000"/>
        </w:rPr>
        <w:t>)</w:t>
      </w:r>
    </w:p>
    <w:p w14:paraId="414DED71" w14:textId="77777777" w:rsidR="003862C5" w:rsidRDefault="003862C5" w:rsidP="003862C5">
      <w:pPr>
        <w:tabs>
          <w:tab w:val="left" w:pos="180"/>
        </w:tabs>
        <w:rPr>
          <w:rFonts w:eastAsia="標楷體"/>
          <w:color w:val="FF0000"/>
          <w:sz w:val="28"/>
          <w:szCs w:val="28"/>
          <w:u w:val="single"/>
        </w:rPr>
      </w:pPr>
    </w:p>
    <w:p w14:paraId="659AD6CC" w14:textId="77777777" w:rsidR="003862C5" w:rsidRDefault="003862C5" w:rsidP="003862C5">
      <w:pPr>
        <w:tabs>
          <w:tab w:val="left" w:pos="180"/>
        </w:tabs>
        <w:rPr>
          <w:rFonts w:eastAsia="標楷體"/>
          <w:color w:val="FF0000"/>
          <w:sz w:val="28"/>
          <w:szCs w:val="28"/>
          <w:u w:val="single"/>
        </w:rPr>
      </w:pPr>
    </w:p>
    <w:p w14:paraId="002F4CA5" w14:textId="77777777" w:rsidR="0080455C" w:rsidRDefault="0080455C" w:rsidP="003862C5">
      <w:pPr>
        <w:tabs>
          <w:tab w:val="left" w:pos="180"/>
        </w:tabs>
        <w:rPr>
          <w:rFonts w:eastAsia="標楷體"/>
          <w:color w:val="FF0000"/>
          <w:sz w:val="28"/>
          <w:szCs w:val="28"/>
          <w:u w:val="single"/>
        </w:rPr>
      </w:pPr>
    </w:p>
    <w:p w14:paraId="319C0513" w14:textId="77777777" w:rsidR="0080455C" w:rsidRDefault="0080455C" w:rsidP="003862C5">
      <w:pPr>
        <w:tabs>
          <w:tab w:val="left" w:pos="180"/>
        </w:tabs>
        <w:rPr>
          <w:rFonts w:eastAsia="標楷體"/>
          <w:color w:val="FF0000"/>
          <w:sz w:val="28"/>
          <w:szCs w:val="28"/>
          <w:u w:val="single"/>
        </w:rPr>
      </w:pPr>
    </w:p>
    <w:p w14:paraId="497B670C" w14:textId="77777777" w:rsidR="0080455C" w:rsidRDefault="0080455C" w:rsidP="003862C5">
      <w:pPr>
        <w:tabs>
          <w:tab w:val="left" w:pos="180"/>
        </w:tabs>
        <w:rPr>
          <w:rFonts w:eastAsia="標楷體"/>
          <w:color w:val="FF0000"/>
          <w:sz w:val="28"/>
          <w:szCs w:val="28"/>
          <w:u w:val="single"/>
        </w:rPr>
      </w:pPr>
    </w:p>
    <w:p w14:paraId="1E2D019E" w14:textId="77777777" w:rsidR="0080455C" w:rsidRDefault="0080455C" w:rsidP="003862C5">
      <w:pPr>
        <w:tabs>
          <w:tab w:val="left" w:pos="180"/>
        </w:tabs>
        <w:rPr>
          <w:rFonts w:eastAsia="標楷體"/>
          <w:color w:val="FF0000"/>
          <w:sz w:val="28"/>
          <w:szCs w:val="28"/>
          <w:u w:val="single"/>
        </w:rPr>
      </w:pPr>
    </w:p>
    <w:p w14:paraId="3FA3BE19" w14:textId="77777777" w:rsidR="0080455C" w:rsidRDefault="0080455C" w:rsidP="003862C5">
      <w:pPr>
        <w:tabs>
          <w:tab w:val="left" w:pos="180"/>
        </w:tabs>
        <w:rPr>
          <w:rFonts w:eastAsia="標楷體"/>
          <w:color w:val="FF0000"/>
          <w:sz w:val="28"/>
          <w:szCs w:val="28"/>
          <w:u w:val="single"/>
        </w:rPr>
      </w:pPr>
    </w:p>
    <w:p w14:paraId="07C0ABAA" w14:textId="77777777" w:rsidR="0080455C" w:rsidRDefault="0080455C" w:rsidP="003862C5">
      <w:pPr>
        <w:tabs>
          <w:tab w:val="left" w:pos="180"/>
        </w:tabs>
        <w:rPr>
          <w:rFonts w:eastAsia="標楷體"/>
          <w:color w:val="FF0000"/>
          <w:sz w:val="28"/>
          <w:szCs w:val="28"/>
          <w:u w:val="single"/>
        </w:rPr>
      </w:pPr>
    </w:p>
    <w:p w14:paraId="05863F6D" w14:textId="77777777" w:rsidR="0080455C" w:rsidRDefault="0080455C" w:rsidP="003862C5">
      <w:pPr>
        <w:tabs>
          <w:tab w:val="left" w:pos="180"/>
        </w:tabs>
        <w:rPr>
          <w:rFonts w:eastAsia="標楷體"/>
          <w:color w:val="FF0000"/>
          <w:sz w:val="28"/>
          <w:szCs w:val="28"/>
          <w:u w:val="single"/>
        </w:rPr>
      </w:pPr>
    </w:p>
    <w:p w14:paraId="0A3BE196" w14:textId="77777777" w:rsidR="0080455C" w:rsidRDefault="0080455C" w:rsidP="003862C5">
      <w:pPr>
        <w:tabs>
          <w:tab w:val="left" w:pos="180"/>
        </w:tabs>
        <w:rPr>
          <w:rFonts w:eastAsia="標楷體"/>
          <w:color w:val="FF0000"/>
          <w:sz w:val="28"/>
          <w:szCs w:val="28"/>
          <w:u w:val="single"/>
        </w:rPr>
      </w:pPr>
    </w:p>
    <w:p w14:paraId="3649F8AE" w14:textId="77777777" w:rsidR="0080455C" w:rsidRDefault="0080455C" w:rsidP="003862C5">
      <w:pPr>
        <w:tabs>
          <w:tab w:val="left" w:pos="180"/>
        </w:tabs>
        <w:rPr>
          <w:rFonts w:eastAsia="標楷體"/>
          <w:color w:val="FF0000"/>
          <w:sz w:val="28"/>
          <w:szCs w:val="28"/>
          <w:u w:val="single"/>
        </w:rPr>
      </w:pPr>
    </w:p>
    <w:p w14:paraId="4ED60619" w14:textId="77777777" w:rsidR="0080455C" w:rsidRDefault="0080455C" w:rsidP="003862C5">
      <w:pPr>
        <w:tabs>
          <w:tab w:val="left" w:pos="180"/>
        </w:tabs>
        <w:rPr>
          <w:rFonts w:eastAsia="標楷體"/>
          <w:color w:val="FF0000"/>
          <w:sz w:val="28"/>
          <w:szCs w:val="28"/>
          <w:u w:val="single"/>
        </w:rPr>
      </w:pPr>
    </w:p>
    <w:p w14:paraId="03B4D397" w14:textId="77777777" w:rsidR="0080455C" w:rsidRDefault="0080455C" w:rsidP="003862C5">
      <w:pPr>
        <w:tabs>
          <w:tab w:val="left" w:pos="180"/>
        </w:tabs>
        <w:rPr>
          <w:rFonts w:eastAsia="標楷體"/>
          <w:color w:val="FF0000"/>
          <w:sz w:val="28"/>
          <w:szCs w:val="28"/>
          <w:u w:val="single"/>
        </w:rPr>
      </w:pPr>
    </w:p>
    <w:p w14:paraId="4B25E78D" w14:textId="77777777" w:rsidR="0080455C" w:rsidRDefault="0080455C" w:rsidP="003862C5">
      <w:pPr>
        <w:tabs>
          <w:tab w:val="left" w:pos="180"/>
        </w:tabs>
        <w:rPr>
          <w:rFonts w:eastAsia="標楷體"/>
          <w:color w:val="FF0000"/>
          <w:sz w:val="28"/>
          <w:szCs w:val="28"/>
          <w:u w:val="single"/>
        </w:rPr>
      </w:pPr>
    </w:p>
    <w:p w14:paraId="0830DFB2" w14:textId="77777777" w:rsidR="0080455C" w:rsidRDefault="0080455C" w:rsidP="003862C5">
      <w:pPr>
        <w:tabs>
          <w:tab w:val="left" w:pos="180"/>
        </w:tabs>
        <w:rPr>
          <w:rFonts w:eastAsia="標楷體"/>
          <w:color w:val="FF0000"/>
          <w:sz w:val="28"/>
          <w:szCs w:val="28"/>
          <w:u w:val="single"/>
        </w:rPr>
      </w:pPr>
    </w:p>
    <w:p w14:paraId="5602707A" w14:textId="77777777" w:rsidR="0080455C" w:rsidRDefault="0080455C" w:rsidP="003862C5">
      <w:pPr>
        <w:tabs>
          <w:tab w:val="left" w:pos="180"/>
        </w:tabs>
        <w:rPr>
          <w:rFonts w:eastAsia="標楷體"/>
          <w:color w:val="FF0000"/>
          <w:sz w:val="28"/>
          <w:szCs w:val="28"/>
          <w:u w:val="single"/>
        </w:rPr>
      </w:pPr>
    </w:p>
    <w:p w14:paraId="36A1D6BB" w14:textId="77777777" w:rsidR="0080455C" w:rsidRDefault="0080455C" w:rsidP="003862C5">
      <w:pPr>
        <w:tabs>
          <w:tab w:val="left" w:pos="180"/>
        </w:tabs>
        <w:rPr>
          <w:rFonts w:eastAsia="標楷體"/>
          <w:color w:val="FF0000"/>
          <w:sz w:val="28"/>
          <w:szCs w:val="28"/>
          <w:u w:val="single"/>
        </w:rPr>
      </w:pPr>
    </w:p>
    <w:p w14:paraId="79B798AD" w14:textId="77777777" w:rsidR="003862C5" w:rsidRPr="00F353A8" w:rsidRDefault="00F353A8" w:rsidP="003862C5">
      <w:pPr>
        <w:tabs>
          <w:tab w:val="left" w:pos="180"/>
        </w:tabs>
        <w:rPr>
          <w:rFonts w:eastAsia="標楷體"/>
          <w:b/>
          <w:sz w:val="28"/>
          <w:szCs w:val="28"/>
          <w:u w:val="single"/>
        </w:rPr>
      </w:pPr>
      <w:r w:rsidRPr="00F353A8">
        <w:rPr>
          <w:rFonts w:eastAsia="標楷體" w:hint="eastAsia"/>
          <w:b/>
          <w:sz w:val="28"/>
          <w:szCs w:val="28"/>
          <w:u w:val="single"/>
        </w:rPr>
        <w:t>危險物品事件緊急處置表</w:t>
      </w:r>
      <w:r w:rsidRPr="00F353A8">
        <w:rPr>
          <w:rFonts w:eastAsia="標楷體" w:hint="eastAsia"/>
          <w:b/>
          <w:sz w:val="28"/>
          <w:szCs w:val="28"/>
          <w:u w:val="single"/>
        </w:rPr>
        <w:t>-</w:t>
      </w:r>
      <w:r w:rsidRPr="00F353A8">
        <w:rPr>
          <w:rFonts w:eastAsia="標楷體" w:hint="eastAsia"/>
          <w:b/>
          <w:sz w:val="28"/>
          <w:szCs w:val="28"/>
          <w:u w:val="single"/>
        </w:rPr>
        <w:t>地面</w:t>
      </w:r>
    </w:p>
    <w:p w14:paraId="13690F66" w14:textId="77777777" w:rsidR="00B93770" w:rsidRPr="003862C5" w:rsidRDefault="003862C5" w:rsidP="003862C5">
      <w:pPr>
        <w:pStyle w:val="7"/>
        <w:spacing w:before="100" w:after="100" w:line="280" w:lineRule="exact"/>
        <w:ind w:left="22"/>
        <w:rPr>
          <w:rFonts w:eastAsia="標楷體"/>
          <w:color w:val="FF0000"/>
        </w:rPr>
      </w:pPr>
      <w:r>
        <w:rPr>
          <w:rFonts w:eastAsia="標楷體"/>
          <w:color w:val="FF0000"/>
        </w:rPr>
        <w:t>※</w:t>
      </w:r>
      <w:r w:rsidR="00F353A8">
        <w:rPr>
          <w:rFonts w:eastAsia="標楷體"/>
          <w:color w:val="FF0000"/>
        </w:rPr>
        <w:t>電話</w:t>
      </w:r>
      <w:r>
        <w:rPr>
          <w:rFonts w:eastAsia="標楷體"/>
          <w:color w:val="FF0000"/>
        </w:rPr>
        <w:t>以桃園機場為例</w:t>
      </w:r>
    </w:p>
    <w:p w14:paraId="463B8005" w14:textId="512DF9B6" w:rsidR="002A1BAA" w:rsidRDefault="002A1BAA" w:rsidP="00B93770">
      <w:pPr>
        <w:tabs>
          <w:tab w:val="left" w:pos="180"/>
        </w:tabs>
        <w:rPr>
          <w:rFonts w:eastAsia="標楷體"/>
          <w:b/>
          <w:bCs/>
        </w:rPr>
      </w:pPr>
      <w:r>
        <w:rPr>
          <w:rFonts w:eastAsia="標楷體" w:hint="eastAsia"/>
          <w:b/>
          <w:bCs/>
        </w:rPr>
        <w:t>桃園機場：</w:t>
      </w:r>
      <w:r>
        <w:rPr>
          <w:rFonts w:eastAsia="標楷體" w:hint="eastAsia"/>
          <w:b/>
          <w:bCs/>
        </w:rPr>
        <w:t>0</w:t>
      </w:r>
      <w:r>
        <w:rPr>
          <w:rFonts w:eastAsia="標楷體"/>
          <w:b/>
          <w:bCs/>
        </w:rPr>
        <w:t>3-3061999</w:t>
      </w:r>
    </w:p>
    <w:p w14:paraId="40807AEB" w14:textId="7CA7A395" w:rsidR="003862C5" w:rsidRDefault="00B93770" w:rsidP="00B93770">
      <w:pPr>
        <w:tabs>
          <w:tab w:val="left" w:pos="180"/>
        </w:tabs>
        <w:rPr>
          <w:rFonts w:eastAsia="標楷體"/>
          <w:b/>
          <w:bCs/>
        </w:rPr>
      </w:pPr>
      <w:r>
        <w:rPr>
          <w:rFonts w:eastAsia="標楷體"/>
          <w:b/>
          <w:bCs/>
        </w:rPr>
        <w:t>航警局：</w:t>
      </w:r>
      <w:r w:rsidR="002A1BAA">
        <w:rPr>
          <w:rFonts w:eastAsia="標楷體" w:hint="eastAsia"/>
          <w:b/>
          <w:bCs/>
        </w:rPr>
        <w:t>0</w:t>
      </w:r>
      <w:r w:rsidR="002A1BAA">
        <w:rPr>
          <w:rFonts w:eastAsia="標楷體"/>
          <w:b/>
          <w:bCs/>
        </w:rPr>
        <w:t>3-</w:t>
      </w:r>
      <w:r>
        <w:rPr>
          <w:rFonts w:eastAsia="標楷體"/>
          <w:b/>
          <w:bCs/>
        </w:rPr>
        <w:t>3982177</w:t>
      </w:r>
    </w:p>
    <w:p w14:paraId="1BF8726C" w14:textId="024A6F97" w:rsidR="00C9557E" w:rsidRPr="003862C5" w:rsidRDefault="003862C5" w:rsidP="00B93770">
      <w:pPr>
        <w:tabs>
          <w:tab w:val="left" w:pos="180"/>
        </w:tabs>
        <w:rPr>
          <w:rFonts w:eastAsia="標楷體"/>
          <w:b/>
          <w:bCs/>
        </w:rPr>
      </w:pPr>
      <w:r w:rsidRPr="003862C5">
        <w:rPr>
          <w:rFonts w:eastAsia="標楷體"/>
          <w:b/>
          <w:bCs/>
        </w:rPr>
        <w:t>消防隊：</w:t>
      </w:r>
      <w:r w:rsidRPr="003862C5">
        <w:rPr>
          <w:rFonts w:eastAsia="標楷體"/>
          <w:b/>
          <w:bCs/>
        </w:rPr>
        <w:t>119</w:t>
      </w:r>
      <w:r w:rsidRPr="003862C5">
        <w:rPr>
          <w:rFonts w:eastAsia="標楷體"/>
          <w:b/>
          <w:bCs/>
        </w:rPr>
        <w:t>、</w:t>
      </w:r>
      <w:r w:rsidR="002A1BAA">
        <w:rPr>
          <w:rFonts w:eastAsia="標楷體" w:hint="eastAsia"/>
          <w:b/>
          <w:bCs/>
        </w:rPr>
        <w:t>0</w:t>
      </w:r>
      <w:r w:rsidR="002A1BAA">
        <w:rPr>
          <w:rFonts w:eastAsia="標楷體"/>
          <w:b/>
          <w:bCs/>
        </w:rPr>
        <w:t>3-</w:t>
      </w:r>
      <w:r w:rsidRPr="003862C5">
        <w:rPr>
          <w:rFonts w:eastAsia="標楷體"/>
          <w:b/>
          <w:bCs/>
        </w:rPr>
        <w:t>2732941</w:t>
      </w:r>
      <w:r w:rsidRPr="003862C5">
        <w:rPr>
          <w:rFonts w:eastAsia="標楷體"/>
          <w:b/>
          <w:bCs/>
        </w:rPr>
        <w:t>（機場）</w:t>
      </w:r>
    </w:p>
    <w:p w14:paraId="254A660A" w14:textId="77777777" w:rsidR="00336F30" w:rsidRDefault="00336F30" w:rsidP="003862C5">
      <w:pPr>
        <w:tabs>
          <w:tab w:val="left" w:pos="180"/>
        </w:tabs>
        <w:rPr>
          <w:rFonts w:eastAsia="標楷體"/>
          <w:b/>
          <w:bCs/>
        </w:rPr>
      </w:pPr>
      <w:r>
        <w:rPr>
          <w:rFonts w:eastAsia="標楷體"/>
          <w:b/>
          <w:bCs/>
        </w:rPr>
        <w:t>當地環保局：（毒物）</w:t>
      </w:r>
    </w:p>
    <w:p w14:paraId="32394814" w14:textId="77777777" w:rsidR="00336F30" w:rsidRDefault="00336F30" w:rsidP="00336F30">
      <w:pPr>
        <w:spacing w:line="280" w:lineRule="exact"/>
        <w:rPr>
          <w:rFonts w:eastAsia="標楷體"/>
          <w:b/>
          <w:bCs/>
        </w:rPr>
      </w:pPr>
      <w:r>
        <w:rPr>
          <w:rFonts w:eastAsia="標楷體"/>
          <w:b/>
          <w:bCs/>
        </w:rPr>
        <w:t>當地疾病管制局：（傳染）</w:t>
      </w:r>
    </w:p>
    <w:p w14:paraId="5A8EF4D1" w14:textId="77777777" w:rsidR="00336F30" w:rsidRDefault="00336F30" w:rsidP="00F910B7">
      <w:pPr>
        <w:tabs>
          <w:tab w:val="left" w:pos="180"/>
        </w:tabs>
        <w:rPr>
          <w:rFonts w:eastAsia="標楷體"/>
          <w:b/>
          <w:bCs/>
        </w:rPr>
      </w:pPr>
      <w:r>
        <w:rPr>
          <w:rFonts w:eastAsia="標楷體"/>
          <w:b/>
          <w:bCs/>
        </w:rPr>
        <w:t>核安監管中心：</w:t>
      </w:r>
      <w:r>
        <w:rPr>
          <w:rFonts w:eastAsia="標楷體"/>
          <w:b/>
          <w:bCs/>
        </w:rPr>
        <w:t>0800088928</w:t>
      </w:r>
      <w:r>
        <w:rPr>
          <w:rFonts w:eastAsia="標楷體"/>
          <w:b/>
          <w:bCs/>
        </w:rPr>
        <w:t>（放射）</w:t>
      </w:r>
    </w:p>
    <w:p w14:paraId="3952CFB1" w14:textId="77777777" w:rsidR="00C9557E" w:rsidRDefault="00C9557E" w:rsidP="00C9557E">
      <w:pPr>
        <w:tabs>
          <w:tab w:val="left" w:pos="180"/>
        </w:tabs>
        <w:rPr>
          <w:rFonts w:eastAsia="標楷體"/>
          <w:color w:val="FF0000"/>
        </w:rPr>
      </w:pPr>
    </w:p>
    <w:tbl>
      <w:tblPr>
        <w:tblW w:w="8044" w:type="dxa"/>
        <w:jc w:val="center"/>
        <w:tblLayout w:type="fixed"/>
        <w:tblCellMar>
          <w:left w:w="10" w:type="dxa"/>
          <w:right w:w="10" w:type="dxa"/>
        </w:tblCellMar>
        <w:tblLook w:val="0000" w:firstRow="0" w:lastRow="0" w:firstColumn="0" w:lastColumn="0" w:noHBand="0" w:noVBand="0"/>
      </w:tblPr>
      <w:tblGrid>
        <w:gridCol w:w="846"/>
        <w:gridCol w:w="1134"/>
        <w:gridCol w:w="2835"/>
        <w:gridCol w:w="3229"/>
      </w:tblGrid>
      <w:tr w:rsidR="00D132A6" w14:paraId="726BFA8C"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F68401" w14:textId="77777777" w:rsidR="00D132A6" w:rsidRDefault="00EE47AC" w:rsidP="00F910B7">
            <w:pPr>
              <w:spacing w:line="260" w:lineRule="exact"/>
              <w:jc w:val="center"/>
              <w:rPr>
                <w:rFonts w:eastAsia="標楷體"/>
                <w:b/>
                <w:bCs/>
              </w:rPr>
            </w:pPr>
            <w:r>
              <w:rPr>
                <w:rFonts w:eastAsia="標楷體"/>
                <w:b/>
                <w:bCs/>
              </w:rPr>
              <w:t>危險物品分類</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32F7DF" w14:textId="77777777" w:rsidR="00D132A6" w:rsidRDefault="00EE47AC" w:rsidP="00F910B7">
            <w:pPr>
              <w:spacing w:line="260" w:lineRule="exact"/>
              <w:jc w:val="center"/>
              <w:rPr>
                <w:rFonts w:eastAsia="標楷體"/>
                <w:b/>
                <w:bCs/>
              </w:rPr>
            </w:pPr>
            <w:r>
              <w:rPr>
                <w:rFonts w:eastAsia="標楷體"/>
                <w:b/>
                <w:bCs/>
              </w:rPr>
              <w:t>危險物品名稱</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5C1A3B" w14:textId="77777777" w:rsidR="00D132A6" w:rsidRDefault="00EE47AC" w:rsidP="00F910B7">
            <w:pPr>
              <w:spacing w:line="260" w:lineRule="exact"/>
              <w:jc w:val="center"/>
            </w:pPr>
            <w:r>
              <w:rPr>
                <w:rFonts w:eastAsia="標楷體"/>
                <w:b/>
                <w:bCs/>
              </w:rPr>
              <w:t>危害</w:t>
            </w:r>
            <w:r w:rsidR="00786061">
              <w:rPr>
                <w:rFonts w:eastAsia="標楷體"/>
                <w:b/>
                <w:bCs/>
              </w:rPr>
              <w:t>特性</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66F257" w14:textId="77777777" w:rsidR="00D132A6" w:rsidRDefault="00EE47AC" w:rsidP="00F910B7">
            <w:pPr>
              <w:spacing w:line="260" w:lineRule="exact"/>
              <w:jc w:val="center"/>
              <w:rPr>
                <w:rFonts w:eastAsia="標楷體"/>
              </w:rPr>
            </w:pPr>
            <w:r>
              <w:rPr>
                <w:rFonts w:eastAsia="標楷體"/>
                <w:b/>
                <w:bCs/>
              </w:rPr>
              <w:t>立即處置措施</w:t>
            </w:r>
          </w:p>
        </w:tc>
      </w:tr>
      <w:tr w:rsidR="00D132A6" w14:paraId="106EBE43"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377D24F" w14:textId="77777777" w:rsidR="00D132A6" w:rsidRDefault="00EE47AC" w:rsidP="00F910B7">
            <w:pPr>
              <w:spacing w:line="280" w:lineRule="exact"/>
              <w:jc w:val="center"/>
              <w:rPr>
                <w:rFonts w:eastAsia="標楷體"/>
              </w:rPr>
            </w:pPr>
            <w:r>
              <w:rPr>
                <w:rFonts w:eastAsia="標楷體"/>
              </w:rPr>
              <w:t>1.3C</w:t>
            </w:r>
          </w:p>
          <w:p w14:paraId="16CBE782" w14:textId="77777777" w:rsidR="00D132A6" w:rsidRDefault="00EE47AC" w:rsidP="00F910B7">
            <w:pPr>
              <w:spacing w:line="280" w:lineRule="exact"/>
              <w:jc w:val="center"/>
              <w:rPr>
                <w:rFonts w:eastAsia="標楷體"/>
              </w:rPr>
            </w:pPr>
            <w:r>
              <w:rPr>
                <w:rFonts w:eastAsia="標楷體"/>
              </w:rPr>
              <w:t>1.3G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7D32A8" w14:textId="77777777" w:rsidR="00D132A6" w:rsidRDefault="00EE47AC">
            <w:pPr>
              <w:spacing w:line="280" w:lineRule="exact"/>
              <w:jc w:val="center"/>
              <w:rPr>
                <w:rFonts w:eastAsia="標楷體"/>
              </w:rPr>
            </w:pPr>
            <w:r>
              <w:rPr>
                <w:rFonts w:eastAsia="標楷體"/>
              </w:rPr>
              <w:t>爆炸品（限貨機裝載）</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0D1500" w14:textId="77777777" w:rsidR="00D132A6" w:rsidRDefault="00EE47AC">
            <w:pPr>
              <w:spacing w:line="280" w:lineRule="exact"/>
              <w:rPr>
                <w:rFonts w:eastAsia="標楷體"/>
              </w:rPr>
            </w:pPr>
            <w:r>
              <w:rPr>
                <w:rFonts w:eastAsia="標楷體"/>
              </w:rPr>
              <w:t>起火及小量爆發危害，或帶有小量發射危害</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EB5CCB" w14:textId="77777777" w:rsidR="00014D75" w:rsidRDefault="00014D75" w:rsidP="00B93770">
            <w:pPr>
              <w:pStyle w:val="7"/>
              <w:spacing w:before="100" w:after="100" w:line="280" w:lineRule="exact"/>
              <w:ind w:left="22"/>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sidRPr="00014D75">
              <w:rPr>
                <w:rFonts w:ascii="Times New Roman" w:eastAsia="標楷體" w:hAnsi="Times New Roman" w:hint="eastAsia"/>
                <w:sz w:val="24"/>
                <w:szCs w:val="24"/>
              </w:rPr>
              <w:t xml:space="preserve"> 500m</w:t>
            </w:r>
          </w:p>
          <w:p w14:paraId="4153AFA3" w14:textId="77777777" w:rsidR="00D132A6" w:rsidRPr="00B93770" w:rsidRDefault="00B93770" w:rsidP="00B93770">
            <w:pPr>
              <w:pStyle w:val="7"/>
              <w:spacing w:before="100" w:after="100" w:line="280" w:lineRule="exact"/>
              <w:ind w:left="22"/>
              <w:rPr>
                <w:rFonts w:ascii="Times New Roman" w:eastAsia="標楷體" w:hAnsi="Times New Roman"/>
                <w:sz w:val="24"/>
                <w:szCs w:val="24"/>
              </w:rPr>
            </w:pPr>
            <w:r w:rsidRPr="00B93770">
              <w:rPr>
                <w:rFonts w:ascii="Times New Roman" w:eastAsia="標楷體" w:hAnsi="Times New Roman" w:hint="eastAsia"/>
                <w:sz w:val="24"/>
                <w:szCs w:val="24"/>
              </w:rPr>
              <w:t>將人們移出視線並遠離窗戶</w:t>
            </w:r>
          </w:p>
          <w:p w14:paraId="4285DC87" w14:textId="77777777" w:rsidR="00B93770" w:rsidRPr="00B93770" w:rsidRDefault="00B93770" w:rsidP="00B93770">
            <w:pPr>
              <w:pStyle w:val="7"/>
              <w:spacing w:before="100" w:after="100" w:line="280" w:lineRule="exact"/>
              <w:ind w:left="22"/>
              <w:rPr>
                <w:rFonts w:ascii="Times New Roman" w:eastAsia="標楷體" w:hAnsi="Times New Roman"/>
                <w:sz w:val="24"/>
                <w:szCs w:val="24"/>
              </w:rPr>
            </w:pPr>
            <w:r w:rsidRPr="00B93770">
              <w:rPr>
                <w:rFonts w:ascii="Times New Roman" w:eastAsia="標楷體" w:hAnsi="Times New Roman"/>
                <w:sz w:val="24"/>
                <w:szCs w:val="24"/>
              </w:rPr>
              <w:t>待在上風處</w:t>
            </w:r>
          </w:p>
          <w:p w14:paraId="2469F87E" w14:textId="77777777" w:rsidR="00B93770" w:rsidRDefault="00B93770" w:rsidP="00B93770">
            <w:pPr>
              <w:pStyle w:val="7"/>
              <w:spacing w:before="100" w:after="100" w:line="280" w:lineRule="exact"/>
              <w:ind w:left="22"/>
              <w:rPr>
                <w:rFonts w:eastAsia="標楷體"/>
                <w:b w:val="0"/>
                <w:bCs w:val="0"/>
              </w:rPr>
            </w:pPr>
            <w:r w:rsidRPr="00B93770">
              <w:rPr>
                <w:rFonts w:ascii="Times New Roman" w:eastAsia="標楷體" w:hAnsi="Times New Roman" w:hint="eastAsia"/>
                <w:sz w:val="24"/>
                <w:szCs w:val="24"/>
              </w:rPr>
              <w:t>消除所有點火</w:t>
            </w:r>
            <w:r w:rsidRPr="00014D75">
              <w:rPr>
                <w:rFonts w:ascii="Times New Roman" w:eastAsia="標楷體" w:hAnsi="Times New Roman" w:hint="eastAsia"/>
                <w:sz w:val="24"/>
                <w:szCs w:val="24"/>
              </w:rPr>
              <w:t>源（附近區域禁止吸煙、火炬、火花或火焰）</w:t>
            </w:r>
          </w:p>
        </w:tc>
      </w:tr>
      <w:tr w:rsidR="00014D75" w14:paraId="211540BC"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85C492" w14:textId="77777777" w:rsidR="00014D75" w:rsidRDefault="00014D75" w:rsidP="00F910B7">
            <w:pPr>
              <w:spacing w:line="280" w:lineRule="exact"/>
              <w:jc w:val="center"/>
              <w:rPr>
                <w:rFonts w:eastAsia="標楷體"/>
              </w:rPr>
            </w:pPr>
            <w:r>
              <w:rPr>
                <w:rFonts w:eastAsia="標楷體"/>
              </w:rPr>
              <w:t>1.4B</w:t>
            </w:r>
          </w:p>
          <w:p w14:paraId="3DD2B94E" w14:textId="77777777" w:rsidR="00014D75" w:rsidRDefault="00014D75" w:rsidP="00F910B7">
            <w:pPr>
              <w:spacing w:line="280" w:lineRule="exact"/>
              <w:jc w:val="center"/>
              <w:rPr>
                <w:rFonts w:eastAsia="標楷體"/>
              </w:rPr>
            </w:pPr>
            <w:r>
              <w:rPr>
                <w:rFonts w:eastAsia="標楷體"/>
              </w:rPr>
              <w:t>1.4C</w:t>
            </w:r>
          </w:p>
          <w:p w14:paraId="581BBBE1" w14:textId="77777777" w:rsidR="00014D75" w:rsidRDefault="00014D75" w:rsidP="00F910B7">
            <w:pPr>
              <w:spacing w:line="280" w:lineRule="exact"/>
              <w:jc w:val="center"/>
              <w:rPr>
                <w:rFonts w:eastAsia="標楷體"/>
              </w:rPr>
            </w:pPr>
            <w:r>
              <w:rPr>
                <w:rFonts w:eastAsia="標楷體"/>
              </w:rPr>
              <w:t>1.4D</w:t>
            </w:r>
          </w:p>
          <w:p w14:paraId="3B0378B6" w14:textId="77777777" w:rsidR="00014D75" w:rsidRDefault="00014D75" w:rsidP="00F910B7">
            <w:pPr>
              <w:spacing w:line="280" w:lineRule="exact"/>
              <w:jc w:val="center"/>
              <w:rPr>
                <w:rFonts w:eastAsia="標楷體"/>
              </w:rPr>
            </w:pPr>
            <w:r>
              <w:rPr>
                <w:rFonts w:eastAsia="標楷體"/>
              </w:rPr>
              <w:t>1.4E</w:t>
            </w:r>
          </w:p>
          <w:p w14:paraId="0F3AAD05" w14:textId="77777777" w:rsidR="00014D75" w:rsidRDefault="00014D75" w:rsidP="00F910B7">
            <w:pPr>
              <w:spacing w:line="280" w:lineRule="exact"/>
              <w:jc w:val="center"/>
              <w:rPr>
                <w:rFonts w:eastAsia="標楷體"/>
              </w:rPr>
            </w:pPr>
            <w:r>
              <w:rPr>
                <w:rFonts w:eastAsia="標楷體"/>
              </w:rPr>
              <w:t>1.4G</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0C568E" w14:textId="77777777" w:rsidR="00014D75" w:rsidRDefault="00014D75">
            <w:pPr>
              <w:spacing w:line="280" w:lineRule="exact"/>
              <w:rPr>
                <w:rFonts w:eastAsia="標楷體"/>
              </w:rPr>
            </w:pPr>
            <w:r>
              <w:rPr>
                <w:rFonts w:eastAsia="標楷體"/>
              </w:rPr>
              <w:t>爆炸品（限貨機裝載）</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9617933" w14:textId="77777777" w:rsidR="00014D75" w:rsidRDefault="00014D75">
            <w:pPr>
              <w:spacing w:line="280" w:lineRule="exact"/>
              <w:rPr>
                <w:rFonts w:eastAsia="標楷體"/>
              </w:rPr>
            </w:pPr>
            <w:r>
              <w:rPr>
                <w:rFonts w:eastAsia="標楷體"/>
              </w:rPr>
              <w:t>起火，但無其他明顯危害</w:t>
            </w:r>
          </w:p>
        </w:tc>
        <w:tc>
          <w:tcPr>
            <w:tcW w:w="3229" w:type="dxa"/>
            <w:vMerge w:val="restart"/>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3B737DC8" w14:textId="77777777" w:rsidR="00014D75" w:rsidRDefault="00014D75" w:rsidP="00014D75">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58AD3CD8" w14:textId="77777777" w:rsidR="00014D75" w:rsidRPr="00B93770" w:rsidRDefault="00014D75" w:rsidP="00014D75">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hint="eastAsia"/>
                <w:sz w:val="24"/>
                <w:szCs w:val="24"/>
              </w:rPr>
              <w:t>將人們移出視線並遠離窗戶</w:t>
            </w:r>
          </w:p>
          <w:p w14:paraId="0904067C" w14:textId="77777777" w:rsidR="00014D75" w:rsidRPr="00B93770" w:rsidRDefault="00014D75" w:rsidP="00014D75">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7A79789E" w14:textId="77777777" w:rsidR="00014D75" w:rsidRPr="00014D75" w:rsidRDefault="00014D75" w:rsidP="00014D75">
            <w:pPr>
              <w:spacing w:line="280" w:lineRule="exact"/>
              <w:rPr>
                <w:rFonts w:eastAsia="標楷體"/>
              </w:rPr>
            </w:pPr>
            <w:r w:rsidRPr="00B93770">
              <w:rPr>
                <w:rFonts w:eastAsia="標楷體" w:hint="eastAsia"/>
                <w:b/>
                <w:bCs/>
              </w:rPr>
              <w:t>消除所有點火</w:t>
            </w:r>
            <w:r w:rsidRPr="00014D75">
              <w:rPr>
                <w:rFonts w:eastAsia="標楷體" w:hint="eastAsia"/>
                <w:b/>
                <w:bCs/>
              </w:rPr>
              <w:t>源（附近區域禁止吸煙、火炬、火花或火焰）</w:t>
            </w:r>
          </w:p>
        </w:tc>
      </w:tr>
      <w:tr w:rsidR="00014D75" w14:paraId="31240E44"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611F2C" w14:textId="77777777" w:rsidR="00014D75" w:rsidRDefault="00014D75" w:rsidP="00F910B7">
            <w:pPr>
              <w:spacing w:line="280" w:lineRule="exact"/>
              <w:jc w:val="center"/>
              <w:rPr>
                <w:rFonts w:eastAsia="標楷體"/>
              </w:rPr>
            </w:pPr>
            <w:r>
              <w:rPr>
                <w:rFonts w:eastAsia="標楷體"/>
              </w:rPr>
              <w:t>1.4S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F5C1A2" w14:textId="77777777" w:rsidR="00014D75" w:rsidRDefault="00014D75">
            <w:pPr>
              <w:spacing w:line="280" w:lineRule="exact"/>
              <w:rPr>
                <w:rFonts w:eastAsia="標楷體"/>
              </w:rPr>
            </w:pPr>
            <w:r>
              <w:rPr>
                <w:rFonts w:eastAsia="標楷體"/>
              </w:rPr>
              <w:t>爆炸品（</w:t>
            </w:r>
            <w:r>
              <w:rPr>
                <w:rFonts w:eastAsia="標楷體"/>
              </w:rPr>
              <w:t>safety</w:t>
            </w:r>
            <w:r>
              <w:rPr>
                <w:rFonts w:eastAsia="標楷體"/>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125E36" w14:textId="77777777" w:rsidR="00014D75" w:rsidRDefault="00014D75">
            <w:pPr>
              <w:spacing w:line="280" w:lineRule="exact"/>
              <w:rPr>
                <w:rFonts w:eastAsia="標楷體"/>
              </w:rPr>
            </w:pPr>
            <w:r>
              <w:rPr>
                <w:rFonts w:eastAsia="標楷體"/>
              </w:rPr>
              <w:t>輕微</w:t>
            </w:r>
            <w:r w:rsidR="007E2520">
              <w:rPr>
                <w:rFonts w:eastAsia="標楷體"/>
              </w:rPr>
              <w:t>爆炸或火災風險</w:t>
            </w:r>
          </w:p>
        </w:tc>
        <w:tc>
          <w:tcPr>
            <w:tcW w:w="3229" w:type="dxa"/>
            <w:vMerge/>
            <w:tcBorders>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B508EB" w14:textId="77777777" w:rsidR="00014D75" w:rsidRDefault="00014D75">
            <w:pPr>
              <w:spacing w:line="280" w:lineRule="exact"/>
              <w:rPr>
                <w:rFonts w:eastAsia="標楷體"/>
              </w:rPr>
            </w:pPr>
          </w:p>
        </w:tc>
      </w:tr>
      <w:tr w:rsidR="009D5FB4" w14:paraId="4D99B3C9" w14:textId="77777777" w:rsidTr="00F910B7">
        <w:trPr>
          <w:trHeight w:val="1354"/>
          <w:jc w:val="center"/>
        </w:trPr>
        <w:tc>
          <w:tcPr>
            <w:tcW w:w="84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4F4419F3" w14:textId="77777777" w:rsidR="009D5FB4" w:rsidRDefault="009D5FB4" w:rsidP="00F910B7">
            <w:pPr>
              <w:spacing w:line="280" w:lineRule="exact"/>
              <w:jc w:val="center"/>
              <w:rPr>
                <w:rFonts w:eastAsia="標楷體"/>
              </w:rPr>
            </w:pPr>
            <w:r>
              <w:rPr>
                <w:rFonts w:eastAsia="標楷體"/>
              </w:rPr>
              <w:t>2.1</w:t>
            </w:r>
          </w:p>
          <w:p w14:paraId="02A4518D" w14:textId="77777777" w:rsidR="009D5FB4" w:rsidRDefault="009D5FB4" w:rsidP="00F910B7">
            <w:pPr>
              <w:spacing w:line="280" w:lineRule="exact"/>
              <w:jc w:val="center"/>
              <w:rPr>
                <w:rFonts w:eastAsia="標楷體"/>
              </w:rPr>
            </w:pPr>
          </w:p>
        </w:tc>
        <w:tc>
          <w:tcPr>
            <w:tcW w:w="113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74D952A1" w14:textId="77777777" w:rsidR="009D5FB4" w:rsidRDefault="009D5FB4">
            <w:pPr>
              <w:spacing w:line="280" w:lineRule="exact"/>
              <w:rPr>
                <w:rFonts w:eastAsia="標楷體"/>
              </w:rPr>
            </w:pPr>
            <w:r>
              <w:rPr>
                <w:rFonts w:eastAsia="標楷體"/>
              </w:rPr>
              <w:t>易燃氣體</w:t>
            </w:r>
          </w:p>
          <w:p w14:paraId="5043E479" w14:textId="77777777" w:rsidR="009D5FB4" w:rsidRDefault="009D5FB4">
            <w:pPr>
              <w:spacing w:line="280" w:lineRule="exact"/>
              <w:rPr>
                <w:rFonts w:eastAsia="標楷體"/>
              </w:rPr>
            </w:pPr>
          </w:p>
          <w:p w14:paraId="57A0DBC9" w14:textId="77777777" w:rsidR="009D5FB4" w:rsidRDefault="009D5FB4">
            <w:pPr>
              <w:spacing w:line="280" w:lineRule="exact"/>
              <w:rPr>
                <w:rFonts w:eastAsia="標楷體"/>
              </w:rPr>
            </w:pP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511C8217" w14:textId="77777777" w:rsidR="009D5FB4" w:rsidRDefault="007E2520">
            <w:pPr>
              <w:spacing w:line="280" w:lineRule="exact"/>
              <w:rPr>
                <w:rFonts w:eastAsia="標楷體"/>
              </w:rPr>
            </w:pPr>
            <w:r>
              <w:rPr>
                <w:rFonts w:eastAsia="標楷體"/>
              </w:rPr>
              <w:t>火災風險</w:t>
            </w:r>
          </w:p>
          <w:p w14:paraId="4DB77E8D" w14:textId="77777777" w:rsidR="009D5FB4" w:rsidRDefault="007E2520">
            <w:pPr>
              <w:spacing w:line="280" w:lineRule="exact"/>
              <w:rPr>
                <w:rFonts w:eastAsia="標楷體"/>
              </w:rPr>
            </w:pPr>
            <w:r>
              <w:rPr>
                <w:rFonts w:eastAsia="標楷體"/>
              </w:rPr>
              <w:t>爆炸風險</w:t>
            </w:r>
          </w:p>
          <w:p w14:paraId="137ECB08" w14:textId="77777777" w:rsidR="009D5FB4" w:rsidRDefault="007E2520">
            <w:pPr>
              <w:spacing w:line="280" w:lineRule="exact"/>
              <w:rPr>
                <w:rFonts w:eastAsia="標楷體"/>
              </w:rPr>
            </w:pPr>
            <w:r>
              <w:rPr>
                <w:rFonts w:eastAsia="標楷體" w:hint="eastAsia"/>
              </w:rPr>
              <w:t>窒息風險</w:t>
            </w:r>
          </w:p>
          <w:p w14:paraId="023FA34A" w14:textId="77777777" w:rsidR="009D5FB4" w:rsidRDefault="009D5FB4">
            <w:pPr>
              <w:spacing w:line="280" w:lineRule="exact"/>
              <w:rPr>
                <w:rFonts w:eastAsia="標楷體"/>
              </w:rPr>
            </w:pPr>
            <w:r>
              <w:rPr>
                <w:rFonts w:eastAsia="標楷體"/>
              </w:rPr>
              <w:t>可能導致燃燒</w:t>
            </w:r>
            <w:r w:rsidR="00794E89">
              <w:rPr>
                <w:rFonts w:eastAsia="標楷體"/>
              </w:rPr>
              <w:t>和（或）凍瘡</w:t>
            </w:r>
          </w:p>
          <w:p w14:paraId="5E67F5E5" w14:textId="77777777" w:rsidR="00794E89" w:rsidRDefault="00794E89">
            <w:pPr>
              <w:spacing w:line="280" w:lineRule="exact"/>
              <w:rPr>
                <w:rFonts w:eastAsia="標楷體"/>
              </w:rPr>
            </w:pPr>
            <w:r w:rsidRPr="00794E89">
              <w:rPr>
                <w:rFonts w:eastAsia="標楷體" w:hint="eastAsia"/>
              </w:rPr>
              <w:t>污染物在加熱時可能會爆炸</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55512BE2" w14:textId="77777777" w:rsidR="00794E89" w:rsidRDefault="00794E89" w:rsidP="00794E89">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260D57D7" w14:textId="77777777" w:rsidR="00794E89" w:rsidRPr="00B93770" w:rsidRDefault="00794E89" w:rsidP="00794E89">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68EFABAB" w14:textId="77777777" w:rsidR="009D5FB4" w:rsidRDefault="00794E89">
            <w:pPr>
              <w:spacing w:line="280" w:lineRule="exact"/>
              <w:rPr>
                <w:rFonts w:eastAsia="標楷體"/>
              </w:rPr>
            </w:pPr>
            <w:r w:rsidRPr="00B93770">
              <w:rPr>
                <w:rFonts w:eastAsia="標楷體" w:hint="eastAsia"/>
                <w:b/>
                <w:bCs/>
              </w:rPr>
              <w:t>消除所有點火</w:t>
            </w:r>
            <w:r w:rsidRPr="00014D75">
              <w:rPr>
                <w:rFonts w:eastAsia="標楷體" w:hint="eastAsia"/>
                <w:b/>
                <w:bCs/>
              </w:rPr>
              <w:t>源（附近區域禁止吸煙、火炬、火花或火焰）</w:t>
            </w:r>
          </w:p>
        </w:tc>
      </w:tr>
      <w:tr w:rsidR="009D5FB4" w14:paraId="7B620710" w14:textId="77777777" w:rsidTr="00F910B7">
        <w:trPr>
          <w:trHeight w:val="1235"/>
          <w:jc w:val="center"/>
        </w:trPr>
        <w:tc>
          <w:tcPr>
            <w:tcW w:w="846" w:type="dxa"/>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1C92F8BE" w14:textId="77777777" w:rsidR="009D5FB4" w:rsidRDefault="009D5FB4" w:rsidP="00F910B7">
            <w:pPr>
              <w:spacing w:line="280" w:lineRule="exact"/>
              <w:jc w:val="center"/>
              <w:rPr>
                <w:rFonts w:eastAsia="標楷體"/>
              </w:rPr>
            </w:pPr>
            <w:r>
              <w:rPr>
                <w:rFonts w:eastAsia="標楷體"/>
              </w:rPr>
              <w:t>2.2</w:t>
            </w:r>
          </w:p>
        </w:tc>
        <w:tc>
          <w:tcPr>
            <w:tcW w:w="1134" w:type="dxa"/>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tcPr>
          <w:p w14:paraId="4D5D58E1" w14:textId="77777777" w:rsidR="009D5FB4" w:rsidRDefault="009D5FB4">
            <w:pPr>
              <w:spacing w:line="280" w:lineRule="exact"/>
              <w:rPr>
                <w:rFonts w:eastAsia="標楷體"/>
              </w:rPr>
            </w:pPr>
            <w:r>
              <w:rPr>
                <w:rFonts w:eastAsia="標楷體"/>
              </w:rPr>
              <w:t>非易燃氣體</w:t>
            </w:r>
          </w:p>
        </w:tc>
        <w:tc>
          <w:tcPr>
            <w:tcW w:w="2835" w:type="dxa"/>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11279100" w14:textId="77777777" w:rsidR="009D5FB4" w:rsidRDefault="007E2520" w:rsidP="009D5FB4">
            <w:pPr>
              <w:spacing w:line="280" w:lineRule="exact"/>
              <w:rPr>
                <w:rFonts w:eastAsia="標楷體"/>
              </w:rPr>
            </w:pPr>
            <w:r>
              <w:rPr>
                <w:rFonts w:eastAsia="標楷體" w:hint="eastAsia"/>
              </w:rPr>
              <w:t>窒息風險</w:t>
            </w:r>
          </w:p>
          <w:p w14:paraId="35F257A3" w14:textId="77777777" w:rsidR="00794E89" w:rsidRDefault="00794E89" w:rsidP="009D5FB4">
            <w:pPr>
              <w:spacing w:line="280" w:lineRule="exact"/>
              <w:rPr>
                <w:rFonts w:eastAsia="標楷體"/>
              </w:rPr>
            </w:pPr>
            <w:r w:rsidRPr="00794E89">
              <w:rPr>
                <w:rFonts w:eastAsia="標楷體" w:hint="eastAsia"/>
              </w:rPr>
              <w:t>可能有壓力</w:t>
            </w:r>
          </w:p>
          <w:p w14:paraId="2D18C941" w14:textId="77777777" w:rsidR="00794E89" w:rsidRDefault="00794E89" w:rsidP="00794E89">
            <w:pPr>
              <w:spacing w:line="280" w:lineRule="exact"/>
              <w:rPr>
                <w:rFonts w:eastAsia="標楷體"/>
              </w:rPr>
            </w:pPr>
            <w:r>
              <w:rPr>
                <w:rFonts w:eastAsia="標楷體"/>
              </w:rPr>
              <w:t>可能導致凍瘡</w:t>
            </w:r>
          </w:p>
          <w:p w14:paraId="2AED8F91" w14:textId="77777777" w:rsidR="00794E89" w:rsidRDefault="00794E89" w:rsidP="00794E89">
            <w:pPr>
              <w:spacing w:line="280" w:lineRule="exact"/>
              <w:rPr>
                <w:rFonts w:eastAsia="標楷體"/>
              </w:rPr>
            </w:pPr>
            <w:r w:rsidRPr="00794E89">
              <w:rPr>
                <w:rFonts w:eastAsia="標楷體" w:hint="eastAsia"/>
              </w:rPr>
              <w:t>污染物在加熱時可能會爆炸</w:t>
            </w:r>
          </w:p>
        </w:tc>
        <w:tc>
          <w:tcPr>
            <w:tcW w:w="3229"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6A9760E" w14:textId="77777777" w:rsidR="00794E89" w:rsidRDefault="00794E89" w:rsidP="00794E89">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5E22E2C2" w14:textId="77777777" w:rsidR="009D5FB4" w:rsidRPr="00794E89" w:rsidRDefault="009D5FB4">
            <w:pPr>
              <w:spacing w:line="280" w:lineRule="exact"/>
              <w:rPr>
                <w:rFonts w:eastAsia="標楷體"/>
                <w:b/>
                <w:bCs/>
              </w:rPr>
            </w:pPr>
          </w:p>
        </w:tc>
      </w:tr>
      <w:tr w:rsidR="009D5FB4" w14:paraId="7FCDF2A7"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B5E1CD" w14:textId="77777777" w:rsidR="009D5FB4" w:rsidRDefault="009D5FB4" w:rsidP="00F910B7">
            <w:pPr>
              <w:spacing w:line="280" w:lineRule="exact"/>
              <w:jc w:val="center"/>
              <w:rPr>
                <w:rFonts w:eastAsia="標楷體"/>
              </w:rPr>
            </w:pPr>
            <w:r>
              <w:rPr>
                <w:rFonts w:eastAsia="標楷體" w:hint="eastAsia"/>
              </w:rPr>
              <w:t>2.3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A47261" w14:textId="77777777" w:rsidR="009D5FB4" w:rsidRDefault="009D5FB4" w:rsidP="00111DCB">
            <w:pPr>
              <w:spacing w:line="280" w:lineRule="exact"/>
              <w:rPr>
                <w:rFonts w:eastAsia="標楷體"/>
              </w:rPr>
            </w:pPr>
            <w:r>
              <w:rPr>
                <w:rFonts w:eastAsia="標楷體"/>
              </w:rPr>
              <w:t>毒性氣體</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5C4C548" w14:textId="77777777" w:rsidR="00111DCB" w:rsidRDefault="007E2520">
            <w:pPr>
              <w:spacing w:line="280" w:lineRule="exact"/>
              <w:rPr>
                <w:rFonts w:eastAsia="標楷體"/>
              </w:rPr>
            </w:pPr>
            <w:r>
              <w:rPr>
                <w:rFonts w:eastAsia="標楷體"/>
              </w:rPr>
              <w:t>中毒風險</w:t>
            </w:r>
          </w:p>
          <w:p w14:paraId="18D15764" w14:textId="77777777" w:rsidR="00111DCB" w:rsidRDefault="00111DCB" w:rsidP="00111DCB">
            <w:pPr>
              <w:spacing w:line="280" w:lineRule="exact"/>
              <w:rPr>
                <w:rFonts w:eastAsia="標楷體"/>
              </w:rPr>
            </w:pPr>
            <w:r w:rsidRPr="00794E89">
              <w:rPr>
                <w:rFonts w:eastAsia="標楷體" w:hint="eastAsia"/>
              </w:rPr>
              <w:t>可能有壓力</w:t>
            </w:r>
          </w:p>
          <w:p w14:paraId="32125119" w14:textId="77777777" w:rsidR="009D5FB4" w:rsidRDefault="00111DCB">
            <w:pPr>
              <w:spacing w:line="280" w:lineRule="exact"/>
              <w:rPr>
                <w:rFonts w:eastAsia="標楷體"/>
              </w:rPr>
            </w:pPr>
            <w:r w:rsidRPr="00794E89">
              <w:rPr>
                <w:rFonts w:eastAsia="標楷體" w:hint="eastAsia"/>
              </w:rPr>
              <w:t>污染物在加熱時可能會爆炸</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BE07A6" w14:textId="77777777" w:rsidR="00111DCB" w:rsidRDefault="00111DCB" w:rsidP="00111DCB">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t>立即在各個方向隔離溢出或洩漏區域至少</w:t>
            </w:r>
            <w:r>
              <w:rPr>
                <w:rFonts w:ascii="Times New Roman" w:eastAsia="標楷體" w:hAnsi="Times New Roman" w:hint="eastAsia"/>
                <w:sz w:val="24"/>
                <w:szCs w:val="24"/>
              </w:rPr>
              <w:t xml:space="preserve"> 1</w:t>
            </w:r>
            <w:r w:rsidRPr="00014D75">
              <w:rPr>
                <w:rFonts w:ascii="Times New Roman" w:eastAsia="標楷體" w:hAnsi="Times New Roman" w:hint="eastAsia"/>
                <w:sz w:val="24"/>
                <w:szCs w:val="24"/>
              </w:rPr>
              <w:t>00m</w:t>
            </w:r>
          </w:p>
          <w:p w14:paraId="2C381D6F" w14:textId="77777777" w:rsidR="009D5FB4" w:rsidRPr="00111DCB" w:rsidRDefault="00111DCB">
            <w:pPr>
              <w:spacing w:line="280" w:lineRule="exact"/>
              <w:rPr>
                <w:rFonts w:eastAsia="標楷體"/>
                <w:b/>
              </w:rPr>
            </w:pPr>
            <w:r w:rsidRPr="00111DCB">
              <w:rPr>
                <w:rFonts w:eastAsia="標楷體"/>
                <w:b/>
              </w:rPr>
              <w:t>如果可能使用呼吸器</w:t>
            </w:r>
            <w:r w:rsidRPr="00111DCB">
              <w:rPr>
                <w:rFonts w:eastAsia="標楷體" w:hint="eastAsia"/>
                <w:b/>
              </w:rPr>
              <w:t>/</w:t>
            </w:r>
            <w:r w:rsidRPr="00111DCB">
              <w:rPr>
                <w:rFonts w:eastAsia="標楷體" w:hint="eastAsia"/>
                <w:b/>
              </w:rPr>
              <w:t>面罩</w:t>
            </w:r>
          </w:p>
        </w:tc>
      </w:tr>
      <w:tr w:rsidR="007E2520" w14:paraId="0D18ED6D" w14:textId="77777777" w:rsidTr="00F910B7">
        <w:trPr>
          <w:trHeight w:val="154"/>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E2EDE0" w14:textId="77777777" w:rsidR="007E2520" w:rsidRDefault="007E2520" w:rsidP="00F910B7">
            <w:pPr>
              <w:spacing w:line="280" w:lineRule="exact"/>
              <w:jc w:val="center"/>
              <w:rPr>
                <w:rFonts w:eastAsia="標楷體"/>
              </w:rPr>
            </w:pPr>
            <w:r>
              <w:rPr>
                <w:rFonts w:eastAsia="標楷體"/>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CC71EF" w14:textId="77777777" w:rsidR="007E2520" w:rsidRDefault="007E2520">
            <w:pPr>
              <w:spacing w:line="280" w:lineRule="exact"/>
              <w:rPr>
                <w:rFonts w:eastAsia="標楷體"/>
              </w:rPr>
            </w:pPr>
            <w:r>
              <w:rPr>
                <w:rFonts w:eastAsia="標楷體"/>
              </w:rPr>
              <w:t>易燃液體</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3BA335" w14:textId="77777777" w:rsidR="007E2520" w:rsidRDefault="007E2520">
            <w:pPr>
              <w:spacing w:line="280" w:lineRule="exact"/>
              <w:rPr>
                <w:rFonts w:eastAsia="標楷體"/>
              </w:rPr>
            </w:pPr>
            <w:r>
              <w:rPr>
                <w:rFonts w:eastAsia="標楷體"/>
              </w:rPr>
              <w:t>火災風險</w:t>
            </w:r>
          </w:p>
          <w:p w14:paraId="0EF109BD" w14:textId="77777777" w:rsidR="007E2520" w:rsidRDefault="007E2520">
            <w:pPr>
              <w:spacing w:line="280" w:lineRule="exact"/>
              <w:rPr>
                <w:rFonts w:eastAsia="標楷體"/>
              </w:rPr>
            </w:pPr>
            <w:r>
              <w:rPr>
                <w:rFonts w:eastAsia="標楷體"/>
              </w:rPr>
              <w:t>爆炸風險</w:t>
            </w:r>
          </w:p>
          <w:p w14:paraId="500F5733" w14:textId="77777777" w:rsidR="00506891" w:rsidRDefault="00506891" w:rsidP="00506891">
            <w:pPr>
              <w:spacing w:line="280" w:lineRule="exact"/>
              <w:rPr>
                <w:rFonts w:eastAsia="標楷體"/>
              </w:rPr>
            </w:pPr>
            <w:r w:rsidRPr="00794E89">
              <w:rPr>
                <w:rFonts w:eastAsia="標楷體" w:hint="eastAsia"/>
              </w:rPr>
              <w:lastRenderedPageBreak/>
              <w:t>污染物在加熱</w:t>
            </w:r>
            <w:r>
              <w:rPr>
                <w:rFonts w:eastAsia="標楷體" w:hint="eastAsia"/>
              </w:rPr>
              <w:t>時</w:t>
            </w:r>
            <w:r w:rsidRPr="00794E89">
              <w:rPr>
                <w:rFonts w:eastAsia="標楷體" w:hint="eastAsia"/>
              </w:rPr>
              <w:t>可能會爆炸</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7911A90" w14:textId="77777777" w:rsidR="007E2520" w:rsidRDefault="007E2520" w:rsidP="007E2520">
            <w:pPr>
              <w:pStyle w:val="7"/>
              <w:spacing w:before="100" w:after="100" w:line="280" w:lineRule="exact"/>
              <w:ind w:left="0"/>
              <w:rPr>
                <w:rFonts w:ascii="Times New Roman" w:eastAsia="標楷體" w:hAnsi="Times New Roman"/>
                <w:sz w:val="24"/>
                <w:szCs w:val="24"/>
              </w:rPr>
            </w:pPr>
            <w:r w:rsidRPr="00014D75">
              <w:rPr>
                <w:rFonts w:ascii="Times New Roman" w:eastAsia="標楷體" w:hAnsi="Times New Roman" w:hint="eastAsia"/>
                <w:sz w:val="24"/>
                <w:szCs w:val="24"/>
              </w:rPr>
              <w:lastRenderedPageBreak/>
              <w:t>立即在各個方向隔離溢出或洩</w:t>
            </w:r>
            <w:r w:rsidRPr="00014D75">
              <w:rPr>
                <w:rFonts w:ascii="Times New Roman" w:eastAsia="標楷體" w:hAnsi="Times New Roman" w:hint="eastAsia"/>
                <w:sz w:val="24"/>
                <w:szCs w:val="24"/>
              </w:rPr>
              <w:lastRenderedPageBreak/>
              <w:t>漏區域至少</w:t>
            </w:r>
            <w:r>
              <w:rPr>
                <w:rFonts w:ascii="Times New Roman" w:eastAsia="標楷體" w:hAnsi="Times New Roman" w:hint="eastAsia"/>
                <w:sz w:val="24"/>
                <w:szCs w:val="24"/>
              </w:rPr>
              <w:t xml:space="preserve"> 50</w:t>
            </w:r>
            <w:r w:rsidRPr="00014D75">
              <w:rPr>
                <w:rFonts w:ascii="Times New Roman" w:eastAsia="標楷體" w:hAnsi="Times New Roman" w:hint="eastAsia"/>
                <w:sz w:val="24"/>
                <w:szCs w:val="24"/>
              </w:rPr>
              <w:t>m</w:t>
            </w:r>
          </w:p>
          <w:p w14:paraId="14B4FAC1" w14:textId="77777777" w:rsidR="007E2520" w:rsidRPr="00B93770" w:rsidRDefault="007E2520" w:rsidP="007E2520">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7E047C13" w14:textId="77777777" w:rsidR="007E2520" w:rsidRPr="007E2520" w:rsidRDefault="007E2520" w:rsidP="007E2520">
            <w:r w:rsidRPr="00B93770">
              <w:rPr>
                <w:rFonts w:eastAsia="標楷體" w:hint="eastAsia"/>
                <w:b/>
                <w:bCs/>
              </w:rPr>
              <w:t>消除所有點火</w:t>
            </w:r>
            <w:r w:rsidRPr="00014D75">
              <w:rPr>
                <w:rFonts w:eastAsia="標楷體" w:hint="eastAsia"/>
                <w:b/>
                <w:bCs/>
              </w:rPr>
              <w:t>源（附近區域禁止吸煙、火炬、火花或火焰）</w:t>
            </w:r>
          </w:p>
        </w:tc>
      </w:tr>
      <w:tr w:rsidR="00F35560" w14:paraId="09FAE28B" w14:textId="77777777" w:rsidTr="00F910B7">
        <w:trPr>
          <w:trHeight w:val="37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592047" w14:textId="77777777" w:rsidR="00F35560" w:rsidRDefault="00F35560" w:rsidP="00F910B7">
            <w:pPr>
              <w:spacing w:line="280" w:lineRule="exact"/>
              <w:jc w:val="center"/>
              <w:rPr>
                <w:rFonts w:eastAsia="標楷體"/>
              </w:rPr>
            </w:pPr>
            <w:r>
              <w:rPr>
                <w:rFonts w:eastAsia="標楷體"/>
              </w:rPr>
              <w:lastRenderedPageBreak/>
              <w:t>4.1</w:t>
            </w:r>
          </w:p>
          <w:p w14:paraId="463807AE" w14:textId="77777777" w:rsidR="00F35560" w:rsidRDefault="00F35560" w:rsidP="00F910B7">
            <w:pPr>
              <w:spacing w:line="280" w:lineRule="exact"/>
              <w:jc w:val="center"/>
              <w:rPr>
                <w:rFonts w:eastAsia="標楷體"/>
              </w:rPr>
            </w:pP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6E8B676A" w14:textId="77777777" w:rsidR="00F35560" w:rsidRDefault="00F35560">
            <w:pPr>
              <w:spacing w:line="280" w:lineRule="exact"/>
              <w:rPr>
                <w:rFonts w:eastAsia="標楷體"/>
              </w:rPr>
            </w:pPr>
            <w:r>
              <w:rPr>
                <w:rFonts w:eastAsia="標楷體"/>
              </w:rPr>
              <w:t>易燃固體</w:t>
            </w:r>
          </w:p>
          <w:p w14:paraId="750B391A" w14:textId="77777777" w:rsidR="00F35560" w:rsidRDefault="00F35560">
            <w:pPr>
              <w:spacing w:line="280" w:lineRule="exact"/>
              <w:rPr>
                <w:rFonts w:eastAsia="標楷體"/>
              </w:rPr>
            </w:pPr>
            <w:r>
              <w:rPr>
                <w:rFonts w:eastAsia="標楷體"/>
              </w:rPr>
              <w:t>自身反應物質</w:t>
            </w:r>
          </w:p>
          <w:p w14:paraId="4A9A945A" w14:textId="77777777" w:rsidR="00F35560" w:rsidRDefault="00F35560">
            <w:pPr>
              <w:spacing w:line="280" w:lineRule="exact"/>
              <w:rPr>
                <w:rFonts w:eastAsia="標楷體"/>
              </w:rPr>
            </w:pPr>
            <w:r>
              <w:rPr>
                <w:rFonts w:eastAsia="標楷體"/>
              </w:rPr>
              <w:t>聚合物質</w:t>
            </w:r>
          </w:p>
          <w:p w14:paraId="273A2EEB" w14:textId="77777777" w:rsidR="00F35560" w:rsidRDefault="00F35560">
            <w:pPr>
              <w:spacing w:line="280" w:lineRule="exact"/>
              <w:rPr>
                <w:rFonts w:eastAsia="標楷體"/>
              </w:rPr>
            </w:pPr>
            <w:r>
              <w:rPr>
                <w:rFonts w:eastAsia="標楷體"/>
              </w:rPr>
              <w:t>減敏性固體爆炸物</w:t>
            </w: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E26A843" w14:textId="77777777" w:rsidR="00F35560" w:rsidRDefault="00F35560">
            <w:pPr>
              <w:spacing w:line="280" w:lineRule="exact"/>
              <w:rPr>
                <w:rFonts w:eastAsia="標楷體"/>
              </w:rPr>
            </w:pPr>
            <w:r w:rsidRPr="00BD7AF6">
              <w:rPr>
                <w:rFonts w:eastAsia="標楷體" w:hint="eastAsia"/>
              </w:rPr>
              <w:t>如果包裝損壞或內容物溢出，則存在自燃火災風險</w:t>
            </w:r>
          </w:p>
          <w:p w14:paraId="2C1209B4" w14:textId="77777777" w:rsidR="00F35560" w:rsidRDefault="00F35560" w:rsidP="00506891">
            <w:pPr>
              <w:spacing w:line="280" w:lineRule="exact"/>
              <w:rPr>
                <w:rFonts w:eastAsia="標楷體"/>
              </w:rPr>
            </w:pPr>
            <w:r w:rsidRPr="00BD7AF6">
              <w:rPr>
                <w:rFonts w:eastAsia="標楷體" w:hint="eastAsia"/>
              </w:rPr>
              <w:t>可能含有在供熱情況下易放熱分解的自反應物質</w:t>
            </w:r>
            <w:r>
              <w:rPr>
                <w:rFonts w:eastAsia="標楷體" w:hint="eastAsia"/>
              </w:rPr>
              <w:t>，</w:t>
            </w:r>
            <w:r w:rsidRPr="00506891">
              <w:rPr>
                <w:rFonts w:eastAsia="標楷體" w:hint="eastAsia"/>
              </w:rPr>
              <w:t>與其他物質（如酸、重金屬化合物或胺）接觸</w:t>
            </w:r>
            <w:r>
              <w:rPr>
                <w:rFonts w:eastAsia="標楷體" w:hint="eastAsia"/>
              </w:rPr>
              <w:t>、摩擦或震動</w:t>
            </w:r>
            <w:r w:rsidRPr="00794E89">
              <w:rPr>
                <w:rFonts w:eastAsia="標楷體" w:hint="eastAsia"/>
              </w:rPr>
              <w:t>時</w:t>
            </w:r>
            <w:r>
              <w:rPr>
                <w:rFonts w:eastAsia="標楷體" w:hint="eastAsia"/>
              </w:rPr>
              <w:t>，</w:t>
            </w:r>
            <w:r w:rsidRPr="00506891">
              <w:rPr>
                <w:rFonts w:eastAsia="標楷體" w:hint="eastAsia"/>
              </w:rPr>
              <w:t>這可能導致產生有害和易燃氣體或蒸氣或自燃</w:t>
            </w:r>
          </w:p>
          <w:p w14:paraId="4B0AFF81" w14:textId="77777777" w:rsidR="00F35560" w:rsidRDefault="00F35560" w:rsidP="00506891">
            <w:pPr>
              <w:spacing w:line="280" w:lineRule="exact"/>
              <w:rPr>
                <w:rFonts w:eastAsia="標楷體"/>
              </w:rPr>
            </w:pPr>
            <w:r w:rsidRPr="00794E89">
              <w:rPr>
                <w:rFonts w:eastAsia="標楷體" w:hint="eastAsia"/>
              </w:rPr>
              <w:t>污染物在加熱時可能會爆炸</w:t>
            </w:r>
          </w:p>
          <w:p w14:paraId="7FF8CBC8" w14:textId="77777777" w:rsidR="00F35560" w:rsidRDefault="00F35560" w:rsidP="00506891">
            <w:pPr>
              <w:spacing w:line="280" w:lineRule="exact"/>
              <w:rPr>
                <w:rFonts w:eastAsia="標楷體"/>
              </w:rPr>
            </w:pPr>
            <w:r w:rsidRPr="00AD0E61">
              <w:rPr>
                <w:rFonts w:eastAsia="標楷體" w:hint="eastAsia"/>
              </w:rPr>
              <w:t>退敏劑丟失後退敏炸藥爆炸的危險</w:t>
            </w:r>
          </w:p>
        </w:tc>
        <w:tc>
          <w:tcPr>
            <w:tcW w:w="3229" w:type="dxa"/>
            <w:vMerge w:val="restart"/>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06AEA248" w14:textId="39A25714" w:rsidR="00F35560" w:rsidRDefault="00F35560" w:rsidP="00AD0E61">
            <w:pPr>
              <w:spacing w:line="280" w:lineRule="exact"/>
              <w:rPr>
                <w:rFonts w:eastAsia="標楷體"/>
                <w:b/>
              </w:rPr>
            </w:pPr>
            <w:r w:rsidRPr="00AB1185">
              <w:rPr>
                <w:rFonts w:eastAsia="標楷體" w:hint="eastAsia"/>
                <w:b/>
              </w:rPr>
              <w:t>立即在各個方向隔離溢出或洩漏區域至少</w:t>
            </w:r>
            <w:r w:rsidRPr="00AB1185">
              <w:rPr>
                <w:rFonts w:eastAsia="標楷體" w:hint="eastAsia"/>
                <w:b/>
              </w:rPr>
              <w:t xml:space="preserve"> </w:t>
            </w:r>
            <w:r w:rsidR="00ED4DFB" w:rsidRPr="00ED4DFB">
              <w:rPr>
                <w:rFonts w:eastAsia="標楷體"/>
                <w:b/>
                <w:color w:val="FF0000"/>
              </w:rPr>
              <w:t>50</w:t>
            </w:r>
            <w:r w:rsidRPr="00AB1185">
              <w:rPr>
                <w:rFonts w:eastAsia="標楷體" w:hint="eastAsia"/>
                <w:b/>
              </w:rPr>
              <w:t>m</w:t>
            </w:r>
          </w:p>
          <w:p w14:paraId="749469E9" w14:textId="77777777" w:rsidR="00F35560" w:rsidRPr="00B93770" w:rsidRDefault="00F35560" w:rsidP="00C90374">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7CB013F7" w14:textId="77777777" w:rsidR="00F35560" w:rsidRPr="00AB1185" w:rsidRDefault="00F35560" w:rsidP="00AD0E61">
            <w:pPr>
              <w:spacing w:line="280" w:lineRule="exact"/>
              <w:rPr>
                <w:rFonts w:eastAsia="標楷體"/>
                <w:b/>
              </w:rPr>
            </w:pPr>
            <w:r w:rsidRPr="00B93770">
              <w:rPr>
                <w:rFonts w:eastAsia="標楷體" w:hint="eastAsia"/>
                <w:b/>
                <w:bCs/>
              </w:rPr>
              <w:t>消除所有點火</w:t>
            </w:r>
            <w:r w:rsidRPr="00014D75">
              <w:rPr>
                <w:rFonts w:eastAsia="標楷體" w:hint="eastAsia"/>
                <w:b/>
                <w:bCs/>
              </w:rPr>
              <w:t>源（附近區域禁止吸煙、火炬、火花或火焰）</w:t>
            </w:r>
          </w:p>
        </w:tc>
      </w:tr>
      <w:tr w:rsidR="00F35560" w14:paraId="7C4BFB98" w14:textId="77777777" w:rsidTr="00F910B7">
        <w:trPr>
          <w:trHeight w:val="37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D1B30D" w14:textId="77777777" w:rsidR="00F35560" w:rsidRDefault="00F35560" w:rsidP="00F910B7">
            <w:pPr>
              <w:spacing w:line="280" w:lineRule="exact"/>
              <w:jc w:val="center"/>
              <w:rPr>
                <w:rFonts w:eastAsia="標楷體"/>
              </w:rPr>
            </w:pPr>
            <w:r>
              <w:rPr>
                <w:rFonts w:eastAsia="標楷體" w:hint="eastAsia"/>
              </w:rPr>
              <w:t>4.2</w:t>
            </w:r>
          </w:p>
        </w:tc>
        <w:tc>
          <w:tcPr>
            <w:tcW w:w="1134"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FCF01A5" w14:textId="77777777" w:rsidR="00F35560" w:rsidRDefault="00F35560">
            <w:pPr>
              <w:spacing w:line="280" w:lineRule="exact"/>
              <w:rPr>
                <w:rFonts w:eastAsia="標楷體"/>
              </w:rPr>
            </w:pPr>
            <w:r>
              <w:rPr>
                <w:rFonts w:eastAsia="標楷體"/>
              </w:rPr>
              <w:t>自燃性物質</w:t>
            </w:r>
          </w:p>
        </w:tc>
        <w:tc>
          <w:tcPr>
            <w:tcW w:w="2835" w:type="dxa"/>
            <w:tcBorders>
              <w:top w:val="single" w:sz="4" w:space="0" w:color="auto"/>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637EDD99" w14:textId="77777777" w:rsidR="00F35560" w:rsidRDefault="00F35560" w:rsidP="00F35560">
            <w:pPr>
              <w:spacing w:line="280" w:lineRule="exact"/>
              <w:rPr>
                <w:rFonts w:eastAsia="標楷體"/>
              </w:rPr>
            </w:pPr>
            <w:r w:rsidRPr="00BD7AF6">
              <w:rPr>
                <w:rFonts w:eastAsia="標楷體" w:hint="eastAsia"/>
              </w:rPr>
              <w:t>如果包裝損壞或內容物溢出，則存在自燃火災風險</w:t>
            </w:r>
          </w:p>
          <w:p w14:paraId="15081B70" w14:textId="77777777" w:rsidR="00F35560" w:rsidRPr="00F35560" w:rsidRDefault="00F35560">
            <w:pPr>
              <w:spacing w:line="280" w:lineRule="exact"/>
              <w:rPr>
                <w:rFonts w:eastAsia="標楷體"/>
              </w:rPr>
            </w:pPr>
            <w:r w:rsidRPr="00F35560">
              <w:rPr>
                <w:rFonts w:eastAsia="標楷體" w:hint="eastAsia"/>
              </w:rPr>
              <w:t>可能與水發生劇烈反應</w:t>
            </w:r>
          </w:p>
        </w:tc>
        <w:tc>
          <w:tcPr>
            <w:tcW w:w="3229" w:type="dxa"/>
            <w:vMerge/>
            <w:tcBorders>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3115DE4" w14:textId="77777777" w:rsidR="00F35560" w:rsidRDefault="00F35560">
            <w:pPr>
              <w:spacing w:line="280" w:lineRule="exact"/>
              <w:rPr>
                <w:rFonts w:eastAsia="標楷體"/>
              </w:rPr>
            </w:pPr>
          </w:p>
        </w:tc>
      </w:tr>
      <w:tr w:rsidR="007E2520" w14:paraId="33389586" w14:textId="77777777" w:rsidTr="00F910B7">
        <w:trPr>
          <w:trHeight w:val="375"/>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FFFB85" w14:textId="77777777" w:rsidR="007E2520" w:rsidRDefault="007E2520" w:rsidP="00F910B7">
            <w:pPr>
              <w:spacing w:line="280" w:lineRule="exact"/>
              <w:jc w:val="center"/>
              <w:rPr>
                <w:rFonts w:eastAsia="標楷體"/>
              </w:rPr>
            </w:pPr>
            <w:r>
              <w:rPr>
                <w:rFonts w:eastAsia="標楷體" w:hint="eastAsia"/>
              </w:rPr>
              <w:t>4.3</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60D630" w14:textId="77777777" w:rsidR="007E2520" w:rsidRDefault="007E2520">
            <w:pPr>
              <w:spacing w:line="280" w:lineRule="exact"/>
              <w:rPr>
                <w:rFonts w:eastAsia="標楷體"/>
              </w:rPr>
            </w:pPr>
            <w:r>
              <w:rPr>
                <w:rFonts w:eastAsia="標楷體"/>
              </w:rPr>
              <w:t>遇水釋放易燃氣體之物質</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A05C41B" w14:textId="77777777" w:rsidR="007E2520" w:rsidRDefault="00F35560">
            <w:pPr>
              <w:spacing w:line="280" w:lineRule="exact"/>
              <w:rPr>
                <w:rFonts w:eastAsia="標楷體"/>
              </w:rPr>
            </w:pPr>
            <w:r w:rsidRPr="00F35560">
              <w:rPr>
                <w:rFonts w:eastAsia="標楷體" w:hint="eastAsia"/>
              </w:rPr>
              <w:t>遇水有火災爆炸危險</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412363" w14:textId="77777777" w:rsidR="00C90374" w:rsidRDefault="00C90374" w:rsidP="00C90374">
            <w:pPr>
              <w:spacing w:line="280" w:lineRule="exact"/>
              <w:rPr>
                <w:rFonts w:eastAsia="標楷體"/>
                <w:b/>
              </w:rPr>
            </w:pPr>
            <w:r w:rsidRPr="00AB1185">
              <w:rPr>
                <w:rFonts w:eastAsia="標楷體" w:hint="eastAsia"/>
                <w:b/>
              </w:rPr>
              <w:t>立即在各個方向隔離溢出或洩漏區域至少</w:t>
            </w:r>
            <w:r w:rsidRPr="00AB1185">
              <w:rPr>
                <w:rFonts w:eastAsia="標楷體" w:hint="eastAsia"/>
                <w:b/>
              </w:rPr>
              <w:t xml:space="preserve"> </w:t>
            </w:r>
            <w:r>
              <w:rPr>
                <w:rFonts w:eastAsia="標楷體"/>
                <w:b/>
              </w:rPr>
              <w:t>50</w:t>
            </w:r>
            <w:r w:rsidRPr="00AB1185">
              <w:rPr>
                <w:rFonts w:eastAsia="標楷體" w:hint="eastAsia"/>
                <w:b/>
              </w:rPr>
              <w:t>m</w:t>
            </w:r>
          </w:p>
          <w:p w14:paraId="2FF7762A" w14:textId="77777777" w:rsidR="00C90374" w:rsidRPr="00B93770" w:rsidRDefault="00C90374" w:rsidP="00C90374">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sz w:val="24"/>
                <w:szCs w:val="24"/>
              </w:rPr>
              <w:t>待在上風處</w:t>
            </w:r>
          </w:p>
          <w:p w14:paraId="437D03FF" w14:textId="77777777" w:rsidR="007E2520" w:rsidRDefault="00C90374" w:rsidP="00C90374">
            <w:pPr>
              <w:spacing w:line="280" w:lineRule="exact"/>
              <w:rPr>
                <w:rFonts w:eastAsia="標楷體"/>
                <w:b/>
                <w:bCs/>
              </w:rPr>
            </w:pPr>
            <w:r w:rsidRPr="00B93770">
              <w:rPr>
                <w:rFonts w:eastAsia="標楷體" w:hint="eastAsia"/>
                <w:b/>
                <w:bCs/>
              </w:rPr>
              <w:t>消除所有點火</w:t>
            </w:r>
            <w:r w:rsidRPr="00014D75">
              <w:rPr>
                <w:rFonts w:eastAsia="標楷體" w:hint="eastAsia"/>
                <w:b/>
                <w:bCs/>
              </w:rPr>
              <w:t>源（附近區域禁止吸煙、火炬、火花或火焰）</w:t>
            </w:r>
          </w:p>
          <w:p w14:paraId="2E0F2634" w14:textId="77777777" w:rsidR="00C90374" w:rsidRDefault="00C90374" w:rsidP="00C90374">
            <w:pPr>
              <w:spacing w:line="280" w:lineRule="exact"/>
              <w:rPr>
                <w:rFonts w:eastAsia="標楷體"/>
                <w:b/>
              </w:rPr>
            </w:pPr>
            <w:r w:rsidRPr="00C90374">
              <w:rPr>
                <w:rFonts w:eastAsia="標楷體" w:hint="eastAsia"/>
                <w:b/>
              </w:rPr>
              <w:t>在任何情況下都不要用水</w:t>
            </w:r>
          </w:p>
          <w:p w14:paraId="16396732" w14:textId="77777777" w:rsidR="00C90374" w:rsidRPr="00C90374" w:rsidRDefault="00CD0275" w:rsidP="00C90374">
            <w:pPr>
              <w:spacing w:line="280" w:lineRule="exact"/>
              <w:rPr>
                <w:rFonts w:eastAsia="標楷體"/>
                <w:b/>
              </w:rPr>
            </w:pPr>
            <w:r w:rsidRPr="00CD0275">
              <w:rPr>
                <w:rFonts w:eastAsia="標楷體" w:hint="eastAsia"/>
                <w:b/>
              </w:rPr>
              <w:t>溢出的物質應保持乾燥，用不燃材料覆蓋溢出物</w:t>
            </w:r>
          </w:p>
        </w:tc>
      </w:tr>
      <w:tr w:rsidR="00CD0275" w14:paraId="35FB384A" w14:textId="77777777" w:rsidTr="00F910B7">
        <w:trPr>
          <w:trHeight w:val="42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CCFD8A" w14:textId="77777777" w:rsidR="00CD0275" w:rsidRDefault="00CD0275" w:rsidP="00F910B7">
            <w:pPr>
              <w:spacing w:line="280" w:lineRule="exact"/>
              <w:jc w:val="center"/>
              <w:rPr>
                <w:rFonts w:eastAsia="標楷體"/>
              </w:rPr>
            </w:pPr>
            <w:r>
              <w:rPr>
                <w:rFonts w:eastAsia="標楷體"/>
              </w:rPr>
              <w:t>5</w:t>
            </w:r>
            <w:r w:rsidR="00974539">
              <w:rPr>
                <w:rFonts w:eastAsia="標楷體"/>
              </w:rPr>
              <w:t>.1</w:t>
            </w: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7F275206" w14:textId="77777777" w:rsidR="00CD0275" w:rsidRDefault="00CD0275">
            <w:pPr>
              <w:spacing w:line="280" w:lineRule="exact"/>
              <w:rPr>
                <w:rFonts w:eastAsia="標楷體"/>
              </w:rPr>
            </w:pPr>
            <w:r>
              <w:rPr>
                <w:rFonts w:eastAsia="標楷體"/>
              </w:rPr>
              <w:t>氧化物</w:t>
            </w:r>
          </w:p>
          <w:p w14:paraId="2282A78B" w14:textId="77777777" w:rsidR="00CD0275" w:rsidRDefault="00CD0275">
            <w:pPr>
              <w:spacing w:line="280" w:lineRule="exact"/>
              <w:rPr>
                <w:rFonts w:eastAsia="標楷體"/>
              </w:rPr>
            </w:pP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0962409D" w14:textId="77777777" w:rsidR="00CD0275" w:rsidRDefault="001E5C7C">
            <w:pPr>
              <w:spacing w:line="280" w:lineRule="exact"/>
              <w:rPr>
                <w:rFonts w:eastAsia="標楷體"/>
              </w:rPr>
            </w:pPr>
            <w:r w:rsidRPr="001E5C7C">
              <w:rPr>
                <w:rFonts w:eastAsia="標楷體" w:hint="eastAsia"/>
              </w:rPr>
              <w:t>與可燃或易燃物質接觸有劇烈反應、著火和爆炸的危險</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9557498" w14:textId="77777777" w:rsidR="001E5C7C" w:rsidRPr="00786061" w:rsidRDefault="001E5C7C"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t>25m</w:t>
            </w:r>
          </w:p>
          <w:p w14:paraId="7E66AF7A" w14:textId="77777777" w:rsidR="001E5C7C" w:rsidRPr="00786061" w:rsidRDefault="001E5C7C"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sz w:val="24"/>
                <w:szCs w:val="24"/>
              </w:rPr>
              <w:t>待在上風處</w:t>
            </w:r>
          </w:p>
          <w:p w14:paraId="4466C75E" w14:textId="77777777" w:rsidR="00CD0275" w:rsidRPr="00786061" w:rsidRDefault="001E5C7C"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使可燃物（木頭、紙、油等）遠離溢出的材料</w:t>
            </w:r>
          </w:p>
        </w:tc>
      </w:tr>
      <w:tr w:rsidR="00CD0275" w14:paraId="1D9D0CC0" w14:textId="77777777" w:rsidTr="00F910B7">
        <w:trPr>
          <w:trHeight w:val="42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AB523E" w14:textId="77777777" w:rsidR="00CD0275" w:rsidRDefault="00974539" w:rsidP="00F910B7">
            <w:pPr>
              <w:spacing w:line="280" w:lineRule="exact"/>
              <w:jc w:val="center"/>
              <w:rPr>
                <w:rFonts w:eastAsia="標楷體"/>
              </w:rPr>
            </w:pPr>
            <w:r>
              <w:rPr>
                <w:rFonts w:eastAsia="標楷體" w:hint="eastAsia"/>
              </w:rPr>
              <w:t>5.2</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7EC275" w14:textId="77777777" w:rsidR="00CD0275" w:rsidRDefault="00974539">
            <w:pPr>
              <w:spacing w:line="280" w:lineRule="exact"/>
              <w:rPr>
                <w:rFonts w:eastAsia="標楷體"/>
              </w:rPr>
            </w:pPr>
            <w:r>
              <w:rPr>
                <w:rFonts w:eastAsia="標楷體"/>
              </w:rPr>
              <w:t>有機過氧化物</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6C33F" w14:textId="77777777" w:rsidR="00CD0275" w:rsidRDefault="008F10F2">
            <w:pPr>
              <w:spacing w:line="280" w:lineRule="exact"/>
              <w:rPr>
                <w:rFonts w:eastAsia="標楷體"/>
              </w:rPr>
            </w:pPr>
            <w:r w:rsidRPr="008F10F2">
              <w:rPr>
                <w:rFonts w:eastAsia="標楷體" w:hint="eastAsia"/>
              </w:rPr>
              <w:t>高溫下放熱分解、與其他物質（如酸、重金屬化合物或胺）接觸、摩擦或衝擊的風險。</w:t>
            </w:r>
            <w:r w:rsidRPr="008F10F2">
              <w:rPr>
                <w:rFonts w:eastAsia="標楷體" w:hint="eastAsia"/>
              </w:rPr>
              <w:t xml:space="preserve"> </w:t>
            </w:r>
            <w:r w:rsidRPr="008F10F2">
              <w:rPr>
                <w:rFonts w:eastAsia="標楷體" w:hint="eastAsia"/>
              </w:rPr>
              <w:t>這可能導致產生有害和易燃氣體或蒸氣或自燃</w:t>
            </w:r>
          </w:p>
          <w:p w14:paraId="6EAD0FF7" w14:textId="77777777" w:rsidR="008F10F2" w:rsidRDefault="008F10F2">
            <w:pPr>
              <w:spacing w:line="280" w:lineRule="exact"/>
              <w:rPr>
                <w:rFonts w:eastAsia="標楷體"/>
              </w:rPr>
            </w:pPr>
            <w:r w:rsidRPr="00794E89">
              <w:rPr>
                <w:rFonts w:eastAsia="標楷體" w:hint="eastAsia"/>
              </w:rPr>
              <w:t>污染物在加熱</w:t>
            </w:r>
            <w:r>
              <w:rPr>
                <w:rFonts w:eastAsia="標楷體" w:hint="eastAsia"/>
              </w:rPr>
              <w:t>時</w:t>
            </w:r>
            <w:r w:rsidRPr="00794E89">
              <w:rPr>
                <w:rFonts w:eastAsia="標楷體" w:hint="eastAsia"/>
              </w:rPr>
              <w:t>可能會爆炸</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04A6CE6" w14:textId="77777777" w:rsidR="00336F30" w:rsidRPr="00786061" w:rsidRDefault="00336F3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t>25m</w:t>
            </w:r>
          </w:p>
          <w:p w14:paraId="424051E7" w14:textId="77777777" w:rsidR="00336F30" w:rsidRPr="00786061" w:rsidRDefault="00336F3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sz w:val="24"/>
                <w:szCs w:val="24"/>
              </w:rPr>
              <w:t>待在上風處</w:t>
            </w:r>
          </w:p>
          <w:p w14:paraId="3892D40D" w14:textId="77777777" w:rsidR="00CD0275" w:rsidRPr="00786061" w:rsidRDefault="00336F30" w:rsidP="00786061">
            <w:pPr>
              <w:pStyle w:val="7"/>
              <w:spacing w:before="100" w:after="100" w:line="280" w:lineRule="exact"/>
              <w:ind w:left="0"/>
              <w:rPr>
                <w:rFonts w:ascii="Times New Roman" w:eastAsia="標楷體" w:hAnsi="Times New Roman"/>
                <w:sz w:val="24"/>
                <w:szCs w:val="24"/>
              </w:rPr>
            </w:pPr>
            <w:r w:rsidRPr="00B93770">
              <w:rPr>
                <w:rFonts w:ascii="Times New Roman" w:eastAsia="標楷體" w:hAnsi="Times New Roman" w:hint="eastAsia"/>
                <w:sz w:val="24"/>
                <w:szCs w:val="24"/>
              </w:rPr>
              <w:t>消除所有點火</w:t>
            </w:r>
            <w:r w:rsidRPr="00014D75">
              <w:rPr>
                <w:rFonts w:ascii="Times New Roman" w:eastAsia="標楷體" w:hAnsi="Times New Roman" w:hint="eastAsia"/>
                <w:sz w:val="24"/>
                <w:szCs w:val="24"/>
              </w:rPr>
              <w:t>源（附近區域禁止吸煙、火炬、火花或火焰）</w:t>
            </w:r>
          </w:p>
          <w:p w14:paraId="73DDC35F" w14:textId="77777777" w:rsidR="00336F30" w:rsidRPr="00786061" w:rsidRDefault="00336F3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使可燃物（木頭、紙、油等）遠離溢出的材料</w:t>
            </w:r>
          </w:p>
        </w:tc>
      </w:tr>
      <w:tr w:rsidR="004239CC" w14:paraId="56757129" w14:textId="77777777" w:rsidTr="00F910B7">
        <w:trPr>
          <w:trHeight w:val="420"/>
          <w:jc w:val="center"/>
        </w:trPr>
        <w:tc>
          <w:tcPr>
            <w:tcW w:w="846"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2CFED155" w14:textId="77777777" w:rsidR="004239CC" w:rsidRDefault="004239CC" w:rsidP="00F910B7">
            <w:pPr>
              <w:spacing w:line="280" w:lineRule="exact"/>
              <w:jc w:val="center"/>
              <w:rPr>
                <w:rFonts w:eastAsia="標楷體"/>
              </w:rPr>
            </w:pPr>
            <w:r>
              <w:rPr>
                <w:rFonts w:eastAsia="標楷體"/>
              </w:rPr>
              <w:t>6.1</w:t>
            </w:r>
          </w:p>
          <w:p w14:paraId="46B16A78" w14:textId="77777777" w:rsidR="004239CC" w:rsidRDefault="004239CC" w:rsidP="00F910B7">
            <w:pPr>
              <w:spacing w:line="280" w:lineRule="exact"/>
              <w:jc w:val="center"/>
              <w:rPr>
                <w:rFonts w:eastAsia="標楷體"/>
              </w:rPr>
            </w:pPr>
          </w:p>
        </w:tc>
        <w:tc>
          <w:tcPr>
            <w:tcW w:w="1134"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F4E471A" w14:textId="77777777" w:rsidR="004239CC" w:rsidRDefault="004239CC">
            <w:pPr>
              <w:spacing w:line="280" w:lineRule="exact"/>
              <w:rPr>
                <w:rFonts w:eastAsia="標楷體"/>
              </w:rPr>
            </w:pPr>
            <w:r>
              <w:rPr>
                <w:rFonts w:eastAsia="標楷體"/>
              </w:rPr>
              <w:t>毒性物質</w:t>
            </w:r>
          </w:p>
          <w:p w14:paraId="190A6B31" w14:textId="77777777" w:rsidR="004239CC" w:rsidRDefault="004239CC">
            <w:pPr>
              <w:spacing w:line="280" w:lineRule="exact"/>
              <w:rPr>
                <w:rFonts w:eastAsia="標楷體"/>
              </w:rPr>
            </w:pPr>
          </w:p>
        </w:tc>
        <w:tc>
          <w:tcPr>
            <w:tcW w:w="2835"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3FBEF9DD" w14:textId="77777777" w:rsidR="004239CC" w:rsidRDefault="005870C7" w:rsidP="005870C7">
            <w:pPr>
              <w:spacing w:line="280" w:lineRule="exact"/>
              <w:rPr>
                <w:rFonts w:eastAsia="標楷體"/>
              </w:rPr>
            </w:pPr>
            <w:r w:rsidRPr="005870C7">
              <w:rPr>
                <w:rFonts w:eastAsia="標楷體" w:hint="eastAsia"/>
              </w:rPr>
              <w:t>吸入、皮膚接觸或攝入中毒的風險</w:t>
            </w:r>
          </w:p>
        </w:tc>
        <w:tc>
          <w:tcPr>
            <w:tcW w:w="3229" w:type="dxa"/>
            <w:tcBorders>
              <w:top w:val="single" w:sz="4" w:space="0" w:color="000000"/>
              <w:left w:val="single" w:sz="4" w:space="0" w:color="000000"/>
              <w:bottom w:val="single" w:sz="4" w:space="0" w:color="auto"/>
              <w:right w:val="single" w:sz="4" w:space="0" w:color="000000"/>
            </w:tcBorders>
            <w:shd w:val="clear" w:color="auto" w:fill="auto"/>
            <w:tcMar>
              <w:top w:w="0" w:type="dxa"/>
              <w:left w:w="28" w:type="dxa"/>
              <w:bottom w:w="0" w:type="dxa"/>
              <w:right w:w="28" w:type="dxa"/>
            </w:tcMar>
          </w:tcPr>
          <w:p w14:paraId="1C845C91" w14:textId="77777777" w:rsidR="005870C7" w:rsidRPr="00786061" w:rsidRDefault="005870C7"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lastRenderedPageBreak/>
              <w:t>25m</w:t>
            </w:r>
          </w:p>
          <w:p w14:paraId="1CDFF2E1" w14:textId="77777777" w:rsidR="004239CC" w:rsidRPr="00786061" w:rsidRDefault="004239CC" w:rsidP="00786061">
            <w:pPr>
              <w:pStyle w:val="7"/>
              <w:spacing w:before="100" w:after="100" w:line="280" w:lineRule="exact"/>
              <w:ind w:left="0"/>
              <w:rPr>
                <w:rFonts w:ascii="Times New Roman" w:eastAsia="標楷體" w:hAnsi="Times New Roman"/>
                <w:sz w:val="24"/>
                <w:szCs w:val="24"/>
              </w:rPr>
            </w:pPr>
          </w:p>
        </w:tc>
      </w:tr>
      <w:tr w:rsidR="004239CC" w14:paraId="67ECA4B5" w14:textId="77777777" w:rsidTr="00F910B7">
        <w:trPr>
          <w:trHeight w:val="420"/>
          <w:jc w:val="center"/>
        </w:trPr>
        <w:tc>
          <w:tcPr>
            <w:tcW w:w="84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832069" w14:textId="77777777" w:rsidR="004239CC" w:rsidRDefault="00126B8E" w:rsidP="00F910B7">
            <w:pPr>
              <w:spacing w:line="280" w:lineRule="exact"/>
              <w:jc w:val="center"/>
              <w:rPr>
                <w:rFonts w:eastAsia="標楷體"/>
              </w:rPr>
            </w:pPr>
            <w:r>
              <w:rPr>
                <w:rFonts w:eastAsia="標楷體" w:hint="eastAsia"/>
              </w:rPr>
              <w:lastRenderedPageBreak/>
              <w:t>6.2</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B7F5947" w14:textId="77777777" w:rsidR="004239CC" w:rsidRDefault="00126B8E">
            <w:pPr>
              <w:spacing w:line="280" w:lineRule="exact"/>
              <w:rPr>
                <w:rFonts w:eastAsia="標楷體"/>
              </w:rPr>
            </w:pPr>
            <w:r>
              <w:rPr>
                <w:rFonts w:eastAsia="標楷體"/>
              </w:rPr>
              <w:t>傳染性物質</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90B975" w14:textId="77777777" w:rsidR="004239CC" w:rsidRDefault="005870C7">
            <w:pPr>
              <w:spacing w:line="280" w:lineRule="exact"/>
              <w:rPr>
                <w:rFonts w:eastAsia="標楷體"/>
              </w:rPr>
            </w:pPr>
            <w:r>
              <w:rPr>
                <w:rFonts w:eastAsia="標楷體"/>
              </w:rPr>
              <w:t>感染風險</w:t>
            </w:r>
          </w:p>
          <w:p w14:paraId="7E278DF9" w14:textId="77777777" w:rsidR="005870C7" w:rsidRDefault="005870C7">
            <w:pPr>
              <w:spacing w:line="280" w:lineRule="exact"/>
              <w:rPr>
                <w:rFonts w:eastAsia="標楷體"/>
              </w:rPr>
            </w:pPr>
            <w:r>
              <w:rPr>
                <w:rFonts w:eastAsia="標楷體"/>
              </w:rPr>
              <w:t>可能導致人或動物嚴重疾病</w:t>
            </w:r>
          </w:p>
        </w:tc>
        <w:tc>
          <w:tcPr>
            <w:tcW w:w="3229" w:type="dxa"/>
            <w:tcBorders>
              <w:top w:val="single" w:sz="4" w:space="0" w:color="auto"/>
              <w:left w:val="single" w:sz="4" w:space="0" w:color="000000"/>
              <w:right w:val="single" w:sz="4" w:space="0" w:color="000000"/>
            </w:tcBorders>
            <w:shd w:val="clear" w:color="auto" w:fill="auto"/>
            <w:tcMar>
              <w:top w:w="0" w:type="dxa"/>
              <w:left w:w="28" w:type="dxa"/>
              <w:bottom w:w="0" w:type="dxa"/>
              <w:right w:w="28" w:type="dxa"/>
            </w:tcMar>
          </w:tcPr>
          <w:p w14:paraId="4E7E8CCE" w14:textId="77777777" w:rsidR="004239CC" w:rsidRPr="00786061" w:rsidRDefault="005870C7"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立即在各個方向隔離溢出或洩漏區域至少</w:t>
            </w:r>
            <w:r w:rsidRPr="00786061">
              <w:rPr>
                <w:rFonts w:ascii="Times New Roman" w:eastAsia="標楷體" w:hAnsi="Times New Roman" w:hint="eastAsia"/>
                <w:sz w:val="24"/>
                <w:szCs w:val="24"/>
              </w:rPr>
              <w:t xml:space="preserve">  25m</w:t>
            </w:r>
          </w:p>
        </w:tc>
      </w:tr>
      <w:tr w:rsidR="004239CC" w14:paraId="307998DE" w14:textId="77777777" w:rsidTr="00F910B7">
        <w:trPr>
          <w:trHeight w:val="1247"/>
          <w:jc w:val="center"/>
        </w:trPr>
        <w:tc>
          <w:tcPr>
            <w:tcW w:w="846"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77A6D7" w14:textId="77777777" w:rsidR="004239CC" w:rsidRDefault="004239CC" w:rsidP="00F910B7">
            <w:pPr>
              <w:spacing w:line="280" w:lineRule="exact"/>
              <w:jc w:val="center"/>
              <w:rPr>
                <w:rFonts w:eastAsia="標楷體"/>
              </w:rPr>
            </w:pPr>
            <w:r>
              <w:rPr>
                <w:rFonts w:eastAsia="標楷體"/>
              </w:rPr>
              <w:t>7 Cat I</w:t>
            </w:r>
          </w:p>
          <w:p w14:paraId="15488650" w14:textId="77777777" w:rsidR="004239CC" w:rsidRDefault="004239CC" w:rsidP="00F910B7">
            <w:pPr>
              <w:spacing w:line="280" w:lineRule="exact"/>
              <w:jc w:val="center"/>
              <w:rPr>
                <w:rFonts w:eastAsia="標楷體"/>
              </w:rPr>
            </w:pPr>
            <w:r>
              <w:rPr>
                <w:rFonts w:eastAsia="標楷體"/>
              </w:rPr>
              <w:t>7 Cat II/III</w:t>
            </w:r>
          </w:p>
        </w:tc>
        <w:tc>
          <w:tcPr>
            <w:tcW w:w="1134"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555673" w14:textId="77777777" w:rsidR="004239CC" w:rsidRDefault="004239CC">
            <w:pPr>
              <w:spacing w:line="280" w:lineRule="exact"/>
              <w:rPr>
                <w:rFonts w:eastAsia="標楷體"/>
              </w:rPr>
            </w:pPr>
            <w:r>
              <w:rPr>
                <w:rFonts w:eastAsia="標楷體"/>
              </w:rPr>
              <w:t>放射性物質</w:t>
            </w:r>
            <w:r>
              <w:rPr>
                <w:rFonts w:eastAsia="標楷體"/>
              </w:rPr>
              <w:t>-</w:t>
            </w:r>
            <w:r>
              <w:rPr>
                <w:rFonts w:eastAsia="標楷體"/>
              </w:rPr>
              <w:t>白</w:t>
            </w:r>
          </w:p>
          <w:p w14:paraId="56E233C5" w14:textId="77777777" w:rsidR="004239CC" w:rsidRDefault="004239CC">
            <w:pPr>
              <w:spacing w:line="280" w:lineRule="exact"/>
              <w:rPr>
                <w:rFonts w:eastAsia="標楷體"/>
              </w:rPr>
            </w:pPr>
            <w:r>
              <w:rPr>
                <w:rFonts w:eastAsia="標楷體"/>
              </w:rPr>
              <w:t>放射性物質</w:t>
            </w:r>
            <w:r>
              <w:rPr>
                <w:rFonts w:eastAsia="標楷體"/>
              </w:rPr>
              <w:t>-</w:t>
            </w:r>
            <w:r>
              <w:rPr>
                <w:rFonts w:eastAsia="標楷體"/>
              </w:rPr>
              <w:t>黃</w:t>
            </w:r>
          </w:p>
        </w:tc>
        <w:tc>
          <w:tcPr>
            <w:tcW w:w="2835"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E8FD09" w14:textId="77777777" w:rsidR="004239CC" w:rsidRDefault="003862C5">
            <w:pPr>
              <w:spacing w:line="280" w:lineRule="exact"/>
              <w:rPr>
                <w:rFonts w:eastAsia="標楷體"/>
              </w:rPr>
            </w:pPr>
            <w:r w:rsidRPr="003862C5">
              <w:rPr>
                <w:rFonts w:eastAsia="標楷體" w:hint="eastAsia"/>
              </w:rPr>
              <w:t>輻射風險及其對健康的有害影響</w:t>
            </w:r>
          </w:p>
        </w:tc>
        <w:tc>
          <w:tcPr>
            <w:tcW w:w="3229" w:type="dxa"/>
            <w:tcBorders>
              <w:top w:val="single" w:sz="4" w:space="0" w:color="auto"/>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400E66" w14:textId="77777777" w:rsidR="003862C5" w:rsidRPr="00786061" w:rsidRDefault="003862C5"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立即在各個方向隔離溢出或洩漏區域至少</w:t>
            </w:r>
            <w:r w:rsidRPr="00786061">
              <w:rPr>
                <w:rFonts w:ascii="Times New Roman" w:eastAsia="標楷體" w:hAnsi="Times New Roman" w:hint="eastAsia"/>
                <w:sz w:val="24"/>
                <w:szCs w:val="24"/>
              </w:rPr>
              <w:t xml:space="preserve">  25m</w:t>
            </w:r>
          </w:p>
          <w:p w14:paraId="33752783" w14:textId="77777777" w:rsidR="004239CC" w:rsidRPr="00786061" w:rsidRDefault="00F80A44"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扣留或隔離疑似被污染的未受傷人員或設備，但在收到輻射當局的指示之前不要去污</w:t>
            </w:r>
          </w:p>
        </w:tc>
      </w:tr>
      <w:tr w:rsidR="00D132A6" w14:paraId="0388C633" w14:textId="77777777" w:rsidTr="00F910B7">
        <w:trPr>
          <w:trHeight w:val="84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EA530A" w14:textId="77777777" w:rsidR="00D132A6" w:rsidRDefault="00EE47AC" w:rsidP="00F910B7">
            <w:pPr>
              <w:spacing w:line="280" w:lineRule="exact"/>
              <w:jc w:val="center"/>
              <w:rPr>
                <w:rFonts w:eastAsia="標楷體"/>
              </w:rPr>
            </w:pPr>
            <w:r>
              <w:rPr>
                <w:rFonts w:eastAsia="標楷體"/>
              </w:rPr>
              <w:t>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809109" w14:textId="77777777" w:rsidR="00D132A6" w:rsidRDefault="00EE47AC">
            <w:pPr>
              <w:spacing w:line="280" w:lineRule="exact"/>
              <w:rPr>
                <w:rFonts w:eastAsia="標楷體"/>
              </w:rPr>
            </w:pPr>
            <w:r>
              <w:rPr>
                <w:rFonts w:eastAsia="標楷體"/>
              </w:rPr>
              <w:t>腐蝕性物質</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248B70C" w14:textId="77777777" w:rsidR="00D132A6" w:rsidRDefault="009622E0">
            <w:pPr>
              <w:spacing w:line="280" w:lineRule="exact"/>
              <w:rPr>
                <w:rFonts w:eastAsia="標楷體"/>
              </w:rPr>
            </w:pPr>
            <w:r w:rsidRPr="009622E0">
              <w:rPr>
                <w:rFonts w:eastAsia="標楷體" w:hint="eastAsia"/>
              </w:rPr>
              <w:t>腐蝕灼傷的風險</w:t>
            </w:r>
          </w:p>
          <w:p w14:paraId="4AA32AB7" w14:textId="77777777" w:rsidR="009622E0" w:rsidRDefault="009622E0">
            <w:pPr>
              <w:spacing w:line="280" w:lineRule="exact"/>
              <w:rPr>
                <w:rFonts w:eastAsia="標楷體"/>
              </w:rPr>
            </w:pPr>
            <w:r w:rsidRPr="009622E0">
              <w:rPr>
                <w:rFonts w:eastAsia="標楷體" w:hint="eastAsia"/>
              </w:rPr>
              <w:t>可能與彼此、與水和其他物質（如金屬）發生劇烈反</w:t>
            </w:r>
          </w:p>
          <w:p w14:paraId="70AA82C6" w14:textId="77777777" w:rsidR="009622E0" w:rsidRDefault="009622E0">
            <w:pPr>
              <w:spacing w:line="280" w:lineRule="exact"/>
              <w:rPr>
                <w:rFonts w:eastAsia="標楷體"/>
              </w:rPr>
            </w:pPr>
            <w:r w:rsidRPr="009622E0">
              <w:rPr>
                <w:rFonts w:eastAsia="標楷體" w:hint="eastAsia"/>
              </w:rPr>
              <w:t>溢出的物質可能會產生腐蝕性蒸汽</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67CD08" w14:textId="77777777" w:rsidR="009622E0" w:rsidRPr="00786061" w:rsidRDefault="009622E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立即在各個方向隔離溢出或洩漏區域液體至少</w:t>
            </w:r>
            <w:r w:rsidRPr="00786061">
              <w:rPr>
                <w:rFonts w:ascii="Times New Roman" w:eastAsia="標楷體" w:hAnsi="Times New Roman" w:hint="eastAsia"/>
                <w:sz w:val="24"/>
                <w:szCs w:val="24"/>
              </w:rPr>
              <w:t xml:space="preserve"> </w:t>
            </w:r>
            <w:r w:rsidRPr="00786061">
              <w:rPr>
                <w:rFonts w:ascii="Times New Roman" w:eastAsia="標楷體" w:hAnsi="Times New Roman"/>
                <w:sz w:val="24"/>
                <w:szCs w:val="24"/>
              </w:rPr>
              <w:t>50</w:t>
            </w:r>
            <w:r w:rsidRPr="00786061">
              <w:rPr>
                <w:rFonts w:ascii="Times New Roman" w:eastAsia="標楷體" w:hAnsi="Times New Roman" w:hint="eastAsia"/>
                <w:sz w:val="24"/>
                <w:szCs w:val="24"/>
              </w:rPr>
              <w:t>m</w:t>
            </w:r>
            <w:r w:rsidRPr="00786061">
              <w:rPr>
                <w:rFonts w:ascii="Times New Roman" w:eastAsia="標楷體" w:hAnsi="Times New Roman" w:hint="eastAsia"/>
                <w:sz w:val="24"/>
                <w:szCs w:val="24"/>
              </w:rPr>
              <w:t>，固體</w:t>
            </w:r>
            <w:r w:rsidRPr="00786061">
              <w:rPr>
                <w:rFonts w:ascii="Times New Roman" w:eastAsia="標楷體" w:hAnsi="Times New Roman" w:hint="eastAsia"/>
                <w:sz w:val="24"/>
                <w:szCs w:val="24"/>
              </w:rPr>
              <w:t>25m</w:t>
            </w:r>
          </w:p>
          <w:p w14:paraId="2131835A" w14:textId="77777777" w:rsidR="00D132A6" w:rsidRPr="00786061" w:rsidRDefault="009622E0"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sz w:val="24"/>
                <w:szCs w:val="24"/>
              </w:rPr>
              <w:t>避免接觸皮膚</w:t>
            </w:r>
          </w:p>
        </w:tc>
      </w:tr>
      <w:tr w:rsidR="00D132A6" w14:paraId="3BA023C0" w14:textId="77777777" w:rsidTr="00F910B7">
        <w:trPr>
          <w:trHeight w:val="106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1285657" w14:textId="77777777" w:rsidR="00D132A6" w:rsidRDefault="00EE47AC" w:rsidP="00F910B7">
            <w:pPr>
              <w:spacing w:line="280" w:lineRule="exact"/>
              <w:jc w:val="center"/>
              <w:rPr>
                <w:rFonts w:eastAsia="標楷體"/>
              </w:rPr>
            </w:pPr>
            <w:r>
              <w:rPr>
                <w:rFonts w:eastAsia="標楷體"/>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38509D7" w14:textId="77777777" w:rsidR="009622E0" w:rsidRDefault="009622E0">
            <w:pPr>
              <w:spacing w:line="280" w:lineRule="exact"/>
              <w:rPr>
                <w:rFonts w:eastAsia="標楷體"/>
              </w:rPr>
            </w:pPr>
            <w:r>
              <w:rPr>
                <w:rFonts w:eastAsia="標楷體"/>
              </w:rPr>
              <w:t>其他類危險物品或物質</w:t>
            </w:r>
          </w:p>
          <w:p w14:paraId="51D76CD3" w14:textId="77777777" w:rsidR="00D132A6" w:rsidRDefault="00EE47AC">
            <w:pPr>
              <w:spacing w:line="280" w:lineRule="exact"/>
              <w:rPr>
                <w:rFonts w:eastAsia="標楷體"/>
              </w:rPr>
            </w:pPr>
            <w:r>
              <w:rPr>
                <w:rFonts w:eastAsia="標楷體"/>
              </w:rPr>
              <w:t>聚合珠</w:t>
            </w:r>
          </w:p>
          <w:p w14:paraId="5076ADE6" w14:textId="77777777" w:rsidR="009622E0" w:rsidRDefault="009622E0">
            <w:pPr>
              <w:spacing w:line="280" w:lineRule="exact"/>
              <w:rPr>
                <w:rFonts w:eastAsia="標楷體"/>
              </w:rPr>
            </w:pPr>
            <w:r>
              <w:rPr>
                <w:rFonts w:eastAsia="標楷體"/>
              </w:rPr>
              <w:t>磁性物質</w:t>
            </w:r>
          </w:p>
          <w:p w14:paraId="73FA22D3" w14:textId="77777777" w:rsidR="00D132A6" w:rsidRDefault="00EE47AC">
            <w:pPr>
              <w:spacing w:line="280" w:lineRule="exact"/>
              <w:rPr>
                <w:rFonts w:eastAsia="標楷體"/>
              </w:rPr>
            </w:pPr>
            <w:r>
              <w:rPr>
                <w:rFonts w:eastAsia="標楷體"/>
              </w:rPr>
              <w:t>乾冰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16E36C" w14:textId="77777777" w:rsidR="00D132A6" w:rsidRDefault="009622E0">
            <w:pPr>
              <w:spacing w:line="280" w:lineRule="exact"/>
              <w:rPr>
                <w:rFonts w:eastAsia="標楷體"/>
              </w:rPr>
            </w:pPr>
            <w:r>
              <w:rPr>
                <w:rFonts w:eastAsia="標楷體"/>
              </w:rPr>
              <w:t>燒傷風險</w:t>
            </w:r>
          </w:p>
          <w:p w14:paraId="2F1FA04B" w14:textId="77777777" w:rsidR="009622E0" w:rsidRDefault="009622E0">
            <w:pPr>
              <w:spacing w:line="280" w:lineRule="exact"/>
              <w:rPr>
                <w:rFonts w:eastAsia="標楷體"/>
              </w:rPr>
            </w:pPr>
            <w:r>
              <w:rPr>
                <w:rFonts w:eastAsia="標楷體"/>
              </w:rPr>
              <w:t>火災風險</w:t>
            </w:r>
          </w:p>
          <w:p w14:paraId="6B5532F6" w14:textId="77777777" w:rsidR="009622E0" w:rsidRDefault="009622E0">
            <w:pPr>
              <w:spacing w:line="280" w:lineRule="exact"/>
              <w:rPr>
                <w:rFonts w:eastAsia="標楷體"/>
              </w:rPr>
            </w:pPr>
            <w:r w:rsidRPr="009622E0">
              <w:rPr>
                <w:rFonts w:eastAsia="標楷體" w:hint="eastAsia"/>
              </w:rPr>
              <w:t>其他類別未涵蓋的某些危害</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90FFC7" w14:textId="77777777" w:rsidR="00786061" w:rsidRPr="00786061" w:rsidRDefault="00786061" w:rsidP="00786061">
            <w:pPr>
              <w:pStyle w:val="7"/>
              <w:spacing w:before="100" w:after="100" w:line="280" w:lineRule="exact"/>
              <w:ind w:left="0"/>
              <w:rPr>
                <w:rFonts w:ascii="Times New Roman" w:eastAsia="標楷體" w:hAnsi="Times New Roman"/>
                <w:sz w:val="24"/>
                <w:szCs w:val="24"/>
              </w:rPr>
            </w:pPr>
            <w:r w:rsidRPr="00786061">
              <w:rPr>
                <w:rFonts w:ascii="Times New Roman" w:eastAsia="標楷體" w:hAnsi="Times New Roman" w:hint="eastAsia"/>
                <w:sz w:val="24"/>
                <w:szCs w:val="24"/>
              </w:rPr>
              <w:t>立即在各個方向隔離溢出或洩漏區域至少</w:t>
            </w:r>
            <w:r w:rsidRPr="00786061">
              <w:rPr>
                <w:rFonts w:ascii="Times New Roman" w:eastAsia="標楷體" w:hAnsi="Times New Roman" w:hint="eastAsia"/>
                <w:sz w:val="24"/>
                <w:szCs w:val="24"/>
              </w:rPr>
              <w:t xml:space="preserve">  25m</w:t>
            </w:r>
          </w:p>
          <w:p w14:paraId="5BB14B3C" w14:textId="77777777" w:rsidR="00D132A6" w:rsidRPr="00786061" w:rsidRDefault="00D132A6" w:rsidP="00786061">
            <w:pPr>
              <w:pStyle w:val="7"/>
              <w:spacing w:before="100" w:after="100" w:line="280" w:lineRule="exact"/>
              <w:ind w:left="0"/>
              <w:rPr>
                <w:rFonts w:ascii="Times New Roman" w:eastAsia="標楷體" w:hAnsi="Times New Roman"/>
                <w:sz w:val="24"/>
                <w:szCs w:val="24"/>
              </w:rPr>
            </w:pPr>
          </w:p>
        </w:tc>
      </w:tr>
      <w:tr w:rsidR="009622E0" w14:paraId="08AB24C5" w14:textId="77777777" w:rsidTr="00F910B7">
        <w:trPr>
          <w:trHeight w:val="1069"/>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884642" w14:textId="77777777" w:rsidR="009622E0" w:rsidRDefault="009622E0" w:rsidP="00F910B7">
            <w:pPr>
              <w:spacing w:line="280" w:lineRule="exact"/>
              <w:jc w:val="center"/>
              <w:rPr>
                <w:rFonts w:eastAsia="標楷體"/>
              </w:rPr>
            </w:pPr>
            <w:r>
              <w:rPr>
                <w:rFonts w:eastAsia="標楷體" w:hint="eastAsia"/>
              </w:rPr>
              <w:t>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FC0CB8" w14:textId="2A63665A" w:rsidR="009622E0" w:rsidRDefault="009622E0">
            <w:pPr>
              <w:spacing w:line="280" w:lineRule="exact"/>
              <w:rPr>
                <w:rFonts w:eastAsia="標楷體"/>
              </w:rPr>
            </w:pPr>
            <w:r>
              <w:rPr>
                <w:rFonts w:eastAsia="標楷體"/>
              </w:rPr>
              <w:t>鋰電池</w:t>
            </w:r>
            <w:r w:rsidR="00ED4DFB">
              <w:rPr>
                <w:rFonts w:eastAsia="標楷體" w:hint="eastAsia"/>
              </w:rPr>
              <w:t>/</w:t>
            </w:r>
            <w:r w:rsidR="00ED4DFB" w:rsidRPr="00ED4DFB">
              <w:rPr>
                <w:rFonts w:eastAsia="標楷體" w:hint="eastAsia"/>
                <w:color w:val="FF0000"/>
              </w:rPr>
              <w:t>鈉離子電池</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80D845" w14:textId="77777777" w:rsidR="00786061" w:rsidRDefault="00786061" w:rsidP="00786061">
            <w:pPr>
              <w:spacing w:line="280" w:lineRule="exact"/>
              <w:rPr>
                <w:rFonts w:eastAsia="標楷體"/>
              </w:rPr>
            </w:pPr>
            <w:r>
              <w:rPr>
                <w:rFonts w:eastAsia="標楷體"/>
              </w:rPr>
              <w:t>燒傷風險</w:t>
            </w:r>
          </w:p>
          <w:p w14:paraId="2CF59859" w14:textId="77777777" w:rsidR="00786061" w:rsidRDefault="00786061" w:rsidP="00786061">
            <w:pPr>
              <w:spacing w:line="280" w:lineRule="exact"/>
              <w:rPr>
                <w:rFonts w:eastAsia="標楷體"/>
              </w:rPr>
            </w:pPr>
            <w:r>
              <w:rPr>
                <w:rFonts w:eastAsia="標楷體"/>
              </w:rPr>
              <w:t>火災風險</w:t>
            </w:r>
          </w:p>
          <w:p w14:paraId="64E25A88" w14:textId="77777777" w:rsidR="009622E0" w:rsidRDefault="00786061">
            <w:pPr>
              <w:spacing w:line="280" w:lineRule="exact"/>
              <w:rPr>
                <w:rFonts w:eastAsia="標楷體"/>
              </w:rPr>
            </w:pPr>
            <w:r>
              <w:rPr>
                <w:rFonts w:eastAsia="標楷體"/>
              </w:rPr>
              <w:t>爆炸風險</w:t>
            </w:r>
          </w:p>
          <w:p w14:paraId="5AB80931" w14:textId="77777777" w:rsidR="00786061" w:rsidRDefault="00786061">
            <w:pPr>
              <w:spacing w:line="280" w:lineRule="exact"/>
              <w:rPr>
                <w:rFonts w:eastAsia="標楷體"/>
              </w:rPr>
            </w:pPr>
            <w:r w:rsidRPr="00786061">
              <w:rPr>
                <w:rFonts w:eastAsia="標楷體" w:hint="eastAsia"/>
              </w:rPr>
              <w:t>熱失控風險</w:t>
            </w:r>
          </w:p>
        </w:tc>
        <w:tc>
          <w:tcPr>
            <w:tcW w:w="32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458B51" w14:textId="77777777" w:rsidR="00786061" w:rsidRPr="00652FF8" w:rsidRDefault="00786061" w:rsidP="00786061">
            <w:pPr>
              <w:spacing w:line="280" w:lineRule="exact"/>
              <w:rPr>
                <w:rFonts w:eastAsia="標楷體"/>
                <w:b/>
              </w:rPr>
            </w:pPr>
            <w:r w:rsidRPr="00652FF8">
              <w:rPr>
                <w:rFonts w:eastAsia="標楷體"/>
                <w:b/>
              </w:rPr>
              <w:t>待在上風處</w:t>
            </w:r>
          </w:p>
          <w:p w14:paraId="43FE9F8E" w14:textId="77777777" w:rsidR="00786061" w:rsidRDefault="00786061" w:rsidP="00786061">
            <w:pPr>
              <w:pStyle w:val="7"/>
              <w:spacing w:before="100" w:after="100" w:line="280" w:lineRule="exact"/>
              <w:ind w:left="0"/>
              <w:rPr>
                <w:rFonts w:eastAsia="標楷體"/>
                <w:b w:val="0"/>
                <w:bCs w:val="0"/>
              </w:rPr>
            </w:pPr>
            <w:r w:rsidRPr="00B93770">
              <w:rPr>
                <w:rFonts w:ascii="Times New Roman" w:eastAsia="標楷體" w:hAnsi="Times New Roman" w:hint="eastAsia"/>
                <w:sz w:val="24"/>
                <w:szCs w:val="24"/>
              </w:rPr>
              <w:t>消除所有點火</w:t>
            </w:r>
            <w:r w:rsidRPr="00014D75">
              <w:rPr>
                <w:rFonts w:ascii="Times New Roman" w:eastAsia="標楷體" w:hAnsi="Times New Roman" w:hint="eastAsia"/>
                <w:sz w:val="24"/>
                <w:szCs w:val="24"/>
              </w:rPr>
              <w:t>源（附近區域禁止吸煙、火炬、火花或火焰）</w:t>
            </w:r>
          </w:p>
          <w:p w14:paraId="1A3BF177" w14:textId="77777777" w:rsidR="009622E0" w:rsidRPr="00786061" w:rsidRDefault="009622E0">
            <w:pPr>
              <w:spacing w:line="280" w:lineRule="exact"/>
              <w:rPr>
                <w:rFonts w:eastAsia="標楷體"/>
              </w:rPr>
            </w:pPr>
          </w:p>
        </w:tc>
      </w:tr>
    </w:tbl>
    <w:p w14:paraId="28AE586F" w14:textId="77777777" w:rsidR="00D132A6" w:rsidRDefault="00D132A6">
      <w:pPr>
        <w:rPr>
          <w:rFonts w:eastAsia="標楷體"/>
          <w:color w:val="FF0000"/>
        </w:rPr>
      </w:pPr>
    </w:p>
    <w:p w14:paraId="43835D03" w14:textId="77777777" w:rsidR="00D132A6" w:rsidRDefault="00D132A6">
      <w:pPr>
        <w:rPr>
          <w:rFonts w:eastAsia="標楷體"/>
          <w:color w:val="FF0000"/>
        </w:rPr>
      </w:pPr>
    </w:p>
    <w:p w14:paraId="219408E5" w14:textId="77777777" w:rsidR="00D132A6" w:rsidRDefault="00D132A6">
      <w:pPr>
        <w:rPr>
          <w:rFonts w:eastAsia="標楷體"/>
          <w:color w:val="FF0000"/>
        </w:rPr>
      </w:pPr>
    </w:p>
    <w:p w14:paraId="4725F3A3" w14:textId="77777777" w:rsidR="00C9557E" w:rsidRDefault="00C9557E">
      <w:pPr>
        <w:rPr>
          <w:rFonts w:eastAsia="標楷體"/>
          <w:color w:val="FF0000"/>
        </w:rPr>
      </w:pPr>
      <w:r>
        <w:rPr>
          <w:rFonts w:eastAsia="標楷體"/>
          <w:color w:val="FF0000"/>
        </w:rPr>
        <w:br w:type="page"/>
      </w:r>
    </w:p>
    <w:p w14:paraId="160081C5" w14:textId="77777777" w:rsidR="00D132A6" w:rsidRDefault="00EE47AC">
      <w:pPr>
        <w:spacing w:line="280" w:lineRule="exact"/>
        <w:jc w:val="center"/>
      </w:pPr>
      <w:r>
        <w:rPr>
          <w:rFonts w:eastAsia="標楷體"/>
          <w:bCs/>
          <w:sz w:val="28"/>
          <w:szCs w:val="28"/>
        </w:rPr>
        <w:lastRenderedPageBreak/>
        <w:t>危險物品事件報告</w:t>
      </w:r>
    </w:p>
    <w:p w14:paraId="2C7F15F8" w14:textId="77777777" w:rsidR="00D132A6" w:rsidRDefault="00D132A6">
      <w:pPr>
        <w:pStyle w:val="Standard"/>
      </w:pPr>
    </w:p>
    <w:p w14:paraId="227A95CD"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hint="eastAsia"/>
          <w:szCs w:val="18"/>
        </w:rPr>
        <w:t>勾</w:t>
      </w:r>
      <w:r w:rsidRPr="00F910B7">
        <w:rPr>
          <w:rFonts w:ascii="微軟正黑體" w:eastAsia="微軟正黑體" w:hAnsi="微軟正黑體" w:cs="Arial" w:hint="eastAsia"/>
        </w:rPr>
        <w:t>選事件類型</w:t>
      </w:r>
      <w:r w:rsidRPr="00F910B7">
        <w:rPr>
          <w:rFonts w:ascii="微軟正黑體" w:eastAsia="微軟正黑體" w:hAnsi="微軟正黑體" w:cs="Arial"/>
        </w:rPr>
        <w:t xml:space="preserve">:   </w:t>
      </w:r>
      <w:r w:rsidRPr="00F910B7">
        <w:rPr>
          <w:rFonts w:ascii="微軟正黑體" w:eastAsia="微軟正黑體" w:hAnsi="微軟正黑體" w:cs="Arial" w:hint="eastAsia"/>
        </w:rPr>
        <w:t>□失事事件</w:t>
      </w:r>
      <w:r w:rsidRPr="00F910B7">
        <w:rPr>
          <w:rFonts w:ascii="微軟正黑體" w:eastAsia="微軟正黑體" w:hAnsi="微軟正黑體" w:cs="Arial"/>
        </w:rPr>
        <w:t xml:space="preserve">  </w:t>
      </w:r>
      <w:r w:rsidRPr="00F910B7">
        <w:rPr>
          <w:rFonts w:ascii="微軟正黑體" w:eastAsia="微軟正黑體" w:hAnsi="微軟正黑體" w:cs="Arial" w:hint="eastAsia"/>
        </w:rPr>
        <w:t>□意外事件</w:t>
      </w:r>
      <w:r w:rsidRPr="00F910B7">
        <w:rPr>
          <w:rFonts w:ascii="微軟正黑體" w:eastAsia="微軟正黑體" w:hAnsi="微軟正黑體" w:cs="Arial"/>
        </w:rPr>
        <w:t xml:space="preserve">  </w:t>
      </w:r>
      <w:r w:rsidRPr="00F910B7">
        <w:rPr>
          <w:rFonts w:ascii="微軟正黑體" w:eastAsia="微軟正黑體" w:hAnsi="微軟正黑體" w:cs="Arial" w:hint="eastAsia"/>
        </w:rPr>
        <w:t>□其他違規事件</w:t>
      </w:r>
    </w:p>
    <w:tbl>
      <w:tblPr>
        <w:tblW w:w="8647" w:type="dxa"/>
        <w:tblLayout w:type="fixed"/>
        <w:tblCellMar>
          <w:left w:w="10" w:type="dxa"/>
          <w:right w:w="10" w:type="dxa"/>
        </w:tblCellMar>
        <w:tblLook w:val="0000" w:firstRow="0" w:lastRow="0" w:firstColumn="0" w:lastColumn="0" w:noHBand="0" w:noVBand="0"/>
      </w:tblPr>
      <w:tblGrid>
        <w:gridCol w:w="1811"/>
        <w:gridCol w:w="1071"/>
        <w:gridCol w:w="761"/>
        <w:gridCol w:w="185"/>
        <w:gridCol w:w="176"/>
        <w:gridCol w:w="1398"/>
        <w:gridCol w:w="362"/>
        <w:gridCol w:w="2883"/>
      </w:tblGrid>
      <w:tr w:rsidR="00D132A6" w:rsidRPr="0080455C" w14:paraId="61472E48" w14:textId="77777777">
        <w:trPr>
          <w:trHeight w:val="328"/>
        </w:trPr>
        <w:tc>
          <w:tcPr>
            <w:tcW w:w="288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1909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w:t>
            </w:r>
            <w:r w:rsidRPr="00F910B7">
              <w:rPr>
                <w:rFonts w:ascii="微軟正黑體" w:eastAsia="微軟正黑體" w:hAnsi="微軟正黑體" w:hint="eastAsia"/>
              </w:rPr>
              <w:t>業者名稱：</w:t>
            </w:r>
          </w:p>
        </w:tc>
        <w:tc>
          <w:tcPr>
            <w:tcW w:w="288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5F19D"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rPr>
              <w:t>2.</w:t>
            </w:r>
            <w:r w:rsidRPr="00F910B7">
              <w:rPr>
                <w:rFonts w:ascii="微軟正黑體" w:eastAsia="微軟正黑體" w:hAnsi="微軟正黑體" w:cs="Arial" w:hint="eastAsia"/>
              </w:rPr>
              <w:t>事件日期</w:t>
            </w:r>
            <w:r w:rsidRPr="00F910B7">
              <w:rPr>
                <w:rFonts w:ascii="微軟正黑體" w:eastAsia="微軟正黑體" w:hAnsi="微軟正黑體" w:cs="Arial" w:hint="eastAsia"/>
                <w:lang w:val="en-GB"/>
              </w:rPr>
              <w:t>：</w:t>
            </w:r>
          </w:p>
        </w:tc>
        <w:tc>
          <w:tcPr>
            <w:tcW w:w="2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2E34F"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iCs/>
              </w:rPr>
              <w:t>3.</w:t>
            </w:r>
            <w:r w:rsidRPr="00F910B7">
              <w:rPr>
                <w:rFonts w:ascii="微軟正黑體" w:eastAsia="微軟正黑體" w:hAnsi="微軟正黑體" w:cs="Arial" w:hint="eastAsia"/>
                <w:iCs/>
                <w:spacing w:val="-6"/>
              </w:rPr>
              <w:t>事件時間：</w:t>
            </w:r>
          </w:p>
        </w:tc>
      </w:tr>
      <w:tr w:rsidR="00D132A6" w:rsidRPr="0080455C" w14:paraId="0B07038D" w14:textId="77777777">
        <w:trPr>
          <w:trHeight w:val="353"/>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5F2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4.</w:t>
            </w:r>
            <w:r w:rsidRPr="00F910B7">
              <w:rPr>
                <w:rFonts w:ascii="微軟正黑體" w:eastAsia="微軟正黑體" w:hAnsi="微軟正黑體" w:hint="eastAsia"/>
              </w:rPr>
              <w:t>飛航日期：</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AB46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5.</w:t>
            </w:r>
            <w:r w:rsidRPr="00F910B7">
              <w:rPr>
                <w:rFonts w:ascii="微軟正黑體" w:eastAsia="微軟正黑體" w:hAnsi="微軟正黑體" w:hint="eastAsia"/>
              </w:rPr>
              <w:t>航班號碼：</w:t>
            </w:r>
          </w:p>
        </w:tc>
      </w:tr>
      <w:tr w:rsidR="00D132A6" w:rsidRPr="0080455C" w14:paraId="02548F10" w14:textId="77777777">
        <w:trPr>
          <w:trHeight w:val="366"/>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FEA94"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6.</w:t>
            </w:r>
            <w:r w:rsidRPr="00F910B7">
              <w:rPr>
                <w:rFonts w:ascii="微軟正黑體" w:eastAsia="微軟正黑體" w:hAnsi="微軟正黑體" w:hint="eastAsia"/>
              </w:rPr>
              <w:t>出發機場：</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6E5A4"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7.</w:t>
            </w:r>
            <w:r w:rsidRPr="00F910B7">
              <w:rPr>
                <w:rFonts w:ascii="微軟正黑體" w:eastAsia="微軟正黑體" w:hAnsi="微軟正黑體" w:hint="eastAsia"/>
              </w:rPr>
              <w:t>目的地機場：</w:t>
            </w:r>
          </w:p>
        </w:tc>
      </w:tr>
      <w:tr w:rsidR="00D132A6" w:rsidRPr="0080455C" w14:paraId="6FACC91E" w14:textId="77777777">
        <w:trPr>
          <w:trHeight w:val="361"/>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0FB0F"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8.</w:t>
            </w:r>
            <w:r w:rsidRPr="00F910B7">
              <w:rPr>
                <w:rFonts w:ascii="微軟正黑體" w:eastAsia="微軟正黑體" w:hAnsi="微軟正黑體" w:hint="eastAsia"/>
              </w:rPr>
              <w:t>機型：</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C224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9.</w:t>
            </w:r>
            <w:r w:rsidRPr="00F910B7">
              <w:rPr>
                <w:rFonts w:ascii="微軟正黑體" w:eastAsia="微軟正黑體" w:hAnsi="微軟正黑體" w:hint="eastAsia"/>
              </w:rPr>
              <w:t>機號：</w:t>
            </w:r>
          </w:p>
        </w:tc>
      </w:tr>
      <w:tr w:rsidR="00D132A6" w:rsidRPr="0080455C" w14:paraId="0131B823" w14:textId="77777777">
        <w:trPr>
          <w:trHeight w:val="389"/>
        </w:trPr>
        <w:tc>
          <w:tcPr>
            <w:tcW w:w="38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C793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10.</w:t>
            </w:r>
            <w:r w:rsidRPr="00F910B7">
              <w:rPr>
                <w:rFonts w:ascii="微軟正黑體" w:eastAsia="微軟正黑體" w:hAnsi="微軟正黑體" w:hint="eastAsia"/>
              </w:rPr>
              <w:t>事件位置：</w:t>
            </w:r>
          </w:p>
        </w:tc>
        <w:tc>
          <w:tcPr>
            <w:tcW w:w="4819"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26DF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11.</w:t>
            </w:r>
            <w:r w:rsidRPr="00F910B7">
              <w:rPr>
                <w:rFonts w:ascii="微軟正黑體" w:eastAsia="微軟正黑體" w:hAnsi="微軟正黑體" w:hint="eastAsia"/>
              </w:rPr>
              <w:t>貨物來源：</w:t>
            </w:r>
          </w:p>
        </w:tc>
      </w:tr>
      <w:tr w:rsidR="00D132A6" w:rsidRPr="0080455C" w14:paraId="58F2C969" w14:textId="77777777">
        <w:trPr>
          <w:trHeight w:val="640"/>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1BF8C"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12.</w:t>
            </w:r>
            <w:r w:rsidRPr="00F910B7">
              <w:rPr>
                <w:rFonts w:ascii="微軟正黑體" w:eastAsia="微軟正黑體" w:hAnsi="微軟正黑體" w:hint="eastAsia"/>
              </w:rPr>
              <w:t>事件描述，包括傷害、損害細節等等（若需要可使用下頁）：</w:t>
            </w:r>
          </w:p>
          <w:p w14:paraId="05CE5DD8" w14:textId="77777777" w:rsidR="00D132A6" w:rsidRPr="00F910B7" w:rsidRDefault="00D132A6">
            <w:pPr>
              <w:pStyle w:val="Standard"/>
              <w:rPr>
                <w:rFonts w:ascii="微軟正黑體" w:eastAsia="微軟正黑體" w:hAnsi="微軟正黑體"/>
              </w:rPr>
            </w:pPr>
          </w:p>
        </w:tc>
      </w:tr>
      <w:tr w:rsidR="00D132A6" w:rsidRPr="0080455C" w14:paraId="17AD42F5" w14:textId="77777777">
        <w:trPr>
          <w:trHeight w:val="566"/>
        </w:trPr>
        <w:tc>
          <w:tcPr>
            <w:tcW w:w="540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5A5D8"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13.</w:t>
            </w:r>
            <w:r w:rsidRPr="00F910B7">
              <w:rPr>
                <w:rFonts w:ascii="微軟正黑體" w:eastAsia="微軟正黑體" w:hAnsi="微軟正黑體" w:hint="eastAsia"/>
              </w:rPr>
              <w:t>運送專用名稱：</w:t>
            </w: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85477"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14.</w:t>
            </w:r>
            <w:r w:rsidRPr="00F910B7">
              <w:rPr>
                <w:rFonts w:ascii="微軟正黑體" w:eastAsia="微軟正黑體" w:hAnsi="微軟正黑體" w:hint="eastAsia"/>
              </w:rPr>
              <w:t>聯合國編號：</w:t>
            </w:r>
          </w:p>
        </w:tc>
      </w:tr>
      <w:tr w:rsidR="00D132A6" w:rsidRPr="0080455C" w14:paraId="59A5A2CA" w14:textId="77777777">
        <w:trPr>
          <w:trHeight w:val="670"/>
        </w:trPr>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E6FC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15.</w:t>
            </w:r>
            <w:r w:rsidRPr="00F910B7">
              <w:rPr>
                <w:rFonts w:ascii="微軟正黑體" w:eastAsia="微軟正黑體" w:hAnsi="微軟正黑體" w:hint="eastAsia"/>
              </w:rPr>
              <w:t>類別或項別：</w:t>
            </w:r>
          </w:p>
          <w:p w14:paraId="1243A0D5"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18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DB60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16.</w:t>
            </w:r>
            <w:r w:rsidRPr="00F910B7">
              <w:rPr>
                <w:rFonts w:ascii="微軟正黑體" w:eastAsia="微軟正黑體" w:hAnsi="微軟正黑體" w:hint="eastAsia"/>
              </w:rPr>
              <w:t>次要危險性：</w:t>
            </w:r>
          </w:p>
          <w:p w14:paraId="3CBC787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746BA"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17.</w:t>
            </w:r>
            <w:r w:rsidRPr="00F910B7">
              <w:rPr>
                <w:rFonts w:ascii="微軟正黑體" w:eastAsia="微軟正黑體" w:hAnsi="微軟正黑體" w:hint="eastAsia"/>
              </w:rPr>
              <w:t>包裝等級：</w:t>
            </w:r>
          </w:p>
          <w:p w14:paraId="061115F4" w14:textId="77777777" w:rsidR="00D132A6" w:rsidRPr="00F910B7" w:rsidRDefault="00D132A6">
            <w:pPr>
              <w:pStyle w:val="Standard"/>
              <w:rPr>
                <w:rFonts w:ascii="微軟正黑體" w:eastAsia="微軟正黑體" w:hAnsi="微軟正黑體"/>
              </w:rPr>
            </w:pP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3F6F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18.</w:t>
            </w:r>
            <w:r w:rsidRPr="00F910B7">
              <w:rPr>
                <w:rFonts w:ascii="微軟正黑體" w:eastAsia="微軟正黑體" w:hAnsi="微軟正黑體" w:hint="eastAsia"/>
              </w:rPr>
              <w:t>等級（僅第</w:t>
            </w:r>
            <w:r w:rsidRPr="00F910B7">
              <w:rPr>
                <w:rFonts w:ascii="微軟正黑體" w:eastAsia="微軟正黑體" w:hAnsi="微軟正黑體"/>
              </w:rPr>
              <w:t>7</w:t>
            </w:r>
            <w:r w:rsidRPr="00F910B7">
              <w:rPr>
                <w:rFonts w:ascii="微軟正黑體" w:eastAsia="微軟正黑體" w:hAnsi="微軟正黑體" w:hint="eastAsia"/>
              </w:rPr>
              <w:t>類適用）：</w:t>
            </w:r>
          </w:p>
        </w:tc>
      </w:tr>
      <w:tr w:rsidR="00D132A6" w:rsidRPr="0080455C" w14:paraId="55672060" w14:textId="77777777">
        <w:trPr>
          <w:trHeight w:val="783"/>
        </w:trPr>
        <w:tc>
          <w:tcPr>
            <w:tcW w:w="1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30968"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19.</w:t>
            </w:r>
            <w:r w:rsidRPr="00F910B7">
              <w:rPr>
                <w:rFonts w:ascii="微軟正黑體" w:eastAsia="微軟正黑體" w:hAnsi="微軟正黑體" w:hint="eastAsia"/>
              </w:rPr>
              <w:t>包裝件種類：</w:t>
            </w:r>
          </w:p>
          <w:p w14:paraId="6C6CB571"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18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9A803"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20.</w:t>
            </w:r>
            <w:r w:rsidRPr="00F910B7">
              <w:rPr>
                <w:rFonts w:ascii="微軟正黑體" w:eastAsia="微軟正黑體" w:hAnsi="微軟正黑體" w:hint="eastAsia"/>
              </w:rPr>
              <w:t>包裝件規格標示：</w:t>
            </w:r>
          </w:p>
        </w:tc>
        <w:tc>
          <w:tcPr>
            <w:tcW w:w="17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F4D96"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21.</w:t>
            </w:r>
            <w:r w:rsidRPr="00F910B7">
              <w:rPr>
                <w:rFonts w:ascii="微軟正黑體" w:eastAsia="微軟正黑體" w:hAnsi="微軟正黑體" w:hint="eastAsia"/>
              </w:rPr>
              <w:t>包裝件號碼：</w:t>
            </w:r>
          </w:p>
          <w:p w14:paraId="58C04CCE"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c>
          <w:tcPr>
            <w:tcW w:w="32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F6874"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22.</w:t>
            </w:r>
            <w:r w:rsidRPr="00F910B7">
              <w:rPr>
                <w:rFonts w:ascii="微軟正黑體" w:eastAsia="微軟正黑體" w:hAnsi="微軟正黑體" w:hint="eastAsia"/>
              </w:rPr>
              <w:t>淨重或放射性運送指數（如適用）：</w:t>
            </w:r>
          </w:p>
        </w:tc>
      </w:tr>
      <w:tr w:rsidR="00D132A6" w:rsidRPr="0080455C" w14:paraId="132AC083" w14:textId="77777777">
        <w:trPr>
          <w:trHeight w:val="467"/>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1F4D7"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23.</w:t>
            </w:r>
            <w:r w:rsidRPr="00F910B7">
              <w:rPr>
                <w:rFonts w:ascii="微軟正黑體" w:eastAsia="微軟正黑體" w:hAnsi="微軟正黑體" w:hint="eastAsia"/>
              </w:rPr>
              <w:t>提單號碼：</w:t>
            </w:r>
          </w:p>
        </w:tc>
      </w:tr>
      <w:tr w:rsidR="00D132A6" w:rsidRPr="0080455C" w14:paraId="21076478" w14:textId="77777777">
        <w:trPr>
          <w:trHeight w:val="381"/>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8245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24.</w:t>
            </w:r>
            <w:r w:rsidRPr="00F910B7">
              <w:rPr>
                <w:rFonts w:ascii="微軟正黑體" w:eastAsia="微軟正黑體" w:hAnsi="微軟正黑體" w:hint="eastAsia"/>
              </w:rPr>
              <w:t>文件袋、行李掛牌或機票之號碼：</w:t>
            </w:r>
          </w:p>
        </w:tc>
      </w:tr>
      <w:tr w:rsidR="00D132A6" w:rsidRPr="0080455C" w14:paraId="033DD64D" w14:textId="77777777">
        <w:trPr>
          <w:trHeight w:val="398"/>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605E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25.</w:t>
            </w:r>
            <w:r w:rsidRPr="00F910B7">
              <w:rPr>
                <w:rFonts w:ascii="微軟正黑體" w:eastAsia="微軟正黑體" w:hAnsi="微軟正黑體" w:hint="eastAsia"/>
              </w:rPr>
              <w:t>託運人、代理人及旅客等姓名與地址：</w:t>
            </w:r>
          </w:p>
        </w:tc>
      </w:tr>
      <w:tr w:rsidR="00D132A6" w:rsidRPr="0080455C" w14:paraId="2D391D7F" w14:textId="77777777">
        <w:trPr>
          <w:trHeight w:val="522"/>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2F7D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26.</w:t>
            </w:r>
            <w:r w:rsidRPr="00F910B7">
              <w:rPr>
                <w:rFonts w:ascii="微軟正黑體" w:eastAsia="微軟正黑體" w:hAnsi="微軟正黑體" w:hint="eastAsia"/>
              </w:rPr>
              <w:t>其他相關資訊（包括可疑成因、採取作為）：</w:t>
            </w:r>
          </w:p>
          <w:p w14:paraId="67FB42A8" w14:textId="77777777" w:rsidR="00D132A6" w:rsidRPr="00F910B7" w:rsidRDefault="00D132A6">
            <w:pPr>
              <w:pStyle w:val="Standard"/>
              <w:rPr>
                <w:rFonts w:ascii="微軟正黑體" w:eastAsia="微軟正黑體" w:hAnsi="微軟正黑體"/>
              </w:rPr>
            </w:pPr>
          </w:p>
        </w:tc>
      </w:tr>
      <w:tr w:rsidR="00D132A6" w:rsidRPr="0080455C" w14:paraId="5A64B5E1" w14:textId="77777777">
        <w:trPr>
          <w:trHeight w:val="435"/>
        </w:trPr>
        <w:tc>
          <w:tcPr>
            <w:tcW w:w="400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D4B4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27.</w:t>
            </w:r>
            <w:r w:rsidRPr="00F910B7">
              <w:rPr>
                <w:rFonts w:ascii="微軟正黑體" w:eastAsia="微軟正黑體" w:hAnsi="微軟正黑體" w:hint="eastAsia"/>
              </w:rPr>
              <w:t>報告人之姓名與職稱：</w:t>
            </w:r>
          </w:p>
          <w:p w14:paraId="7BADE132" w14:textId="77777777" w:rsidR="00D132A6" w:rsidRPr="00F910B7" w:rsidRDefault="00D132A6">
            <w:pPr>
              <w:pStyle w:val="Standard"/>
              <w:rPr>
                <w:rFonts w:ascii="微軟正黑體" w:eastAsia="微軟正黑體" w:hAnsi="微軟正黑體"/>
              </w:rPr>
            </w:pPr>
          </w:p>
        </w:tc>
        <w:tc>
          <w:tcPr>
            <w:tcW w:w="46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5256A"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28.</w:t>
            </w:r>
            <w:r w:rsidRPr="00F910B7">
              <w:rPr>
                <w:rFonts w:ascii="微軟正黑體" w:eastAsia="微軟正黑體" w:hAnsi="微軟正黑體" w:hint="eastAsia"/>
              </w:rPr>
              <w:t>電話號碼：</w:t>
            </w:r>
          </w:p>
          <w:p w14:paraId="529933CA"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r>
      <w:tr w:rsidR="00D132A6" w:rsidRPr="0080455C" w14:paraId="05D65339" w14:textId="77777777">
        <w:trPr>
          <w:trHeight w:val="505"/>
        </w:trPr>
        <w:tc>
          <w:tcPr>
            <w:tcW w:w="400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26F5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29.</w:t>
            </w:r>
            <w:r w:rsidRPr="00F910B7">
              <w:rPr>
                <w:rFonts w:ascii="微軟正黑體" w:eastAsia="微軟正黑體" w:hAnsi="微軟正黑體" w:hint="eastAsia"/>
              </w:rPr>
              <w:t>公司</w:t>
            </w:r>
            <w:r w:rsidRPr="00F910B7">
              <w:rPr>
                <w:rFonts w:ascii="微軟正黑體" w:eastAsia="微軟正黑體" w:hAnsi="微軟正黑體"/>
              </w:rPr>
              <w:t>/</w:t>
            </w:r>
            <w:r w:rsidRPr="00F910B7">
              <w:rPr>
                <w:rFonts w:ascii="微軟正黑體" w:eastAsia="微軟正黑體" w:hAnsi="微軟正黑體" w:hint="eastAsia"/>
              </w:rPr>
              <w:t>部門、代碼、電子信箱：</w:t>
            </w:r>
          </w:p>
          <w:p w14:paraId="469697C7" w14:textId="77777777" w:rsidR="00D132A6" w:rsidRPr="00F910B7" w:rsidRDefault="00D132A6">
            <w:pPr>
              <w:pStyle w:val="Standard"/>
              <w:rPr>
                <w:rFonts w:ascii="微軟正黑體" w:eastAsia="微軟正黑體" w:hAnsi="微軟正黑體"/>
              </w:rPr>
            </w:pPr>
          </w:p>
        </w:tc>
        <w:tc>
          <w:tcPr>
            <w:tcW w:w="46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97D18"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cs="Arial"/>
                <w:iCs/>
              </w:rPr>
              <w:t>30.</w:t>
            </w:r>
            <w:r w:rsidRPr="00F910B7">
              <w:rPr>
                <w:rFonts w:ascii="微軟正黑體" w:eastAsia="微軟正黑體" w:hAnsi="微軟正黑體" w:cs="Arial" w:hint="eastAsia"/>
              </w:rPr>
              <w:t>報告人</w:t>
            </w:r>
            <w:r w:rsidRPr="00F910B7">
              <w:rPr>
                <w:rFonts w:ascii="微軟正黑體" w:eastAsia="微軟正黑體" w:hAnsi="微軟正黑體" w:cs="Arial"/>
              </w:rPr>
              <w:t>訊息來源</w:t>
            </w:r>
            <w:r w:rsidRPr="00F910B7">
              <w:rPr>
                <w:rFonts w:ascii="微軟正黑體" w:eastAsia="微軟正黑體" w:hAnsi="微軟正黑體" w:cs="Arial" w:hint="eastAsia"/>
                <w:iCs/>
              </w:rPr>
              <w:t>：</w:t>
            </w:r>
          </w:p>
          <w:p w14:paraId="1050C65B"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 xml:space="preserve"> </w:t>
            </w:r>
          </w:p>
        </w:tc>
      </w:tr>
      <w:tr w:rsidR="00D132A6" w:rsidRPr="0080455C" w14:paraId="6B773D7F" w14:textId="77777777">
        <w:trPr>
          <w:trHeight w:val="411"/>
        </w:trPr>
        <w:tc>
          <w:tcPr>
            <w:tcW w:w="4004"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37419"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31.</w:t>
            </w:r>
            <w:r w:rsidRPr="00F910B7">
              <w:rPr>
                <w:rFonts w:ascii="微軟正黑體" w:eastAsia="微軟正黑體" w:hAnsi="微軟正黑體" w:hint="eastAsia"/>
              </w:rPr>
              <w:t>地址：</w:t>
            </w:r>
          </w:p>
          <w:p w14:paraId="58C99402" w14:textId="77777777" w:rsidR="00D132A6" w:rsidRPr="00F910B7" w:rsidRDefault="00D132A6">
            <w:pPr>
              <w:pStyle w:val="Standard"/>
              <w:rPr>
                <w:rFonts w:ascii="微軟正黑體" w:eastAsia="微軟正黑體" w:hAnsi="微軟正黑體"/>
              </w:rPr>
            </w:pPr>
          </w:p>
        </w:tc>
        <w:tc>
          <w:tcPr>
            <w:tcW w:w="464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00205"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rPr>
              <w:t>32.</w:t>
            </w:r>
            <w:r w:rsidRPr="00F910B7">
              <w:rPr>
                <w:rFonts w:ascii="微軟正黑體" w:eastAsia="微軟正黑體" w:hAnsi="微軟正黑體" w:hint="eastAsia"/>
              </w:rPr>
              <w:t>日期</w:t>
            </w:r>
            <w:r w:rsidRPr="00F910B7">
              <w:rPr>
                <w:rFonts w:ascii="微軟正黑體" w:eastAsia="微軟正黑體" w:hAnsi="微軟正黑體"/>
              </w:rPr>
              <w:t>/</w:t>
            </w:r>
            <w:r w:rsidRPr="00F910B7">
              <w:rPr>
                <w:rFonts w:ascii="微軟正黑體" w:eastAsia="微軟正黑體" w:hAnsi="微軟正黑體" w:hint="eastAsia"/>
              </w:rPr>
              <w:t>簽名：</w:t>
            </w:r>
          </w:p>
          <w:p w14:paraId="5A9A45DE" w14:textId="77777777" w:rsidR="00D132A6" w:rsidRPr="00F910B7" w:rsidRDefault="00D132A6">
            <w:pPr>
              <w:pStyle w:val="Standard"/>
              <w:rPr>
                <w:rFonts w:ascii="微軟正黑體" w:eastAsia="微軟正黑體" w:hAnsi="微軟正黑體"/>
              </w:rPr>
            </w:pPr>
          </w:p>
        </w:tc>
      </w:tr>
      <w:tr w:rsidR="00D132A6" w:rsidRPr="0080455C" w14:paraId="756346D4" w14:textId="77777777">
        <w:trPr>
          <w:trHeight w:val="1353"/>
        </w:trPr>
        <w:tc>
          <w:tcPr>
            <w:tcW w:w="8647"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F27E6" w14:textId="77777777" w:rsidR="00D132A6" w:rsidRPr="00F910B7" w:rsidRDefault="00EE47AC">
            <w:pPr>
              <w:pStyle w:val="Standard"/>
              <w:rPr>
                <w:rFonts w:ascii="微軟正黑體" w:eastAsia="微軟正黑體" w:hAnsi="微軟正黑體"/>
              </w:rPr>
            </w:pPr>
            <w:r w:rsidRPr="00F910B7">
              <w:rPr>
                <w:rFonts w:ascii="微軟正黑體" w:eastAsia="微軟正黑體" w:hAnsi="微軟正黑體" w:hint="eastAsia"/>
              </w:rPr>
              <w:t>事件描述（承上述）：</w:t>
            </w:r>
          </w:p>
          <w:p w14:paraId="212A78A6" w14:textId="77777777" w:rsidR="00D132A6" w:rsidRPr="00F910B7" w:rsidRDefault="00D132A6">
            <w:pPr>
              <w:pStyle w:val="Standard"/>
              <w:rPr>
                <w:rFonts w:ascii="微軟正黑體" w:eastAsia="微軟正黑體" w:hAnsi="微軟正黑體"/>
              </w:rPr>
            </w:pPr>
          </w:p>
        </w:tc>
      </w:tr>
    </w:tbl>
    <w:p w14:paraId="7CA11AA3" w14:textId="77777777" w:rsidR="00D132A6" w:rsidRPr="00C9557E" w:rsidRDefault="00EE47AC" w:rsidP="0060321D">
      <w:pPr>
        <w:pStyle w:val="Textbody"/>
        <w:numPr>
          <w:ilvl w:val="0"/>
          <w:numId w:val="23"/>
        </w:numPr>
        <w:snapToGrid w:val="0"/>
        <w:spacing w:line="300" w:lineRule="exact"/>
        <w:ind w:right="456"/>
        <w:jc w:val="both"/>
        <w:rPr>
          <w:sz w:val="32"/>
        </w:rPr>
      </w:pPr>
      <w:r w:rsidRPr="00C9557E">
        <w:rPr>
          <w:rFonts w:ascii="Arial" w:eastAsia="標楷體" w:hAnsi="Arial" w:cs="Arial"/>
          <w:iCs/>
        </w:rPr>
        <w:t>危險物品失事事件</w:t>
      </w:r>
      <w:r w:rsidRPr="00C9557E">
        <w:rPr>
          <w:rFonts w:ascii="Arial" w:eastAsia="標楷體" w:hAnsi="Arial" w:cs="Arial"/>
          <w:iCs/>
          <w:lang w:val="en-GB"/>
        </w:rPr>
        <w:t>：</w:t>
      </w:r>
      <w:r w:rsidRPr="00C9557E">
        <w:rPr>
          <w:rFonts w:ascii="Arial" w:eastAsia="標楷體" w:hAnsi="Arial" w:cs="Arial"/>
          <w:iCs/>
        </w:rPr>
        <w:t>與危險物品航空運送有關，造成人員死亡、重傷害或財物重大損害之事件。本辦法所稱失事造成重傷害，指下列情形之一者：</w:t>
      </w:r>
      <w:r w:rsidRPr="00C9557E">
        <w:rPr>
          <w:rFonts w:ascii="Arial" w:eastAsia="標楷體" w:hAnsi="Arial" w:cs="Arial"/>
          <w:iCs/>
        </w:rPr>
        <w:t>(a)</w:t>
      </w:r>
      <w:r w:rsidRPr="00C9557E">
        <w:rPr>
          <w:rFonts w:ascii="Arial" w:eastAsia="標楷體" w:hAnsi="Arial" w:cs="Arial"/>
          <w:iCs/>
        </w:rPr>
        <w:t>受傷後</w:t>
      </w:r>
      <w:r w:rsidRPr="00C9557E">
        <w:rPr>
          <w:rFonts w:ascii="Arial" w:eastAsia="標楷體" w:hAnsi="Arial" w:cs="Arial"/>
          <w:iCs/>
        </w:rPr>
        <w:t>7</w:t>
      </w:r>
      <w:r w:rsidRPr="00C9557E">
        <w:rPr>
          <w:rFonts w:ascii="Arial" w:eastAsia="標楷體" w:hAnsi="Arial" w:cs="Arial"/>
          <w:iCs/>
        </w:rPr>
        <w:t>日之內須住院治療</w:t>
      </w:r>
      <w:r w:rsidRPr="00C9557E">
        <w:rPr>
          <w:rFonts w:ascii="Arial" w:eastAsia="標楷體" w:hAnsi="Arial" w:cs="Arial"/>
          <w:iCs/>
        </w:rPr>
        <w:t>48</w:t>
      </w:r>
      <w:r w:rsidRPr="00C9557E">
        <w:rPr>
          <w:rFonts w:ascii="Arial" w:eastAsia="標楷體" w:hAnsi="Arial" w:cs="Arial"/>
          <w:iCs/>
        </w:rPr>
        <w:t>小時以上者。</w:t>
      </w:r>
      <w:r w:rsidRPr="00C9557E">
        <w:rPr>
          <w:rFonts w:ascii="Arial" w:eastAsia="標楷體" w:hAnsi="Arial" w:cs="Arial"/>
          <w:iCs/>
        </w:rPr>
        <w:t>(b)</w:t>
      </w:r>
      <w:r w:rsidRPr="00C9557E">
        <w:rPr>
          <w:rFonts w:ascii="Arial" w:eastAsia="標楷體" w:hAnsi="Arial" w:cs="Arial"/>
          <w:iCs/>
        </w:rPr>
        <w:t>骨折。但不包括手指、足趾及鼻等之骨折。</w:t>
      </w:r>
      <w:r w:rsidRPr="00C9557E">
        <w:rPr>
          <w:rFonts w:ascii="Arial" w:eastAsia="標楷體" w:hAnsi="Arial" w:cs="Arial"/>
          <w:iCs/>
        </w:rPr>
        <w:t>(c)</w:t>
      </w:r>
      <w:r w:rsidRPr="00C9557E">
        <w:rPr>
          <w:rFonts w:ascii="Arial" w:eastAsia="標楷體" w:hAnsi="Arial" w:cs="Arial"/>
          <w:iCs/>
        </w:rPr>
        <w:t>撕裂傷導致嚴重之出血或神經、肌肉或筋腱之損害者。</w:t>
      </w:r>
      <w:r w:rsidRPr="00C9557E">
        <w:rPr>
          <w:rFonts w:ascii="Arial" w:eastAsia="標楷體" w:hAnsi="Arial" w:cs="Arial"/>
          <w:iCs/>
        </w:rPr>
        <w:t>(d)</w:t>
      </w:r>
      <w:r w:rsidRPr="00C9557E">
        <w:rPr>
          <w:rFonts w:ascii="Arial" w:eastAsia="標楷體" w:hAnsi="Arial" w:cs="Arial"/>
          <w:iCs/>
        </w:rPr>
        <w:t>任何內臟器官之傷害者。</w:t>
      </w:r>
      <w:r w:rsidRPr="00C9557E">
        <w:rPr>
          <w:rFonts w:ascii="Arial" w:eastAsia="標楷體" w:hAnsi="Arial" w:cs="Arial"/>
          <w:iCs/>
        </w:rPr>
        <w:t>(e)</w:t>
      </w:r>
      <w:r w:rsidRPr="00C9557E">
        <w:rPr>
          <w:rFonts w:ascii="Arial" w:eastAsia="標楷體" w:hAnsi="Arial" w:cs="Arial"/>
          <w:iCs/>
        </w:rPr>
        <w:t>二級或三級之灼傷，或全身皮膚有</w:t>
      </w:r>
      <w:r w:rsidRPr="00C9557E">
        <w:rPr>
          <w:rFonts w:ascii="Arial" w:eastAsia="標楷體" w:hAnsi="Arial" w:cs="Arial"/>
          <w:iCs/>
        </w:rPr>
        <w:t>5%</w:t>
      </w:r>
      <w:r w:rsidRPr="00C9557E">
        <w:rPr>
          <w:rFonts w:ascii="Arial" w:eastAsia="標楷體" w:hAnsi="Arial" w:cs="Arial"/>
          <w:iCs/>
        </w:rPr>
        <w:t>以上之灼傷者。</w:t>
      </w:r>
      <w:r w:rsidRPr="00C9557E">
        <w:rPr>
          <w:rFonts w:ascii="Arial" w:eastAsia="標楷體" w:hAnsi="Arial" w:cs="Arial"/>
          <w:iCs/>
        </w:rPr>
        <w:t>(f)</w:t>
      </w:r>
      <w:r w:rsidRPr="00C9557E">
        <w:rPr>
          <w:rFonts w:ascii="Arial" w:eastAsia="標楷體" w:hAnsi="Arial" w:cs="Arial"/>
          <w:iCs/>
        </w:rPr>
        <w:t>證實曾暴露於傳染性物質或具傷害力之輻射下者。危險物品失事事件亦可能為航空器失事，於此狀況應遵守危險物品失事事件之正常程序。</w:t>
      </w:r>
    </w:p>
    <w:p w14:paraId="4B87E782" w14:textId="77777777" w:rsidR="00D132A6" w:rsidRPr="00C9557E" w:rsidRDefault="00EE47AC" w:rsidP="0060321D">
      <w:pPr>
        <w:pStyle w:val="Textbody"/>
        <w:numPr>
          <w:ilvl w:val="0"/>
          <w:numId w:val="23"/>
        </w:numPr>
        <w:snapToGrid w:val="0"/>
        <w:spacing w:line="300" w:lineRule="exact"/>
        <w:ind w:right="456"/>
        <w:jc w:val="both"/>
        <w:rPr>
          <w:sz w:val="32"/>
        </w:rPr>
      </w:pPr>
      <w:r w:rsidRPr="00C9557E">
        <w:rPr>
          <w:rFonts w:ascii="Arial" w:eastAsia="標楷體" w:hAnsi="Arial" w:cs="Arial"/>
          <w:iCs/>
        </w:rPr>
        <w:t>危險物品意外事件</w:t>
      </w:r>
      <w:r w:rsidRPr="00C9557E">
        <w:rPr>
          <w:rFonts w:ascii="Arial" w:eastAsia="標楷體" w:hAnsi="Arial" w:cs="Arial"/>
          <w:iCs/>
          <w:lang w:val="en-GB"/>
        </w:rPr>
        <w:t>：</w:t>
      </w:r>
      <w:r w:rsidRPr="00C9557E">
        <w:rPr>
          <w:rFonts w:ascii="Arial" w:eastAsia="標楷體" w:hAnsi="Arial" w:cs="Arial"/>
          <w:iCs/>
        </w:rPr>
        <w:t>有別於危險物品失事，與危險物品航空運送有關，但不限於航空器上發生之事件，造成人員傷害、財物損壞、著火、破</w:t>
      </w:r>
      <w:r w:rsidRPr="00C9557E">
        <w:rPr>
          <w:rFonts w:ascii="Arial" w:eastAsia="標楷體" w:hAnsi="Arial" w:cs="Arial"/>
          <w:iCs/>
        </w:rPr>
        <w:lastRenderedPageBreak/>
        <w:t>損、外溢、液體滲漏、輻射或包裝無法維持完整者。任何與危險物品運送有關，致嚴重危及航空器或機上人員之事件，亦視同危險物品意外事件。</w:t>
      </w:r>
    </w:p>
    <w:p w14:paraId="37C94FA7" w14:textId="77777777" w:rsidR="00D132A6" w:rsidRPr="00C9557E" w:rsidRDefault="00EE47AC" w:rsidP="0060321D">
      <w:pPr>
        <w:pStyle w:val="Textbody"/>
        <w:numPr>
          <w:ilvl w:val="0"/>
          <w:numId w:val="23"/>
        </w:numPr>
        <w:snapToGrid w:val="0"/>
        <w:spacing w:line="300" w:lineRule="exact"/>
        <w:ind w:right="456"/>
        <w:jc w:val="both"/>
        <w:rPr>
          <w:rFonts w:ascii="Arial" w:eastAsia="標楷體" w:hAnsi="Arial" w:cs="Arial"/>
          <w:iCs/>
        </w:rPr>
      </w:pPr>
      <w:r w:rsidRPr="00C9557E">
        <w:rPr>
          <w:rFonts w:ascii="Arial" w:eastAsia="標楷體" w:hAnsi="Arial" w:cs="Arial"/>
          <w:iCs/>
        </w:rPr>
        <w:t>其他危險物品違規事件：例如未申報或錯誤申報危險物品、發現旅客或組員違規攜帶旅客及組員不可攜帶及託運上機危險物品、未依技術規範規定裝載、隔離或固定危險物品、運送危險物品未填寫機長通知書等事件。</w:t>
      </w:r>
    </w:p>
    <w:p w14:paraId="410182F3" w14:textId="77777777" w:rsidR="00D132A6" w:rsidRPr="00C9557E" w:rsidRDefault="00EE47AC" w:rsidP="0060321D">
      <w:pPr>
        <w:pStyle w:val="Textbody"/>
        <w:numPr>
          <w:ilvl w:val="0"/>
          <w:numId w:val="23"/>
        </w:numPr>
        <w:snapToGrid w:val="0"/>
        <w:spacing w:line="300" w:lineRule="exact"/>
        <w:ind w:right="456"/>
        <w:jc w:val="both"/>
        <w:rPr>
          <w:sz w:val="32"/>
        </w:rPr>
      </w:pPr>
      <w:r w:rsidRPr="00C9557E">
        <w:rPr>
          <w:rFonts w:ascii="Arial" w:eastAsia="標楷體" w:hAnsi="Arial" w:cs="Arial"/>
          <w:iCs/>
        </w:rPr>
        <w:t>報告中應包含所有相關文件之影本。</w:t>
      </w:r>
    </w:p>
    <w:p w14:paraId="7209707A" w14:textId="77777777" w:rsidR="00D132A6" w:rsidRDefault="00D132A6">
      <w:pPr>
        <w:tabs>
          <w:tab w:val="left" w:pos="2700"/>
          <w:tab w:val="left" w:pos="4860"/>
          <w:tab w:val="left" w:pos="6660"/>
        </w:tabs>
        <w:snapToGrid w:val="0"/>
        <w:ind w:left="402" w:hanging="402"/>
        <w:jc w:val="both"/>
      </w:pPr>
    </w:p>
    <w:p w14:paraId="6F2CEE1B" w14:textId="77777777" w:rsidR="009037EC" w:rsidRDefault="009037EC">
      <w:pPr>
        <w:widowControl/>
        <w:suppressAutoHyphens w:val="0"/>
      </w:pPr>
      <w:r>
        <w:br w:type="page"/>
      </w:r>
    </w:p>
    <w:p w14:paraId="29B77054" w14:textId="77777777" w:rsidR="00D132A6" w:rsidRDefault="00D132A6">
      <w:pPr>
        <w:tabs>
          <w:tab w:val="left" w:pos="2700"/>
          <w:tab w:val="left" w:pos="4860"/>
          <w:tab w:val="left" w:pos="6660"/>
        </w:tabs>
        <w:snapToGrid w:val="0"/>
        <w:ind w:left="402" w:hanging="402"/>
        <w:jc w:val="both"/>
      </w:pPr>
    </w:p>
    <w:p w14:paraId="7D5D1D5B" w14:textId="77777777" w:rsidR="009037EC" w:rsidRDefault="009037EC" w:rsidP="009037EC">
      <w:pPr>
        <w:pStyle w:val="1"/>
        <w:numPr>
          <w:ilvl w:val="0"/>
          <w:numId w:val="0"/>
        </w:numPr>
        <w:jc w:val="center"/>
        <w:rPr>
          <w:sz w:val="44"/>
          <w:szCs w:val="44"/>
        </w:rPr>
      </w:pPr>
      <w:bookmarkStart w:id="339" w:name="_Toc536094776"/>
      <w:bookmarkStart w:id="340" w:name="_Toc63345898"/>
    </w:p>
    <w:p w14:paraId="783C19E6" w14:textId="77777777" w:rsidR="009037EC" w:rsidRDefault="009037EC" w:rsidP="009037EC">
      <w:pPr>
        <w:pStyle w:val="1"/>
        <w:numPr>
          <w:ilvl w:val="0"/>
          <w:numId w:val="0"/>
        </w:numPr>
        <w:jc w:val="center"/>
        <w:rPr>
          <w:sz w:val="44"/>
          <w:szCs w:val="44"/>
        </w:rPr>
      </w:pPr>
    </w:p>
    <w:p w14:paraId="34BA97D9" w14:textId="77777777" w:rsidR="009037EC" w:rsidRDefault="009037EC" w:rsidP="009037EC">
      <w:pPr>
        <w:pStyle w:val="1"/>
        <w:numPr>
          <w:ilvl w:val="0"/>
          <w:numId w:val="0"/>
        </w:numPr>
        <w:jc w:val="center"/>
        <w:rPr>
          <w:sz w:val="44"/>
          <w:szCs w:val="44"/>
        </w:rPr>
      </w:pPr>
    </w:p>
    <w:p w14:paraId="75602D15" w14:textId="77777777" w:rsidR="009037EC" w:rsidRDefault="009037EC" w:rsidP="009037EC">
      <w:pPr>
        <w:pStyle w:val="1"/>
        <w:numPr>
          <w:ilvl w:val="0"/>
          <w:numId w:val="0"/>
        </w:numPr>
        <w:jc w:val="center"/>
        <w:rPr>
          <w:sz w:val="44"/>
          <w:szCs w:val="44"/>
        </w:rPr>
      </w:pPr>
    </w:p>
    <w:p w14:paraId="05AE62E3" w14:textId="77777777" w:rsidR="009037EC" w:rsidRDefault="009037EC" w:rsidP="009037EC">
      <w:pPr>
        <w:pStyle w:val="1"/>
        <w:numPr>
          <w:ilvl w:val="0"/>
          <w:numId w:val="0"/>
        </w:numPr>
        <w:jc w:val="center"/>
        <w:rPr>
          <w:sz w:val="44"/>
          <w:szCs w:val="44"/>
        </w:rPr>
      </w:pPr>
    </w:p>
    <w:p w14:paraId="0E145371" w14:textId="77777777" w:rsidR="009037EC" w:rsidRDefault="009037EC" w:rsidP="009037EC">
      <w:pPr>
        <w:pStyle w:val="1"/>
        <w:numPr>
          <w:ilvl w:val="0"/>
          <w:numId w:val="0"/>
        </w:numPr>
        <w:jc w:val="center"/>
        <w:rPr>
          <w:sz w:val="44"/>
          <w:szCs w:val="44"/>
        </w:rPr>
      </w:pPr>
    </w:p>
    <w:p w14:paraId="3CD1D9A3" w14:textId="77777777" w:rsidR="009037EC" w:rsidRPr="00BA26BC" w:rsidRDefault="00BA26BC" w:rsidP="00BA26BC">
      <w:pPr>
        <w:jc w:val="center"/>
        <w:rPr>
          <w:rFonts w:ascii="標楷體" w:eastAsia="標楷體" w:hAnsi="標楷體"/>
          <w:sz w:val="44"/>
        </w:rPr>
      </w:pPr>
      <w:bookmarkStart w:id="341" w:name="_Toc107474731"/>
      <w:r>
        <w:rPr>
          <w:rFonts w:ascii="標楷體" w:eastAsia="標楷體" w:hAnsi="標楷體" w:hint="eastAsia"/>
          <w:sz w:val="44"/>
        </w:rPr>
        <w:t>Part2</w:t>
      </w:r>
      <w:r>
        <w:rPr>
          <w:rFonts w:ascii="標楷體" w:eastAsia="標楷體" w:hAnsi="標楷體"/>
          <w:sz w:val="44"/>
        </w:rPr>
        <w:t>:</w:t>
      </w:r>
      <w:r w:rsidR="00EE47AC" w:rsidRPr="008C4E7B">
        <w:rPr>
          <w:rFonts w:ascii="標楷體" w:eastAsia="標楷體" w:hAnsi="標楷體"/>
          <w:sz w:val="44"/>
        </w:rPr>
        <w:t>訓練</w:t>
      </w:r>
      <w:bookmarkEnd w:id="339"/>
      <w:bookmarkEnd w:id="340"/>
      <w:r w:rsidR="003A0C50" w:rsidRPr="008C4E7B">
        <w:rPr>
          <w:rFonts w:ascii="標楷體" w:eastAsia="標楷體" w:hAnsi="標楷體"/>
          <w:sz w:val="44"/>
        </w:rPr>
        <w:t>計畫</w:t>
      </w:r>
      <w:r w:rsidR="003A0C50">
        <w:rPr>
          <w:rFonts w:ascii="標楷體" w:eastAsia="標楷體" w:hAnsi="標楷體"/>
          <w:sz w:val="44"/>
        </w:rPr>
        <w:t>（含</w:t>
      </w:r>
      <w:r w:rsidR="009037EC" w:rsidRPr="008C4E7B">
        <w:rPr>
          <w:rFonts w:ascii="標楷體" w:eastAsia="標楷體" w:hAnsi="標楷體"/>
          <w:sz w:val="44"/>
        </w:rPr>
        <w:t>評估</w:t>
      </w:r>
      <w:bookmarkEnd w:id="341"/>
      <w:r w:rsidR="003A0C50">
        <w:rPr>
          <w:rFonts w:ascii="標楷體" w:eastAsia="標楷體" w:hAnsi="標楷體"/>
          <w:sz w:val="44"/>
        </w:rPr>
        <w:t>計畫）</w:t>
      </w:r>
    </w:p>
    <w:p w14:paraId="599715E9" w14:textId="77777777" w:rsidR="009037EC" w:rsidRDefault="009037EC">
      <w:pPr>
        <w:widowControl/>
        <w:suppressAutoHyphens w:val="0"/>
        <w:rPr>
          <w:rFonts w:eastAsia="標楷體"/>
          <w:sz w:val="32"/>
        </w:rPr>
      </w:pPr>
      <w:r>
        <w:br w:type="page"/>
      </w:r>
    </w:p>
    <w:p w14:paraId="1430615E" w14:textId="77777777" w:rsidR="00D132A6" w:rsidRPr="00EF1387" w:rsidRDefault="009037EC" w:rsidP="00EF1387">
      <w:pPr>
        <w:pStyle w:val="af4"/>
        <w:rPr>
          <w:rFonts w:ascii="標楷體" w:eastAsia="標楷體" w:hAnsi="標楷體"/>
        </w:rPr>
      </w:pPr>
      <w:r w:rsidRPr="00F910B7">
        <w:rPr>
          <w:rFonts w:ascii="標楷體" w:eastAsia="標楷體" w:hAnsi="標楷體" w:hint="eastAsia"/>
          <w:color w:val="FF0000"/>
          <w:sz w:val="28"/>
          <w:shd w:val="pct15" w:color="auto" w:fill="FFFFFF"/>
        </w:rPr>
        <w:lastRenderedPageBreak/>
        <w:t>（詳細規範可參考本局指導文件、</w:t>
      </w:r>
      <w:r w:rsidRPr="00F910B7">
        <w:rPr>
          <w:rFonts w:ascii="標楷體" w:eastAsia="標楷體" w:hAnsi="標楷體"/>
          <w:color w:val="FF0000"/>
          <w:sz w:val="28"/>
          <w:shd w:val="pct15" w:color="auto" w:fill="FFFFFF"/>
        </w:rPr>
        <w:t>IATA DGR、ICAO Doc10147）</w:t>
      </w:r>
    </w:p>
    <w:p w14:paraId="1F13FED5" w14:textId="77777777" w:rsidR="009037EC" w:rsidRPr="00EE44A7" w:rsidRDefault="00D25423" w:rsidP="0060321D">
      <w:pPr>
        <w:pStyle w:val="1"/>
        <w:numPr>
          <w:ilvl w:val="0"/>
          <w:numId w:val="39"/>
        </w:numPr>
      </w:pPr>
      <w:bookmarkStart w:id="342" w:name="_Toc124234041"/>
      <w:r>
        <w:t>訓練</w:t>
      </w:r>
      <w:r w:rsidR="009037EC" w:rsidRPr="00EE44A7">
        <w:t>目標</w:t>
      </w:r>
      <w:bookmarkEnd w:id="342"/>
    </w:p>
    <w:p w14:paraId="5D24073F" w14:textId="77777777" w:rsidR="009037EC" w:rsidRDefault="009037EC" w:rsidP="0060321D">
      <w:pPr>
        <w:numPr>
          <w:ilvl w:val="0"/>
          <w:numId w:val="24"/>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基於能力的訓</w:t>
      </w:r>
      <w:r w:rsidR="003C0319">
        <w:rPr>
          <w:rFonts w:ascii="標楷體" w:eastAsia="標楷體" w:hAnsi="標楷體" w:hint="eastAsia"/>
          <w:kern w:val="2"/>
          <w:szCs w:val="22"/>
        </w:rPr>
        <w:t>練</w:t>
      </w:r>
      <w:r w:rsidRPr="00EE44A7">
        <w:rPr>
          <w:rFonts w:ascii="標楷體" w:eastAsia="標楷體" w:hAnsi="標楷體" w:hint="eastAsia"/>
          <w:kern w:val="2"/>
          <w:szCs w:val="22"/>
        </w:rPr>
        <w:t>和評估</w:t>
      </w:r>
      <w:r w:rsidR="003C0319">
        <w:rPr>
          <w:rFonts w:ascii="標楷體" w:eastAsia="標楷體" w:hAnsi="標楷體" w:hint="eastAsia"/>
          <w:kern w:val="2"/>
          <w:szCs w:val="22"/>
        </w:rPr>
        <w:t>(</w:t>
      </w:r>
      <w:r w:rsidRPr="00EE44A7">
        <w:rPr>
          <w:rFonts w:ascii="標楷體" w:eastAsia="標楷體" w:hAnsi="標楷體"/>
          <w:kern w:val="2"/>
          <w:szCs w:val="22"/>
        </w:rPr>
        <w:t xml:space="preserve">Competency Based </w:t>
      </w:r>
      <w:r w:rsidR="002669D7">
        <w:rPr>
          <w:rFonts w:ascii="標楷體" w:eastAsia="標楷體" w:hAnsi="標楷體"/>
          <w:kern w:val="2"/>
          <w:szCs w:val="22"/>
        </w:rPr>
        <w:t>Training</w:t>
      </w:r>
      <w:r w:rsidR="002669D7" w:rsidRPr="00EE44A7">
        <w:rPr>
          <w:rFonts w:ascii="標楷體" w:eastAsia="標楷體" w:hAnsi="標楷體"/>
          <w:kern w:val="2"/>
          <w:szCs w:val="22"/>
        </w:rPr>
        <w:t xml:space="preserve"> </w:t>
      </w:r>
      <w:r w:rsidRPr="00EE44A7">
        <w:rPr>
          <w:rFonts w:ascii="標楷體" w:eastAsia="標楷體" w:hAnsi="標楷體"/>
          <w:kern w:val="2"/>
          <w:szCs w:val="22"/>
        </w:rPr>
        <w:t>and Assessment</w:t>
      </w:r>
      <w:r w:rsidR="003C0319">
        <w:rPr>
          <w:rFonts w:ascii="標楷體" w:eastAsia="標楷體" w:hAnsi="標楷體" w:hint="eastAsia"/>
          <w:kern w:val="2"/>
          <w:szCs w:val="22"/>
        </w:rPr>
        <w:t>,</w:t>
      </w:r>
      <w:r w:rsidR="002669D7">
        <w:rPr>
          <w:rFonts w:ascii="標楷體" w:eastAsia="標楷體" w:hAnsi="標楷體"/>
          <w:kern w:val="2"/>
          <w:szCs w:val="22"/>
        </w:rPr>
        <w:t xml:space="preserve"> </w:t>
      </w:r>
      <w:r w:rsidR="003C0319">
        <w:rPr>
          <w:rFonts w:ascii="標楷體" w:eastAsia="標楷體" w:hAnsi="標楷體" w:hint="eastAsia"/>
          <w:kern w:val="2"/>
          <w:szCs w:val="22"/>
        </w:rPr>
        <w:t>CBTA</w:t>
      </w:r>
      <w:r w:rsidR="002669D7">
        <w:rPr>
          <w:rFonts w:ascii="標楷體" w:eastAsia="標楷體" w:hAnsi="標楷體" w:hint="eastAsia"/>
          <w:kern w:val="2"/>
          <w:szCs w:val="22"/>
        </w:rPr>
        <w:t>)</w:t>
      </w:r>
      <w:r w:rsidR="006310E7">
        <w:rPr>
          <w:rFonts w:ascii="標楷體" w:eastAsia="標楷體" w:hAnsi="標楷體" w:hint="eastAsia"/>
          <w:kern w:val="2"/>
          <w:szCs w:val="22"/>
        </w:rPr>
        <w:t>係</w:t>
      </w:r>
      <w:r w:rsidR="002238CB">
        <w:rPr>
          <w:rFonts w:ascii="標楷體" w:eastAsia="標楷體" w:hAnsi="標楷體" w:hint="eastAsia"/>
          <w:kern w:val="2"/>
          <w:szCs w:val="22"/>
        </w:rPr>
        <w:t>透</w:t>
      </w:r>
      <w:r w:rsidRPr="00EE44A7">
        <w:rPr>
          <w:rFonts w:ascii="標楷體" w:eastAsia="標楷體" w:hAnsi="標楷體" w:hint="eastAsia"/>
          <w:kern w:val="2"/>
          <w:szCs w:val="22"/>
        </w:rPr>
        <w:t>過訓</w:t>
      </w:r>
      <w:r w:rsidR="002238CB">
        <w:rPr>
          <w:rFonts w:ascii="標楷體" w:eastAsia="標楷體" w:hAnsi="標楷體" w:hint="eastAsia"/>
          <w:kern w:val="2"/>
          <w:szCs w:val="22"/>
        </w:rPr>
        <w:t>練</w:t>
      </w:r>
      <w:r w:rsidRPr="00EE44A7">
        <w:rPr>
          <w:rFonts w:ascii="標楷體" w:eastAsia="標楷體" w:hAnsi="標楷體" w:hint="eastAsia"/>
          <w:kern w:val="2"/>
          <w:szCs w:val="22"/>
        </w:rPr>
        <w:t>來培養一個稱職的員工團隊</w:t>
      </w:r>
      <w:r w:rsidR="002238CB">
        <w:rPr>
          <w:rFonts w:ascii="標楷體" w:eastAsia="標楷體" w:hAnsi="標楷體" w:hint="eastAsia"/>
          <w:kern w:val="2"/>
          <w:szCs w:val="22"/>
        </w:rPr>
        <w:t>，本公司</w:t>
      </w:r>
      <w:r w:rsidR="002669D7">
        <w:rPr>
          <w:rFonts w:ascii="標楷體" w:eastAsia="標楷體" w:hAnsi="標楷體" w:hint="eastAsia"/>
          <w:kern w:val="2"/>
          <w:szCs w:val="22"/>
        </w:rPr>
        <w:t>參依ICAO D</w:t>
      </w:r>
      <w:r w:rsidR="002669D7">
        <w:rPr>
          <w:rFonts w:ascii="標楷體" w:eastAsia="標楷體" w:hAnsi="標楷體"/>
          <w:kern w:val="2"/>
          <w:szCs w:val="22"/>
        </w:rPr>
        <w:t>oc.10147</w:t>
      </w:r>
      <w:r w:rsidR="002669D7">
        <w:rPr>
          <w:rFonts w:ascii="標楷體" w:eastAsia="標楷體" w:hAnsi="標楷體" w:hint="eastAsia"/>
          <w:kern w:val="2"/>
          <w:szCs w:val="22"/>
        </w:rPr>
        <w:t xml:space="preserve">、IATA </w:t>
      </w:r>
      <w:r w:rsidR="00A944BA">
        <w:rPr>
          <w:rFonts w:ascii="標楷體" w:eastAsia="標楷體" w:hAnsi="標楷體"/>
          <w:kern w:val="2"/>
          <w:szCs w:val="22"/>
        </w:rPr>
        <w:t>Dangerous Goods Training Guidance</w:t>
      </w:r>
      <w:r w:rsidR="002669D7">
        <w:rPr>
          <w:rFonts w:ascii="標楷體" w:eastAsia="標楷體" w:hAnsi="標楷體" w:hint="eastAsia"/>
          <w:kern w:val="2"/>
          <w:szCs w:val="22"/>
        </w:rPr>
        <w:t>及民航局所函訂指導文件，以CBTA方式</w:t>
      </w:r>
      <w:r w:rsidRPr="00EE44A7">
        <w:rPr>
          <w:rFonts w:ascii="標楷體" w:eastAsia="標楷體" w:hAnsi="標楷體" w:hint="eastAsia"/>
          <w:kern w:val="2"/>
          <w:szCs w:val="22"/>
        </w:rPr>
        <w:t>識別需要實現的關鍵能力、確定實現這些能力的最有效方法以及建立有效和可靠的評估工具來評估</w:t>
      </w:r>
      <w:r w:rsidR="002669D7">
        <w:rPr>
          <w:rFonts w:ascii="標楷體" w:eastAsia="標楷體" w:hAnsi="標楷體" w:hint="eastAsia"/>
          <w:kern w:val="2"/>
          <w:szCs w:val="22"/>
        </w:rPr>
        <w:t>從事空運危險物品作業同仁</w:t>
      </w:r>
      <w:r w:rsidRPr="00EE44A7">
        <w:rPr>
          <w:rFonts w:ascii="標楷體" w:eastAsia="標楷體" w:hAnsi="標楷體" w:hint="eastAsia"/>
          <w:kern w:val="2"/>
          <w:szCs w:val="22"/>
        </w:rPr>
        <w:t>的</w:t>
      </w:r>
      <w:r w:rsidR="002669D7">
        <w:rPr>
          <w:rFonts w:ascii="標楷體" w:eastAsia="標楷體" w:hAnsi="標楷體" w:hint="eastAsia"/>
          <w:kern w:val="2"/>
          <w:szCs w:val="22"/>
        </w:rPr>
        <w:t>受訓及執行</w:t>
      </w:r>
      <w:r w:rsidRPr="00EE44A7">
        <w:rPr>
          <w:rFonts w:ascii="標楷體" w:eastAsia="標楷體" w:hAnsi="標楷體" w:hint="eastAsia"/>
          <w:kern w:val="2"/>
          <w:szCs w:val="22"/>
        </w:rPr>
        <w:t>成效。</w:t>
      </w:r>
    </w:p>
    <w:p w14:paraId="4A36DBDF"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本公司</w:t>
      </w:r>
      <w:r w:rsidRPr="003D32EE">
        <w:rPr>
          <w:rFonts w:ascii="標楷體" w:eastAsia="標楷體" w:hAnsi="標楷體"/>
          <w:kern w:val="2"/>
          <w:szCs w:val="22"/>
        </w:rPr>
        <w:t>必須確保人員在履行任何職務之前有能力履行其負責的職能，這必須通過與其負責的職務相稱的訓練及評估來實現。此類訓練須包括：</w:t>
      </w:r>
    </w:p>
    <w:p w14:paraId="359DC7A3" w14:textId="77777777" w:rsidR="006310E7" w:rsidRPr="003D32EE" w:rsidRDefault="006310E7" w:rsidP="0060321D">
      <w:pPr>
        <w:numPr>
          <w:ilvl w:val="0"/>
          <w:numId w:val="33"/>
        </w:numPr>
        <w:suppressAutoHyphens w:val="0"/>
        <w:autoSpaceDN/>
        <w:ind w:left="1276"/>
        <w:textAlignment w:val="auto"/>
        <w:rPr>
          <w:rFonts w:ascii="標楷體" w:eastAsia="標楷體" w:hAnsi="標楷體"/>
          <w:kern w:val="2"/>
          <w:szCs w:val="22"/>
        </w:rPr>
      </w:pPr>
      <w:r w:rsidRPr="003D32EE">
        <w:rPr>
          <w:rFonts w:ascii="標楷體" w:eastAsia="標楷體" w:hAnsi="標楷體"/>
          <w:kern w:val="2"/>
          <w:szCs w:val="22"/>
        </w:rPr>
        <w:t>一般認知/熟悉訓練：必須對人員進行訓練以熟悉一般規定；</w:t>
      </w:r>
    </w:p>
    <w:p w14:paraId="010098F4" w14:textId="77777777" w:rsidR="006310E7" w:rsidRPr="003D32EE" w:rsidRDefault="006310E7" w:rsidP="0060321D">
      <w:pPr>
        <w:numPr>
          <w:ilvl w:val="0"/>
          <w:numId w:val="33"/>
        </w:numPr>
        <w:suppressAutoHyphens w:val="0"/>
        <w:autoSpaceDN/>
        <w:ind w:left="1276"/>
        <w:textAlignment w:val="auto"/>
        <w:rPr>
          <w:rFonts w:ascii="標楷體" w:eastAsia="標楷體" w:hAnsi="標楷體"/>
          <w:kern w:val="2"/>
          <w:szCs w:val="22"/>
        </w:rPr>
      </w:pPr>
      <w:r w:rsidRPr="003D32EE">
        <w:rPr>
          <w:rFonts w:ascii="標楷體" w:eastAsia="標楷體" w:hAnsi="標楷體"/>
          <w:kern w:val="2"/>
          <w:szCs w:val="22"/>
        </w:rPr>
        <w:t>特定職能訓練：必須對人員進行訓練，以勝任其負責的任何職務；</w:t>
      </w:r>
    </w:p>
    <w:p w14:paraId="0EF868DD" w14:textId="77777777" w:rsidR="006310E7" w:rsidRPr="003D32EE" w:rsidRDefault="006310E7" w:rsidP="0060321D">
      <w:pPr>
        <w:numPr>
          <w:ilvl w:val="0"/>
          <w:numId w:val="33"/>
        </w:numPr>
        <w:suppressAutoHyphens w:val="0"/>
        <w:autoSpaceDN/>
        <w:ind w:left="1276"/>
        <w:textAlignment w:val="auto"/>
        <w:rPr>
          <w:rFonts w:ascii="標楷體" w:eastAsia="標楷體" w:hAnsi="標楷體"/>
          <w:kern w:val="2"/>
          <w:szCs w:val="22"/>
        </w:rPr>
      </w:pPr>
      <w:r w:rsidRPr="003D32EE">
        <w:rPr>
          <w:rFonts w:ascii="標楷體" w:eastAsia="標楷體" w:hAnsi="標楷體"/>
          <w:kern w:val="2"/>
          <w:szCs w:val="22"/>
        </w:rPr>
        <w:t>安全訓練：必須對人員進行訓練，了解如何識別危險物品所帶來的危害、危險物品的安全處理以及緊急應變程序。</w:t>
      </w:r>
    </w:p>
    <w:p w14:paraId="6ADB9DCE"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本公司</w:t>
      </w:r>
      <w:r w:rsidRPr="003D32EE">
        <w:rPr>
          <w:rFonts w:ascii="標楷體" w:eastAsia="標楷體" w:hAnsi="標楷體"/>
          <w:kern w:val="2"/>
          <w:szCs w:val="22"/>
        </w:rPr>
        <w:t>必須對接受過訓練，但被分配到新工作的人員進行評估，以確定他們在新工作方面的能力。如果沒有證明能力，則必須提供適當的額外訓練。</w:t>
      </w:r>
    </w:p>
    <w:p w14:paraId="0641E409"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本公司</w:t>
      </w:r>
      <w:r w:rsidRPr="003D32EE">
        <w:rPr>
          <w:rFonts w:ascii="標楷體" w:eastAsia="標楷體" w:hAnsi="標楷體"/>
          <w:kern w:val="2"/>
          <w:szCs w:val="22"/>
        </w:rPr>
        <w:t>必須對作業人員進行訓練，以識別危險物品所帶來的危害，安全地處理它們並應用適當的緊急應變程序。</w:t>
      </w:r>
    </w:p>
    <w:p w14:paraId="28D5D043" w14:textId="77777777" w:rsidR="006310E7" w:rsidRPr="003D32EE" w:rsidRDefault="006310E7" w:rsidP="0060321D">
      <w:pPr>
        <w:numPr>
          <w:ilvl w:val="0"/>
          <w:numId w:val="24"/>
        </w:numPr>
        <w:suppressAutoHyphens w:val="0"/>
        <w:autoSpaceDN/>
        <w:jc w:val="both"/>
        <w:textAlignment w:val="auto"/>
        <w:rPr>
          <w:rFonts w:ascii="標楷體" w:eastAsia="標楷體" w:hAnsi="標楷體"/>
          <w:kern w:val="2"/>
          <w:szCs w:val="22"/>
        </w:rPr>
      </w:pPr>
      <w:r w:rsidRPr="003D32EE">
        <w:rPr>
          <w:rFonts w:ascii="標楷體" w:eastAsia="標楷體" w:hAnsi="標楷體"/>
          <w:kern w:val="2"/>
          <w:szCs w:val="22"/>
        </w:rPr>
        <w:t>完成並通過危險物品訓練後，作業人員應能夠充分了解對其所賦予工作之危險物品作業職責及有能力處理危險物品作業及應變。</w:t>
      </w:r>
    </w:p>
    <w:p w14:paraId="2DA36D83" w14:textId="77777777" w:rsidR="009037EC" w:rsidRPr="00687BDB" w:rsidRDefault="009037EC" w:rsidP="009037EC">
      <w:pPr>
        <w:suppressAutoHyphens w:val="0"/>
        <w:autoSpaceDN/>
        <w:ind w:left="480" w:firstLineChars="154" w:firstLine="370"/>
        <w:textAlignment w:val="auto"/>
        <w:rPr>
          <w:rFonts w:ascii="標楷體" w:eastAsia="標楷體" w:hAnsi="標楷體"/>
          <w:kern w:val="2"/>
          <w:szCs w:val="22"/>
        </w:rPr>
      </w:pPr>
    </w:p>
    <w:p w14:paraId="71AD05E4" w14:textId="77777777" w:rsidR="009037EC" w:rsidRPr="00EE44A7" w:rsidRDefault="00687BDB" w:rsidP="00F910B7">
      <w:pPr>
        <w:pStyle w:val="1"/>
        <w:jc w:val="both"/>
      </w:pPr>
      <w:bookmarkStart w:id="343" w:name="_Toc124234042"/>
      <w:r>
        <w:rPr>
          <w:rFonts w:hint="eastAsia"/>
        </w:rPr>
        <w:t>概述</w:t>
      </w:r>
      <w:bookmarkEnd w:id="343"/>
    </w:p>
    <w:p w14:paraId="15C7EABA"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CBTA（</w:t>
      </w:r>
      <w:r w:rsidRPr="00EE44A7">
        <w:rPr>
          <w:rFonts w:ascii="標楷體" w:eastAsia="標楷體" w:hAnsi="標楷體"/>
          <w:kern w:val="2"/>
          <w:szCs w:val="22"/>
        </w:rPr>
        <w:t xml:space="preserve"> Competency Based </w:t>
      </w:r>
      <w:r w:rsidR="002238CB">
        <w:rPr>
          <w:rFonts w:ascii="標楷體" w:eastAsia="標楷體" w:hAnsi="標楷體" w:hint="eastAsia"/>
          <w:kern w:val="2"/>
          <w:szCs w:val="22"/>
        </w:rPr>
        <w:t>Training</w:t>
      </w:r>
      <w:r w:rsidRPr="00EE44A7">
        <w:rPr>
          <w:rFonts w:ascii="標楷體" w:eastAsia="標楷體" w:hAnsi="標楷體"/>
          <w:kern w:val="2"/>
          <w:szCs w:val="22"/>
        </w:rPr>
        <w:t xml:space="preserve"> and Assessment），</w:t>
      </w:r>
      <w:r w:rsidRPr="00EE44A7">
        <w:rPr>
          <w:rFonts w:ascii="標楷體" w:eastAsia="標楷體" w:hAnsi="標楷體" w:hint="eastAsia"/>
          <w:kern w:val="2"/>
          <w:szCs w:val="22"/>
        </w:rPr>
        <w:t>著重於能力標準衡量的個人表現。能力標</w:t>
      </w:r>
      <w:r w:rsidR="003C0319">
        <w:rPr>
          <w:rFonts w:ascii="標楷體" w:eastAsia="標楷體" w:hAnsi="標楷體" w:hint="eastAsia"/>
          <w:kern w:val="2"/>
          <w:szCs w:val="22"/>
        </w:rPr>
        <w:t>準</w:t>
      </w:r>
      <w:r w:rsidR="00C11676">
        <w:rPr>
          <w:rFonts w:ascii="標楷體" w:eastAsia="標楷體" w:hAnsi="標楷體" w:hint="eastAsia"/>
          <w:kern w:val="2"/>
          <w:szCs w:val="22"/>
        </w:rPr>
        <w:t>係在</w:t>
      </w:r>
      <w:r w:rsidRPr="00EE44A7">
        <w:rPr>
          <w:rFonts w:ascii="標楷體" w:eastAsia="標楷體" w:hAnsi="標楷體" w:hint="eastAsia"/>
          <w:kern w:val="2"/>
          <w:szCs w:val="22"/>
        </w:rPr>
        <w:t>工作場所有效表現所需的知識、技能和態度。評估為</w:t>
      </w:r>
      <w:r w:rsidR="003C0319">
        <w:rPr>
          <w:rFonts w:ascii="標楷體" w:eastAsia="標楷體" w:hAnsi="標楷體" w:hint="eastAsia"/>
          <w:kern w:val="2"/>
          <w:szCs w:val="22"/>
        </w:rPr>
        <w:t>蒐</w:t>
      </w:r>
      <w:r w:rsidRPr="00EE44A7">
        <w:rPr>
          <w:rFonts w:ascii="標楷體" w:eastAsia="標楷體" w:hAnsi="標楷體" w:hint="eastAsia"/>
          <w:kern w:val="2"/>
          <w:szCs w:val="22"/>
        </w:rPr>
        <w:t>集證據以證明受訓者/學習者可以按照批准的能力標準執行。學員的表現結果被判定為“勝任”（通過）或“尚不勝任”（不通過）</w:t>
      </w:r>
    </w:p>
    <w:p w14:paraId="31848E74"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成效評估為課程講師或符合資格人員依據教學及對實務演練方式，對學員適職性之評估，</w:t>
      </w:r>
      <w:r w:rsidR="00C11676">
        <w:rPr>
          <w:rFonts w:ascii="標楷體" w:eastAsia="標楷體" w:hAnsi="標楷體" w:hint="eastAsia"/>
          <w:kern w:val="2"/>
          <w:szCs w:val="22"/>
        </w:rPr>
        <w:t>暨學員</w:t>
      </w:r>
      <w:r w:rsidRPr="00EE44A7">
        <w:rPr>
          <w:rFonts w:ascii="標楷體" w:eastAsia="標楷體" w:hAnsi="標楷體" w:hint="eastAsia"/>
          <w:kern w:val="2"/>
          <w:szCs w:val="22"/>
        </w:rPr>
        <w:t>於工作專業表現上，是否達到要求標準。</w:t>
      </w:r>
    </w:p>
    <w:p w14:paraId="4559CA69"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評估結果將以書面或電子形式保存。</w:t>
      </w:r>
    </w:p>
    <w:p w14:paraId="20B708EB"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針對學員與講師於課程或工作中之反饋意見，對教學進行改善及精進，使訓練後於作業中更為有用及有效。</w:t>
      </w:r>
    </w:p>
    <w:p w14:paraId="28DDF2FE"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依據</w:t>
      </w:r>
      <w:r w:rsidRPr="00EE44A7">
        <w:rPr>
          <w:rFonts w:ascii="標楷體" w:eastAsia="標楷體" w:hAnsi="標楷體" w:hint="eastAsia"/>
          <w:kern w:val="2"/>
          <w:szCs w:val="22"/>
        </w:rPr>
        <w:t>CBTA之精神，將知識、技巧及態度，納入學習成效是否符合通過標準之依據。</w:t>
      </w:r>
    </w:p>
    <w:p w14:paraId="65BFC905" w14:textId="77777777" w:rsidR="009037EC" w:rsidRPr="00EE44A7" w:rsidRDefault="009037EC" w:rsidP="0060321D">
      <w:pPr>
        <w:numPr>
          <w:ilvl w:val="0"/>
          <w:numId w:val="40"/>
        </w:numPr>
        <w:suppressAutoHyphens w:val="0"/>
        <w:autoSpaceDN/>
        <w:jc w:val="both"/>
        <w:textAlignment w:val="auto"/>
        <w:rPr>
          <w:rFonts w:ascii="標楷體" w:eastAsia="標楷體" w:hAnsi="標楷體"/>
          <w:kern w:val="2"/>
          <w:szCs w:val="22"/>
        </w:rPr>
      </w:pPr>
      <w:r w:rsidRPr="00EE44A7">
        <w:rPr>
          <w:rFonts w:ascii="標楷體" w:eastAsia="標楷體" w:hAnsi="標楷體" w:hint="eastAsia"/>
          <w:kern w:val="2"/>
          <w:szCs w:val="22"/>
        </w:rPr>
        <w:t>需依據自身對公司調查之結果，設計課程、教學及評估計畫</w:t>
      </w:r>
      <w:r w:rsidR="00C11676">
        <w:rPr>
          <w:rFonts w:ascii="標楷體" w:eastAsia="標楷體" w:hAnsi="標楷體" w:hint="eastAsia"/>
          <w:kern w:val="2"/>
          <w:szCs w:val="22"/>
        </w:rPr>
        <w:t>。</w:t>
      </w:r>
    </w:p>
    <w:p w14:paraId="098FC15A" w14:textId="77777777" w:rsidR="009037EC" w:rsidRPr="00EE44A7" w:rsidRDefault="009037EC" w:rsidP="009037EC">
      <w:pPr>
        <w:suppressAutoHyphens w:val="0"/>
        <w:autoSpaceDN/>
        <w:ind w:left="840"/>
        <w:textAlignment w:val="auto"/>
        <w:rPr>
          <w:rFonts w:ascii="標楷體" w:eastAsia="標楷體" w:hAnsi="標楷體"/>
          <w:kern w:val="2"/>
          <w:szCs w:val="22"/>
        </w:rPr>
      </w:pPr>
    </w:p>
    <w:p w14:paraId="6AF948D3" w14:textId="77777777" w:rsidR="009037EC" w:rsidRPr="00EE44A7" w:rsidRDefault="00D25423" w:rsidP="0060321D">
      <w:pPr>
        <w:pStyle w:val="1"/>
        <w:numPr>
          <w:ilvl w:val="0"/>
          <w:numId w:val="39"/>
        </w:numPr>
        <w:rPr>
          <w:rFonts w:ascii="標楷體" w:hAnsi="標楷體"/>
          <w:b/>
          <w:kern w:val="2"/>
          <w:sz w:val="28"/>
          <w:szCs w:val="28"/>
        </w:rPr>
      </w:pPr>
      <w:bookmarkStart w:id="344" w:name="_Toc124234043"/>
      <w:r>
        <w:rPr>
          <w:rFonts w:hint="eastAsia"/>
        </w:rPr>
        <w:t>教</w:t>
      </w:r>
      <w:r w:rsidR="009037EC" w:rsidRPr="00712C6D">
        <w:rPr>
          <w:rFonts w:hint="eastAsia"/>
        </w:rPr>
        <w:t>師資格與責任</w:t>
      </w:r>
      <w:bookmarkEnd w:id="344"/>
    </w:p>
    <w:p w14:paraId="786BAA27" w14:textId="77777777" w:rsidR="009037EC" w:rsidRPr="00EE44A7" w:rsidRDefault="00D25423" w:rsidP="0060321D">
      <w:pPr>
        <w:numPr>
          <w:ilvl w:val="0"/>
          <w:numId w:val="25"/>
        </w:numPr>
        <w:suppressAutoHyphens w:val="0"/>
        <w:autoSpaceDN/>
        <w:ind w:left="851"/>
        <w:jc w:val="both"/>
        <w:textAlignment w:val="auto"/>
        <w:rPr>
          <w:rFonts w:ascii="標楷體" w:eastAsia="標楷體" w:hAnsi="標楷體"/>
          <w:kern w:val="2"/>
          <w:szCs w:val="22"/>
        </w:rPr>
      </w:pPr>
      <w:r>
        <w:rPr>
          <w:rFonts w:ascii="標楷體" w:eastAsia="標楷體" w:hAnsi="標楷體" w:hint="eastAsia"/>
          <w:kern w:val="2"/>
          <w:szCs w:val="22"/>
        </w:rPr>
        <w:t>教</w:t>
      </w:r>
      <w:r w:rsidR="009037EC" w:rsidRPr="00EE44A7">
        <w:rPr>
          <w:rFonts w:ascii="標楷體" w:eastAsia="標楷體" w:hAnsi="標楷體" w:hint="eastAsia"/>
          <w:kern w:val="2"/>
          <w:szCs w:val="22"/>
        </w:rPr>
        <w:t>師需取得所教授相關危險物品工作職能之專業訓練合格證書（如IATA證書），並有良好之教學技巧（如完成</w:t>
      </w:r>
      <w:r>
        <w:rPr>
          <w:rFonts w:ascii="標楷體" w:eastAsia="標楷體" w:hAnsi="標楷體" w:hint="eastAsia"/>
          <w:kern w:val="2"/>
          <w:szCs w:val="22"/>
        </w:rPr>
        <w:t>教</w:t>
      </w:r>
      <w:r w:rsidR="009037EC" w:rsidRPr="00EE44A7">
        <w:rPr>
          <w:rFonts w:ascii="標楷體" w:eastAsia="標楷體" w:hAnsi="標楷體" w:hint="eastAsia"/>
          <w:kern w:val="2"/>
          <w:szCs w:val="22"/>
        </w:rPr>
        <w:t>師</w:t>
      </w:r>
      <w:r w:rsidR="009037EC" w:rsidRPr="00EE44A7">
        <w:rPr>
          <w:rFonts w:ascii="標楷體" w:eastAsia="標楷體" w:hAnsi="標楷體"/>
          <w:kern w:val="2"/>
          <w:szCs w:val="22"/>
        </w:rPr>
        <w:t>或教學技巧</w:t>
      </w:r>
      <w:r w:rsidR="009037EC" w:rsidRPr="00EE44A7">
        <w:rPr>
          <w:rFonts w:ascii="標楷體" w:eastAsia="標楷體" w:hAnsi="標楷體" w:hint="eastAsia"/>
          <w:kern w:val="2"/>
          <w:szCs w:val="22"/>
        </w:rPr>
        <w:t>課程），經</w:t>
      </w:r>
      <w:r w:rsidR="00687BDB">
        <w:rPr>
          <w:rFonts w:ascii="標楷體" w:eastAsia="標楷體" w:hAnsi="標楷體" w:hint="eastAsia"/>
          <w:kern w:val="2"/>
          <w:szCs w:val="22"/>
        </w:rPr>
        <w:t>本</w:t>
      </w:r>
      <w:r w:rsidR="009037EC" w:rsidRPr="00EE44A7">
        <w:rPr>
          <w:rFonts w:ascii="標楷體" w:eastAsia="標楷體" w:hAnsi="標楷體" w:hint="eastAsia"/>
          <w:kern w:val="2"/>
          <w:szCs w:val="22"/>
        </w:rPr>
        <w:t>公司</w:t>
      </w:r>
      <w:r w:rsidR="00687BDB">
        <w:rPr>
          <w:rFonts w:ascii="標楷體" w:eastAsia="標楷體" w:hAnsi="標楷體" w:hint="eastAsia"/>
          <w:kern w:val="2"/>
          <w:szCs w:val="22"/>
        </w:rPr>
        <w:t>認</w:t>
      </w:r>
      <w:r w:rsidR="009037EC" w:rsidRPr="00EE44A7">
        <w:rPr>
          <w:rFonts w:ascii="標楷體" w:eastAsia="標楷體" w:hAnsi="標楷體" w:hint="eastAsia"/>
          <w:kern w:val="2"/>
          <w:szCs w:val="22"/>
        </w:rPr>
        <w:t>可後，始得擔任課程</w:t>
      </w:r>
      <w:r>
        <w:rPr>
          <w:rFonts w:ascii="標楷體" w:eastAsia="標楷體" w:hAnsi="標楷體" w:hint="eastAsia"/>
          <w:kern w:val="2"/>
          <w:szCs w:val="22"/>
        </w:rPr>
        <w:t>教</w:t>
      </w:r>
      <w:r w:rsidR="009037EC" w:rsidRPr="00EE44A7">
        <w:rPr>
          <w:rFonts w:ascii="標楷體" w:eastAsia="標楷體" w:hAnsi="標楷體" w:hint="eastAsia"/>
          <w:kern w:val="2"/>
          <w:szCs w:val="22"/>
        </w:rPr>
        <w:t>師。</w:t>
      </w:r>
    </w:p>
    <w:p w14:paraId="556BA2C3" w14:textId="77777777" w:rsidR="009037EC" w:rsidRPr="00EE44A7" w:rsidRDefault="009037EC" w:rsidP="00F910B7">
      <w:pPr>
        <w:suppressAutoHyphens w:val="0"/>
        <w:autoSpaceDN/>
        <w:ind w:left="851"/>
        <w:jc w:val="both"/>
        <w:textAlignment w:val="auto"/>
        <w:rPr>
          <w:rFonts w:ascii="標楷體" w:eastAsia="標楷體" w:hAnsi="標楷體"/>
          <w:kern w:val="2"/>
          <w:szCs w:val="22"/>
        </w:rPr>
      </w:pPr>
    </w:p>
    <w:p w14:paraId="1D4FF1C7" w14:textId="77777777" w:rsidR="009037EC" w:rsidRPr="00EE44A7" w:rsidRDefault="00D25423" w:rsidP="0060321D">
      <w:pPr>
        <w:numPr>
          <w:ilvl w:val="0"/>
          <w:numId w:val="25"/>
        </w:numPr>
        <w:suppressAutoHyphens w:val="0"/>
        <w:autoSpaceDN/>
        <w:ind w:left="851"/>
        <w:jc w:val="both"/>
        <w:textAlignment w:val="auto"/>
        <w:rPr>
          <w:rFonts w:ascii="標楷體" w:eastAsia="標楷體" w:hAnsi="標楷體"/>
          <w:kern w:val="2"/>
          <w:szCs w:val="22"/>
        </w:rPr>
      </w:pPr>
      <w:r>
        <w:rPr>
          <w:rFonts w:ascii="標楷體" w:eastAsia="標楷體" w:hAnsi="標楷體"/>
          <w:kern w:val="2"/>
          <w:szCs w:val="22"/>
        </w:rPr>
        <w:t>教</w:t>
      </w:r>
      <w:r w:rsidR="009037EC" w:rsidRPr="00EE44A7">
        <w:rPr>
          <w:rFonts w:ascii="標楷體" w:eastAsia="標楷體" w:hAnsi="標楷體"/>
          <w:kern w:val="2"/>
          <w:szCs w:val="22"/>
        </w:rPr>
        <w:t>師責任：</w:t>
      </w:r>
    </w:p>
    <w:p w14:paraId="1EFB1817"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準備教學簡報、教材及相關資料</w:t>
      </w:r>
    </w:p>
    <w:p w14:paraId="21D7F80F"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準備筆試考卷</w:t>
      </w:r>
    </w:p>
    <w:p w14:paraId="755418C9"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學員課程教學</w:t>
      </w:r>
    </w:p>
    <w:p w14:paraId="3647BFD8"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學員及教學反饋解說及處置</w:t>
      </w:r>
    </w:p>
    <w:p w14:paraId="79979FCD"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學員課程學習成效評估（及工作中之評估）</w:t>
      </w:r>
    </w:p>
    <w:p w14:paraId="48DA6F9C"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hint="eastAsia"/>
          <w:kern w:val="2"/>
          <w:szCs w:val="22"/>
        </w:rPr>
        <w:t>準備評估計畫（包含評估表）</w:t>
      </w:r>
    </w:p>
    <w:p w14:paraId="7EF8A27D" w14:textId="77777777" w:rsidR="009037EC" w:rsidRPr="00EE44A7" w:rsidRDefault="009037EC" w:rsidP="0060321D">
      <w:pPr>
        <w:numPr>
          <w:ilvl w:val="0"/>
          <w:numId w:val="26"/>
        </w:numPr>
        <w:suppressAutoHyphens w:val="0"/>
        <w:autoSpaceDN/>
        <w:ind w:left="1985"/>
        <w:jc w:val="both"/>
        <w:textAlignment w:val="auto"/>
        <w:rPr>
          <w:rFonts w:ascii="標楷體" w:eastAsia="標楷體" w:hAnsi="標楷體"/>
          <w:kern w:val="2"/>
          <w:szCs w:val="22"/>
        </w:rPr>
      </w:pPr>
      <w:r w:rsidRPr="00EE44A7">
        <w:rPr>
          <w:rFonts w:ascii="標楷體" w:eastAsia="標楷體" w:hAnsi="標楷體"/>
          <w:kern w:val="2"/>
          <w:szCs w:val="22"/>
        </w:rPr>
        <w:t>記錄訓練資料</w:t>
      </w:r>
    </w:p>
    <w:p w14:paraId="237E880D" w14:textId="77777777" w:rsidR="003D32EE" w:rsidRPr="003D32EE" w:rsidRDefault="006310E7" w:rsidP="0060321D">
      <w:pPr>
        <w:pStyle w:val="1"/>
        <w:numPr>
          <w:ilvl w:val="0"/>
          <w:numId w:val="39"/>
        </w:numPr>
        <w:jc w:val="both"/>
        <w:rPr>
          <w:rFonts w:ascii="標楷體" w:hAnsi="標楷體"/>
          <w:b/>
          <w:kern w:val="2"/>
          <w:szCs w:val="22"/>
        </w:rPr>
      </w:pPr>
      <w:bookmarkStart w:id="345" w:name="_Toc124234044"/>
      <w:r>
        <w:rPr>
          <w:rFonts w:hint="eastAsia"/>
        </w:rPr>
        <w:t>訓練</w:t>
      </w:r>
      <w:r w:rsidRPr="003D32EE">
        <w:rPr>
          <w:rFonts w:hint="eastAsia"/>
        </w:rPr>
        <w:t>課程管理</w:t>
      </w:r>
      <w:bookmarkEnd w:id="345"/>
    </w:p>
    <w:p w14:paraId="48363144"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hint="eastAsia"/>
          <w:kern w:val="2"/>
          <w:szCs w:val="22"/>
        </w:rPr>
        <w:t>提供訓練程序（如通過標準、課程講義、實施方式、講師安排等）</w:t>
      </w:r>
    </w:p>
    <w:p w14:paraId="620CCFAC"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教學硬體設備準備</w:t>
      </w:r>
    </w:p>
    <w:p w14:paraId="2087EEC0"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參加學員通知</w:t>
      </w:r>
    </w:p>
    <w:p w14:paraId="19DEF97E"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行政資源配合（如上課通知、講義印製、試卷印製、簡報等）</w:t>
      </w:r>
    </w:p>
    <w:p w14:paraId="1A162407"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訓練紀錄存檔</w:t>
      </w:r>
    </w:p>
    <w:p w14:paraId="5E70DE6F"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學員反饋紀錄</w:t>
      </w:r>
    </w:p>
    <w:p w14:paraId="2B122383" w14:textId="77777777" w:rsidR="003D32EE" w:rsidRPr="003D32EE" w:rsidRDefault="003D32EE" w:rsidP="0060321D">
      <w:pPr>
        <w:numPr>
          <w:ilvl w:val="0"/>
          <w:numId w:val="29"/>
        </w:numPr>
        <w:suppressAutoHyphens w:val="0"/>
        <w:autoSpaceDN/>
        <w:ind w:left="1276"/>
        <w:jc w:val="both"/>
        <w:textAlignment w:val="auto"/>
        <w:rPr>
          <w:rFonts w:ascii="標楷體" w:eastAsia="標楷體" w:hAnsi="標楷體"/>
          <w:kern w:val="2"/>
          <w:szCs w:val="22"/>
        </w:rPr>
      </w:pPr>
      <w:r w:rsidRPr="003D32EE">
        <w:rPr>
          <w:rFonts w:ascii="標楷體" w:eastAsia="標楷體" w:hAnsi="標楷體"/>
          <w:kern w:val="2"/>
          <w:szCs w:val="22"/>
        </w:rPr>
        <w:t>教學改善措施</w:t>
      </w:r>
    </w:p>
    <w:p w14:paraId="71E93499" w14:textId="77777777" w:rsidR="003D32EE" w:rsidRPr="003D32EE" w:rsidRDefault="003D32EE" w:rsidP="0068151B">
      <w:pPr>
        <w:suppressAutoHyphens w:val="0"/>
        <w:autoSpaceDN/>
        <w:ind w:left="1276"/>
        <w:textAlignment w:val="auto"/>
        <w:rPr>
          <w:rFonts w:ascii="標楷體" w:eastAsia="標楷體" w:hAnsi="標楷體"/>
          <w:kern w:val="2"/>
          <w:szCs w:val="22"/>
        </w:rPr>
      </w:pPr>
    </w:p>
    <w:p w14:paraId="1A93D3E3"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34345A25" w14:textId="77777777" w:rsidR="003D32EE" w:rsidRPr="003D32EE" w:rsidRDefault="003D32EE" w:rsidP="0060321D">
      <w:pPr>
        <w:pStyle w:val="1"/>
        <w:numPr>
          <w:ilvl w:val="0"/>
          <w:numId w:val="39"/>
        </w:numPr>
      </w:pPr>
      <w:bookmarkStart w:id="346" w:name="_Toc124234045"/>
      <w:r w:rsidRPr="003D32EE">
        <w:rPr>
          <w:rFonts w:hint="eastAsia"/>
        </w:rPr>
        <w:t>定義明確的工作職能（</w:t>
      </w:r>
      <w:r w:rsidRPr="003D32EE">
        <w:rPr>
          <w:rFonts w:hint="eastAsia"/>
        </w:rPr>
        <w:t>JOB FUNCTION</w:t>
      </w:r>
      <w:r w:rsidRPr="003D32EE">
        <w:rPr>
          <w:rFonts w:hint="eastAsia"/>
        </w:rPr>
        <w:t>）與任務（</w:t>
      </w:r>
      <w:r w:rsidRPr="003D32EE">
        <w:rPr>
          <w:rFonts w:hint="eastAsia"/>
        </w:rPr>
        <w:t>TASK</w:t>
      </w:r>
      <w:r w:rsidRPr="003D32EE">
        <w:rPr>
          <w:rFonts w:hint="eastAsia"/>
        </w:rPr>
        <w:t>）</w:t>
      </w:r>
      <w:bookmarkEnd w:id="346"/>
    </w:p>
    <w:p w14:paraId="57731D80"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763F8C17" w14:textId="77777777" w:rsidR="003D32EE" w:rsidRPr="003D32EE" w:rsidRDefault="003D32EE" w:rsidP="0060321D">
      <w:pPr>
        <w:numPr>
          <w:ilvl w:val="1"/>
          <w:numId w:val="37"/>
        </w:numPr>
        <w:suppressAutoHyphens w:val="0"/>
        <w:autoSpaceDN/>
        <w:ind w:left="1276" w:hanging="295"/>
        <w:jc w:val="both"/>
        <w:textAlignment w:val="auto"/>
        <w:rPr>
          <w:rFonts w:ascii="標楷體" w:eastAsia="標楷體" w:hAnsi="標楷體"/>
          <w:kern w:val="2"/>
          <w:szCs w:val="22"/>
        </w:rPr>
      </w:pPr>
      <w:bookmarkStart w:id="347" w:name="_Hlk146534266"/>
      <w:r w:rsidRPr="003D32EE">
        <w:rPr>
          <w:rFonts w:ascii="標楷體" w:eastAsia="標楷體" w:hAnsi="標楷體" w:hint="eastAsia"/>
          <w:kern w:val="2"/>
          <w:szCs w:val="22"/>
        </w:rPr>
        <w:t xml:space="preserve">範例-負責準備危險貨物託運的人員（取材自 </w:t>
      </w:r>
      <w:r w:rsidRPr="003D32EE">
        <w:rPr>
          <w:rFonts w:ascii="標楷體" w:eastAsia="標楷體" w:hAnsi="標楷體"/>
          <w:kern w:val="2"/>
          <w:szCs w:val="22"/>
        </w:rPr>
        <w:t>ICAO Doc 10147、可參考</w:t>
      </w:r>
      <w:r w:rsidRPr="003D32EE">
        <w:rPr>
          <w:rFonts w:ascii="標楷體" w:eastAsia="標楷體" w:hAnsi="標楷體" w:hint="eastAsia"/>
          <w:kern w:val="2"/>
          <w:szCs w:val="22"/>
        </w:rPr>
        <w:t xml:space="preserve">IATA </w:t>
      </w:r>
      <w:r w:rsidR="00A944BA">
        <w:rPr>
          <w:rFonts w:ascii="標楷體" w:eastAsia="標楷體" w:hAnsi="標楷體"/>
          <w:kern w:val="2"/>
          <w:szCs w:val="22"/>
        </w:rPr>
        <w:t>Dangerous Goods Training Guidance</w:t>
      </w:r>
      <w:r w:rsidRPr="003D32EE">
        <w:rPr>
          <w:rFonts w:ascii="標楷體" w:eastAsia="標楷體" w:hAnsi="標楷體"/>
          <w:kern w:val="2"/>
          <w:szCs w:val="22"/>
        </w:rPr>
        <w:t>自行評估）</w:t>
      </w:r>
    </w:p>
    <w:p w14:paraId="7EEE5154" w14:textId="77777777" w:rsidR="00C11676" w:rsidRDefault="00C11676" w:rsidP="00F910B7">
      <w:pPr>
        <w:suppressAutoHyphens w:val="0"/>
        <w:autoSpaceDN/>
        <w:ind w:left="1070"/>
        <w:jc w:val="both"/>
        <w:textAlignment w:val="auto"/>
        <w:rPr>
          <w:rFonts w:ascii="標楷體" w:eastAsia="標楷體" w:hAnsi="標楷體"/>
          <w:b/>
          <w:kern w:val="2"/>
          <w:szCs w:val="22"/>
        </w:rPr>
      </w:pPr>
    </w:p>
    <w:p w14:paraId="17B2F0D7" w14:textId="77777777" w:rsidR="003D32EE" w:rsidRPr="003D32EE" w:rsidRDefault="003D32EE" w:rsidP="00F910B7">
      <w:pPr>
        <w:suppressAutoHyphens w:val="0"/>
        <w:autoSpaceDN/>
        <w:ind w:left="1070"/>
        <w:jc w:val="both"/>
        <w:textAlignment w:val="auto"/>
        <w:rPr>
          <w:rFonts w:ascii="標楷體" w:eastAsia="標楷體" w:hAnsi="標楷體"/>
          <w:b/>
          <w:kern w:val="2"/>
          <w:szCs w:val="22"/>
        </w:rPr>
      </w:pPr>
      <w:r w:rsidRPr="003D32EE">
        <w:rPr>
          <w:rFonts w:ascii="標楷體" w:eastAsia="標楷體" w:hAnsi="標楷體"/>
          <w:b/>
          <w:kern w:val="2"/>
          <w:szCs w:val="22"/>
        </w:rPr>
        <w:t>0. Understanding the basics of dangerous goods</w:t>
      </w:r>
    </w:p>
    <w:p w14:paraId="46CE1C2E" w14:textId="564E97F2"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 xml:space="preserve">0.1 </w:t>
      </w:r>
      <w:r w:rsidR="00F92329">
        <w:rPr>
          <w:rFonts w:ascii="標楷體" w:eastAsia="標楷體" w:hAnsi="標楷體"/>
          <w:kern w:val="2"/>
          <w:szCs w:val="22"/>
        </w:rPr>
        <w:t>D</w:t>
      </w:r>
      <w:r w:rsidRPr="003D32EE">
        <w:rPr>
          <w:rFonts w:ascii="標楷體" w:eastAsia="標楷體" w:hAnsi="標楷體"/>
          <w:kern w:val="2"/>
          <w:szCs w:val="22"/>
        </w:rPr>
        <w:t>angerous goods applicability</w:t>
      </w:r>
    </w:p>
    <w:p w14:paraId="6C1BF3C4"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0.1.1 Understand the definition</w:t>
      </w:r>
    </w:p>
    <w:p w14:paraId="076384FE"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0.1.2 Recognize the legal framework (global, national)</w:t>
      </w:r>
    </w:p>
    <w:p w14:paraId="0FF1AF36" w14:textId="20280B30"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0.1.3 Identify the application scope</w:t>
      </w:r>
    </w:p>
    <w:p w14:paraId="45DB612A"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lastRenderedPageBreak/>
        <w:t>0.1.4 Differentiate hazard and risk</w:t>
      </w:r>
    </w:p>
    <w:p w14:paraId="0C2B6B17"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0.2 Understanding the general limitations</w:t>
      </w:r>
    </w:p>
    <w:p w14:paraId="78B81B3B"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0.2.1 Develop a sense of forbidden dangerous goods</w:t>
      </w:r>
    </w:p>
    <w:p w14:paraId="49F9AA62"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0.2.2 Recognize potential hidden dangerous goods</w:t>
      </w:r>
    </w:p>
    <w:p w14:paraId="0A0A4680"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 xml:space="preserve">0.2.3 </w:t>
      </w:r>
      <w:proofErr w:type="spellStart"/>
      <w:r w:rsidRPr="003D32EE">
        <w:rPr>
          <w:rFonts w:ascii="標楷體" w:eastAsia="標楷體" w:hAnsi="標楷體"/>
          <w:kern w:val="2"/>
          <w:szCs w:val="22"/>
        </w:rPr>
        <w:t>Familiarise</w:t>
      </w:r>
      <w:proofErr w:type="spellEnd"/>
      <w:r w:rsidRPr="003D32EE">
        <w:rPr>
          <w:rFonts w:ascii="標楷體" w:eastAsia="標楷體" w:hAnsi="標楷體"/>
          <w:kern w:val="2"/>
          <w:szCs w:val="22"/>
        </w:rPr>
        <w:t xml:space="preserve"> with passenger provisions</w:t>
      </w:r>
    </w:p>
    <w:p w14:paraId="473F4842"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0.3 Identifying roles and responsibilities</w:t>
      </w:r>
    </w:p>
    <w:p w14:paraId="61C3E8D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0.3.1 Clarify the individual and collective role of the supply chain stakeholders</w:t>
      </w:r>
    </w:p>
    <w:p w14:paraId="003ED69A" w14:textId="77777777" w:rsidR="003D32EE" w:rsidRPr="003D32EE" w:rsidRDefault="003D32EE" w:rsidP="00F92329">
      <w:pPr>
        <w:suppressAutoHyphens w:val="0"/>
        <w:autoSpaceDN/>
        <w:ind w:leftChars="682" w:left="1985" w:hangingChars="145" w:hanging="348"/>
        <w:jc w:val="both"/>
        <w:textAlignment w:val="auto"/>
        <w:rPr>
          <w:rFonts w:ascii="標楷體" w:eastAsia="標楷體" w:hAnsi="標楷體"/>
          <w:kern w:val="2"/>
          <w:szCs w:val="22"/>
        </w:rPr>
      </w:pPr>
      <w:r w:rsidRPr="003D32EE">
        <w:rPr>
          <w:rFonts w:ascii="標楷體" w:eastAsia="標楷體" w:hAnsi="標楷體"/>
          <w:kern w:val="2"/>
          <w:szCs w:val="22"/>
        </w:rPr>
        <w:t xml:space="preserve">0.3.3 </w:t>
      </w:r>
      <w:proofErr w:type="spellStart"/>
      <w:r w:rsidRPr="003D32EE">
        <w:rPr>
          <w:rFonts w:ascii="標楷體" w:eastAsia="標楷體" w:hAnsi="標楷體"/>
          <w:kern w:val="2"/>
          <w:szCs w:val="22"/>
        </w:rPr>
        <w:t>Recognise</w:t>
      </w:r>
      <w:proofErr w:type="spellEnd"/>
      <w:r w:rsidRPr="003D32EE">
        <w:rPr>
          <w:rFonts w:ascii="標楷體" w:eastAsia="標楷體" w:hAnsi="標楷體"/>
          <w:kern w:val="2"/>
          <w:szCs w:val="22"/>
        </w:rPr>
        <w:t xml:space="preserve"> the impact of State &amp; operator variations</w:t>
      </w:r>
    </w:p>
    <w:p w14:paraId="05BB88CC"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0.4 Understanding the importance of classification &amp; packaging</w:t>
      </w:r>
    </w:p>
    <w:p w14:paraId="067BAC1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0.4.1 Identify the general information about classes, divisions</w:t>
      </w:r>
    </w:p>
    <w:p w14:paraId="5185B61F"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0.4.2 Understand general principles of Packing Groups</w:t>
      </w:r>
    </w:p>
    <w:p w14:paraId="11A8AD0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0.4.3 Consider multiple hazards</w:t>
      </w:r>
    </w:p>
    <w:p w14:paraId="0F02C29B"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0.5 Understanding hazard communication</w:t>
      </w:r>
    </w:p>
    <w:p w14:paraId="77F07EB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0.5.1 </w:t>
      </w:r>
      <w:proofErr w:type="spellStart"/>
      <w:r w:rsidRPr="003D32EE">
        <w:rPr>
          <w:rFonts w:ascii="標楷體" w:eastAsia="標楷體" w:hAnsi="標楷體"/>
          <w:kern w:val="2"/>
          <w:szCs w:val="22"/>
        </w:rPr>
        <w:t>Recognise</w:t>
      </w:r>
      <w:proofErr w:type="spellEnd"/>
      <w:r w:rsidRPr="003D32EE">
        <w:rPr>
          <w:rFonts w:ascii="標楷體" w:eastAsia="標楷體" w:hAnsi="標楷體"/>
          <w:kern w:val="2"/>
          <w:szCs w:val="22"/>
        </w:rPr>
        <w:t xml:space="preserve"> the basic marking requirements</w:t>
      </w:r>
    </w:p>
    <w:p w14:paraId="6039F41E"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0.5.2 </w:t>
      </w:r>
      <w:proofErr w:type="spellStart"/>
      <w:r w:rsidRPr="003D32EE">
        <w:rPr>
          <w:rFonts w:ascii="標楷體" w:eastAsia="標楷體" w:hAnsi="標楷體"/>
          <w:kern w:val="2"/>
          <w:szCs w:val="22"/>
        </w:rPr>
        <w:t>Recognise</w:t>
      </w:r>
      <w:proofErr w:type="spellEnd"/>
      <w:r w:rsidRPr="003D32EE">
        <w:rPr>
          <w:rFonts w:ascii="標楷體" w:eastAsia="標楷體" w:hAnsi="標楷體"/>
          <w:kern w:val="2"/>
          <w:szCs w:val="22"/>
        </w:rPr>
        <w:t xml:space="preserve"> the basic labelling requirements</w:t>
      </w:r>
    </w:p>
    <w:p w14:paraId="2A57013C"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0.5.3 Identify the required documentation</w:t>
      </w:r>
    </w:p>
    <w:p w14:paraId="66D72892"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 xml:space="preserve">0.6 </w:t>
      </w:r>
      <w:proofErr w:type="spellStart"/>
      <w:r w:rsidRPr="003D32EE">
        <w:rPr>
          <w:rFonts w:ascii="標楷體" w:eastAsia="標楷體" w:hAnsi="標楷體"/>
          <w:kern w:val="2"/>
          <w:szCs w:val="22"/>
        </w:rPr>
        <w:t>Familiarising</w:t>
      </w:r>
      <w:proofErr w:type="spellEnd"/>
      <w:r w:rsidRPr="003D32EE">
        <w:rPr>
          <w:rFonts w:ascii="標楷體" w:eastAsia="標楷體" w:hAnsi="標楷體"/>
          <w:kern w:val="2"/>
          <w:szCs w:val="22"/>
        </w:rPr>
        <w:t xml:space="preserve"> with basic emergency response</w:t>
      </w:r>
    </w:p>
    <w:p w14:paraId="673C57B5"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0.6.1 Create awareness about general emergency procedures</w:t>
      </w:r>
    </w:p>
    <w:p w14:paraId="10FD9F7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0.6.2 Understand the employer's emergency response requirements</w:t>
      </w:r>
    </w:p>
    <w:bookmarkEnd w:id="347"/>
    <w:p w14:paraId="6CDB2A23" w14:textId="77777777" w:rsidR="00C11676" w:rsidRDefault="00C11676" w:rsidP="00F910B7">
      <w:pPr>
        <w:suppressAutoHyphens w:val="0"/>
        <w:autoSpaceDN/>
        <w:ind w:left="1070"/>
        <w:jc w:val="both"/>
        <w:textAlignment w:val="auto"/>
        <w:rPr>
          <w:rFonts w:ascii="標楷體" w:eastAsia="標楷體" w:hAnsi="標楷體"/>
          <w:b/>
          <w:kern w:val="2"/>
          <w:szCs w:val="22"/>
        </w:rPr>
      </w:pPr>
    </w:p>
    <w:p w14:paraId="2EEC6A5D" w14:textId="77777777" w:rsidR="003D32EE" w:rsidRPr="003D32EE" w:rsidRDefault="003D32EE" w:rsidP="00F910B7">
      <w:pPr>
        <w:suppressAutoHyphens w:val="0"/>
        <w:autoSpaceDN/>
        <w:ind w:left="1070"/>
        <w:jc w:val="both"/>
        <w:textAlignment w:val="auto"/>
        <w:rPr>
          <w:rFonts w:ascii="標楷體" w:eastAsia="標楷體" w:hAnsi="標楷體"/>
          <w:b/>
          <w:kern w:val="2"/>
          <w:szCs w:val="22"/>
        </w:rPr>
      </w:pPr>
      <w:r w:rsidRPr="003D32EE">
        <w:rPr>
          <w:rFonts w:ascii="標楷體" w:eastAsia="標楷體" w:hAnsi="標楷體"/>
          <w:b/>
          <w:kern w:val="2"/>
          <w:szCs w:val="22"/>
        </w:rPr>
        <w:t>1. Classifying dangerous goods</w:t>
      </w:r>
    </w:p>
    <w:p w14:paraId="3EB9501F"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1.1 Evaluate substance or article against classification criteria</w:t>
      </w:r>
    </w:p>
    <w:p w14:paraId="66438309"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1.1.1 Determine if it is dangerous goods</w:t>
      </w:r>
    </w:p>
    <w:p w14:paraId="4706DEF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1.1.2 Determine if it is forbidden under any circumstances</w:t>
      </w:r>
    </w:p>
    <w:p w14:paraId="6DA381E3"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1.2 Determine dangerous goods description</w:t>
      </w:r>
    </w:p>
    <w:p w14:paraId="34BAE677"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1.2.1 Determine class or division</w:t>
      </w:r>
    </w:p>
    <w:p w14:paraId="0128269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1.2.2 Determine packing group</w:t>
      </w:r>
    </w:p>
    <w:p w14:paraId="7C5D5401"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1.2.3 Determine proper shipping name and UN number</w:t>
      </w:r>
    </w:p>
    <w:p w14:paraId="236CB2D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1.2.4 Determine if it is forbidden unless approval or exemption is granted</w:t>
      </w:r>
    </w:p>
    <w:p w14:paraId="1C148BBD"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1.3 Review special provisions</w:t>
      </w:r>
    </w:p>
    <w:p w14:paraId="5B4191A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1.3.1 Assess if special provision(s) is applicable</w:t>
      </w:r>
    </w:p>
    <w:p w14:paraId="7D7D6BC9"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1.3.2 Apply special provision(s)</w:t>
      </w:r>
    </w:p>
    <w:p w14:paraId="4F9D0018" w14:textId="77777777" w:rsidR="00C11676" w:rsidRDefault="00C11676" w:rsidP="00F910B7">
      <w:pPr>
        <w:suppressAutoHyphens w:val="0"/>
        <w:autoSpaceDN/>
        <w:ind w:left="1070"/>
        <w:jc w:val="both"/>
        <w:textAlignment w:val="auto"/>
        <w:rPr>
          <w:rFonts w:ascii="標楷體" w:eastAsia="標楷體" w:hAnsi="標楷體"/>
          <w:b/>
          <w:kern w:val="2"/>
          <w:szCs w:val="22"/>
        </w:rPr>
      </w:pPr>
    </w:p>
    <w:p w14:paraId="55197F25" w14:textId="77777777" w:rsidR="003D32EE" w:rsidRPr="003D32EE" w:rsidRDefault="003D32EE" w:rsidP="00F910B7">
      <w:pPr>
        <w:suppressAutoHyphens w:val="0"/>
        <w:autoSpaceDN/>
        <w:ind w:left="1070"/>
        <w:jc w:val="both"/>
        <w:textAlignment w:val="auto"/>
        <w:rPr>
          <w:rFonts w:ascii="標楷體" w:eastAsia="標楷體" w:hAnsi="標楷體"/>
          <w:b/>
          <w:kern w:val="2"/>
          <w:szCs w:val="22"/>
        </w:rPr>
      </w:pPr>
      <w:r w:rsidRPr="003D32EE">
        <w:rPr>
          <w:rFonts w:ascii="標楷體" w:eastAsia="標楷體" w:hAnsi="標楷體"/>
          <w:b/>
          <w:kern w:val="2"/>
          <w:szCs w:val="22"/>
        </w:rPr>
        <w:lastRenderedPageBreak/>
        <w:t>2. Preparing dangerous goods shipment</w:t>
      </w:r>
    </w:p>
    <w:p w14:paraId="4E2F93E5"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2.1 Assess packing options including quantity limitations</w:t>
      </w:r>
    </w:p>
    <w:p w14:paraId="12498FC9"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2.1.1 Consider limitations (de minimis quantities, excepted quantities, limited quantities, passenger aircraft, cargo aircraft only, special provisions, dangerous goods in the mail)</w:t>
      </w:r>
    </w:p>
    <w:p w14:paraId="2B1DD27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2.1.2 Consider State and operator variations</w:t>
      </w:r>
    </w:p>
    <w:p w14:paraId="321FB47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2.1.3 Determine if all-packed-in-one can be used</w:t>
      </w:r>
    </w:p>
    <w:p w14:paraId="0559EFAD"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2.1.4 Select how dangerous goods will be shipped based on limitations and variations</w:t>
      </w:r>
    </w:p>
    <w:p w14:paraId="664C8228"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2.2 Apply packing requirements</w:t>
      </w:r>
    </w:p>
    <w:p w14:paraId="202A2F3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2.2.1 Consider constraints of packing instructions</w:t>
      </w:r>
    </w:p>
    <w:p w14:paraId="0D624666" w14:textId="537F58C9"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2.2.2 </w:t>
      </w:r>
      <w:r w:rsidR="00F92329" w:rsidRPr="00F92329">
        <w:rPr>
          <w:rFonts w:ascii="標楷體" w:eastAsia="標楷體" w:hAnsi="標楷體"/>
          <w:kern w:val="2"/>
          <w:szCs w:val="22"/>
        </w:rPr>
        <w:t>Identify and follow the instructions provided by the packaging manufacturer when UN specification packaging is used</w:t>
      </w:r>
    </w:p>
    <w:p w14:paraId="0E335C5F" w14:textId="0629832F"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2.2.3 </w:t>
      </w:r>
      <w:r w:rsidR="00F92329" w:rsidRPr="00F92329">
        <w:rPr>
          <w:rFonts w:ascii="標楷體" w:eastAsia="標楷體" w:hAnsi="標楷體"/>
          <w:kern w:val="2"/>
          <w:szCs w:val="22"/>
        </w:rPr>
        <w:t>Select appropriate packaging materials (absorbent, cushioning, etc.)</w:t>
      </w:r>
    </w:p>
    <w:p w14:paraId="636B6D85" w14:textId="4AFA21D2"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2.2.4 </w:t>
      </w:r>
      <w:r w:rsidR="00F92329" w:rsidRPr="00F92329">
        <w:rPr>
          <w:rFonts w:ascii="標楷體" w:eastAsia="標楷體" w:hAnsi="標楷體"/>
          <w:kern w:val="2"/>
          <w:szCs w:val="22"/>
        </w:rPr>
        <w:t>Assemble package</w:t>
      </w:r>
    </w:p>
    <w:p w14:paraId="2B556C52"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2.3 Apply marks and labels</w:t>
      </w:r>
    </w:p>
    <w:p w14:paraId="072959F0"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2.3.1 Determine applicable marks</w:t>
      </w:r>
    </w:p>
    <w:p w14:paraId="586BFEFD"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2.3.2 Apply marks</w:t>
      </w:r>
    </w:p>
    <w:p w14:paraId="42220F9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2.3.3 Determine applicable labels</w:t>
      </w:r>
    </w:p>
    <w:p w14:paraId="2FBD125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2.3.4 Apply labels</w:t>
      </w:r>
    </w:p>
    <w:p w14:paraId="03753819"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2.4 Assess use of overpack</w:t>
      </w:r>
    </w:p>
    <w:p w14:paraId="42F5DC2B"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2.4.1 Determine if overpack can be used</w:t>
      </w:r>
    </w:p>
    <w:p w14:paraId="6D0C233A"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2.4.2 Apply marks if necessary</w:t>
      </w:r>
    </w:p>
    <w:p w14:paraId="05B05E76"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2.4.3 Apply labels if necessary</w:t>
      </w:r>
    </w:p>
    <w:p w14:paraId="5A24880B"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2.5 Prepare documentation</w:t>
      </w:r>
    </w:p>
    <w:p w14:paraId="4683EA28" w14:textId="51BE337F"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 xml:space="preserve">2.5.1 </w:t>
      </w:r>
      <w:r w:rsidR="00F92329" w:rsidRPr="00F92329">
        <w:rPr>
          <w:rFonts w:ascii="標楷體" w:eastAsia="標楷體" w:hAnsi="標楷體"/>
          <w:kern w:val="2"/>
          <w:szCs w:val="22"/>
        </w:rPr>
        <w:t>Complete the Shipper's Declaration</w:t>
      </w:r>
    </w:p>
    <w:p w14:paraId="4DBAEA68"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2.5.2 Complete other transport documents (e.g. air waybill)</w:t>
      </w:r>
    </w:p>
    <w:p w14:paraId="16BF6483" w14:textId="77777777"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2.5.3 Include other required documentation (approvals/exemptions, etc.)</w:t>
      </w:r>
    </w:p>
    <w:p w14:paraId="477FA911" w14:textId="08CA70EC" w:rsidR="003D32EE" w:rsidRPr="003D32EE" w:rsidRDefault="003D32EE" w:rsidP="00F92329">
      <w:pPr>
        <w:suppressAutoHyphens w:val="0"/>
        <w:autoSpaceDN/>
        <w:ind w:leftChars="682" w:left="2410" w:hangingChars="322" w:hanging="773"/>
        <w:jc w:val="both"/>
        <w:textAlignment w:val="auto"/>
        <w:rPr>
          <w:rFonts w:ascii="標楷體" w:eastAsia="標楷體" w:hAnsi="標楷體"/>
          <w:kern w:val="2"/>
          <w:szCs w:val="22"/>
        </w:rPr>
      </w:pPr>
      <w:r w:rsidRPr="003D32EE">
        <w:rPr>
          <w:rFonts w:ascii="標楷體" w:eastAsia="標楷體" w:hAnsi="標楷體"/>
          <w:kern w:val="2"/>
          <w:szCs w:val="22"/>
        </w:rPr>
        <w:t>2.5.4 Retain copies of documents</w:t>
      </w:r>
    </w:p>
    <w:p w14:paraId="427D5AE8" w14:textId="09EF6394" w:rsidR="003D32EE" w:rsidRPr="003D32EE" w:rsidRDefault="003D32EE" w:rsidP="00F92329">
      <w:pPr>
        <w:suppressAutoHyphens w:val="0"/>
        <w:autoSpaceDN/>
        <w:jc w:val="both"/>
        <w:textAlignment w:val="auto"/>
        <w:rPr>
          <w:rFonts w:ascii="標楷體" w:eastAsia="標楷體" w:hAnsi="標楷體"/>
          <w:kern w:val="2"/>
          <w:szCs w:val="22"/>
        </w:rPr>
      </w:pPr>
    </w:p>
    <w:p w14:paraId="5E154ACD"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p>
    <w:p w14:paraId="12C886FD" w14:textId="2A7ADAA3" w:rsidR="00305791" w:rsidRPr="00305791" w:rsidRDefault="00305791" w:rsidP="0060321D">
      <w:pPr>
        <w:numPr>
          <w:ilvl w:val="1"/>
          <w:numId w:val="37"/>
        </w:numPr>
        <w:suppressAutoHyphens w:val="0"/>
        <w:autoSpaceDN/>
        <w:ind w:left="1276" w:hanging="295"/>
        <w:jc w:val="both"/>
        <w:textAlignment w:val="auto"/>
        <w:rPr>
          <w:rFonts w:ascii="標楷體" w:eastAsia="標楷體" w:hAnsi="標楷體"/>
          <w:kern w:val="2"/>
          <w:szCs w:val="22"/>
        </w:rPr>
      </w:pPr>
      <w:r w:rsidRPr="00305791">
        <w:rPr>
          <w:rFonts w:ascii="標楷體" w:eastAsia="標楷體" w:hAnsi="標楷體" w:hint="eastAsia"/>
          <w:kern w:val="2"/>
          <w:szCs w:val="22"/>
        </w:rPr>
        <w:t>範例-負責</w:t>
      </w:r>
      <w:r w:rsidR="001B7B2A">
        <w:rPr>
          <w:rFonts w:ascii="標楷體" w:eastAsia="標楷體" w:hAnsi="標楷體" w:hint="eastAsia"/>
          <w:kern w:val="2"/>
          <w:szCs w:val="22"/>
        </w:rPr>
        <w:t>處理或</w:t>
      </w:r>
      <w:r>
        <w:rPr>
          <w:rFonts w:ascii="標楷體" w:eastAsia="標楷體" w:hAnsi="標楷體" w:hint="eastAsia"/>
          <w:kern w:val="2"/>
          <w:szCs w:val="22"/>
        </w:rPr>
        <w:t>接收</w:t>
      </w:r>
      <w:r w:rsidRPr="00305791">
        <w:rPr>
          <w:rFonts w:ascii="標楷體" w:eastAsia="標楷體" w:hAnsi="標楷體" w:hint="eastAsia"/>
          <w:kern w:val="2"/>
          <w:szCs w:val="22"/>
        </w:rPr>
        <w:t>危險貨物的人員（取材自 ICAO Doc 10147、可參考IATA Dangerous Goods Training Guidance自行評估）</w:t>
      </w:r>
    </w:p>
    <w:p w14:paraId="31EF5581"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p>
    <w:p w14:paraId="45AFF52D" w14:textId="77777777" w:rsidR="00305791" w:rsidRPr="003D6F5C" w:rsidRDefault="00305791" w:rsidP="003D6F5C">
      <w:pPr>
        <w:suppressAutoHyphens w:val="0"/>
        <w:autoSpaceDN/>
        <w:ind w:left="1070"/>
        <w:jc w:val="both"/>
        <w:textAlignment w:val="auto"/>
        <w:rPr>
          <w:rFonts w:ascii="標楷體" w:eastAsia="標楷體" w:hAnsi="標楷體"/>
          <w:b/>
          <w:kern w:val="2"/>
          <w:szCs w:val="22"/>
        </w:rPr>
      </w:pPr>
      <w:bookmarkStart w:id="348" w:name="_Hlk236386862"/>
      <w:r w:rsidRPr="003D6F5C">
        <w:rPr>
          <w:rFonts w:ascii="標楷體" w:eastAsia="標楷體" w:hAnsi="標楷體"/>
          <w:b/>
          <w:kern w:val="2"/>
          <w:szCs w:val="22"/>
        </w:rPr>
        <w:lastRenderedPageBreak/>
        <w:t>0. Understanding the basics of dangerous goods</w:t>
      </w:r>
    </w:p>
    <w:p w14:paraId="0A5DABD9"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0.1 Recognizing dangerous goods applicability</w:t>
      </w:r>
    </w:p>
    <w:p w14:paraId="469657E8"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0.1.1 Understand the definition</w:t>
      </w:r>
    </w:p>
    <w:p w14:paraId="10B74257"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0.1.2 Recognize the legal framework (global, national)</w:t>
      </w:r>
    </w:p>
    <w:p w14:paraId="6178BC06"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0.1.3 Identify the application and scope</w:t>
      </w:r>
    </w:p>
    <w:p w14:paraId="6FD229C3"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0.1.4 Differentiate hazard and risk</w:t>
      </w:r>
    </w:p>
    <w:p w14:paraId="6C991A25"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0.2 Understanding the general limitations</w:t>
      </w:r>
    </w:p>
    <w:p w14:paraId="488CE478"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0.2.1 Develop a sense of forbidden dangerous goods</w:t>
      </w:r>
    </w:p>
    <w:p w14:paraId="6025A024"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0.2.2 Recognize potential hidden dangerous goods</w:t>
      </w:r>
    </w:p>
    <w:p w14:paraId="1E7D6909"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0.2.3 </w:t>
      </w:r>
      <w:proofErr w:type="spellStart"/>
      <w:r w:rsidRPr="00305791">
        <w:rPr>
          <w:rFonts w:ascii="標楷體" w:eastAsia="標楷體" w:hAnsi="標楷體"/>
          <w:kern w:val="2"/>
          <w:szCs w:val="22"/>
        </w:rPr>
        <w:t>Familiarise</w:t>
      </w:r>
      <w:proofErr w:type="spellEnd"/>
      <w:r w:rsidRPr="00305791">
        <w:rPr>
          <w:rFonts w:ascii="標楷體" w:eastAsia="標楷體" w:hAnsi="標楷體"/>
          <w:kern w:val="2"/>
          <w:szCs w:val="22"/>
        </w:rPr>
        <w:t xml:space="preserve"> with passenger provisions</w:t>
      </w:r>
    </w:p>
    <w:p w14:paraId="4C333D95"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0.3 Identifying roles and responsibilities</w:t>
      </w:r>
    </w:p>
    <w:p w14:paraId="64CE69A0" w14:textId="56CF1B0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0.3.1 Clarify the individual and collective role of the supply chain stakeholders</w:t>
      </w:r>
    </w:p>
    <w:p w14:paraId="4F90EC5E" w14:textId="77777777" w:rsidR="00305791" w:rsidRPr="00305791" w:rsidRDefault="00305791" w:rsidP="00F9232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0.3.3 </w:t>
      </w:r>
      <w:proofErr w:type="spellStart"/>
      <w:r w:rsidRPr="00305791">
        <w:rPr>
          <w:rFonts w:ascii="標楷體" w:eastAsia="標楷體" w:hAnsi="標楷體"/>
          <w:kern w:val="2"/>
          <w:szCs w:val="22"/>
        </w:rPr>
        <w:t>Recognise</w:t>
      </w:r>
      <w:proofErr w:type="spellEnd"/>
      <w:r w:rsidRPr="00305791">
        <w:rPr>
          <w:rFonts w:ascii="標楷體" w:eastAsia="標楷體" w:hAnsi="標楷體"/>
          <w:kern w:val="2"/>
          <w:szCs w:val="22"/>
        </w:rPr>
        <w:t xml:space="preserve"> the impact of State &amp; operator variations</w:t>
      </w:r>
    </w:p>
    <w:p w14:paraId="05C8B0F0" w14:textId="77777777" w:rsidR="00305791" w:rsidRPr="00305791" w:rsidRDefault="00305791" w:rsidP="00E333E8">
      <w:pPr>
        <w:tabs>
          <w:tab w:val="left" w:pos="1560"/>
        </w:tabs>
        <w:suppressAutoHyphens w:val="0"/>
        <w:autoSpaceDN/>
        <w:ind w:leftChars="532" w:left="1560" w:hangingChars="118" w:hanging="283"/>
        <w:jc w:val="both"/>
        <w:textAlignment w:val="auto"/>
        <w:rPr>
          <w:rFonts w:ascii="標楷體" w:eastAsia="標楷體" w:hAnsi="標楷體"/>
          <w:kern w:val="2"/>
          <w:szCs w:val="22"/>
        </w:rPr>
      </w:pPr>
      <w:r w:rsidRPr="00305791">
        <w:rPr>
          <w:rFonts w:ascii="標楷體" w:eastAsia="標楷體" w:hAnsi="標楷體"/>
          <w:kern w:val="2"/>
          <w:szCs w:val="22"/>
        </w:rPr>
        <w:t xml:space="preserve">0.4 Understanding the importance of classification &amp; </w:t>
      </w:r>
      <w:proofErr w:type="spellStart"/>
      <w:r w:rsidRPr="00305791">
        <w:rPr>
          <w:rFonts w:ascii="標楷體" w:eastAsia="標楷體" w:hAnsi="標楷體"/>
          <w:kern w:val="2"/>
          <w:szCs w:val="22"/>
        </w:rPr>
        <w:t>packag-ing</w:t>
      </w:r>
      <w:proofErr w:type="spellEnd"/>
    </w:p>
    <w:p w14:paraId="7F38920B" w14:textId="06CF5A49"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0.4.1 Identify the general information about classes, divisions</w:t>
      </w:r>
    </w:p>
    <w:p w14:paraId="3847AC4E"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0.4.2 Understand general principles of Packing Groups</w:t>
      </w:r>
    </w:p>
    <w:p w14:paraId="30A9ED00"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0.4.3 Consider multiple hazards</w:t>
      </w:r>
    </w:p>
    <w:p w14:paraId="01F5E97A"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0.5 Understanding hazard communication</w:t>
      </w:r>
    </w:p>
    <w:p w14:paraId="520AA3F1"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0.5.1 </w:t>
      </w:r>
      <w:proofErr w:type="spellStart"/>
      <w:r w:rsidRPr="00305791">
        <w:rPr>
          <w:rFonts w:ascii="標楷體" w:eastAsia="標楷體" w:hAnsi="標楷體"/>
          <w:kern w:val="2"/>
          <w:szCs w:val="22"/>
        </w:rPr>
        <w:t>Recognise</w:t>
      </w:r>
      <w:proofErr w:type="spellEnd"/>
      <w:r w:rsidRPr="00305791">
        <w:rPr>
          <w:rFonts w:ascii="標楷體" w:eastAsia="標楷體" w:hAnsi="標楷體"/>
          <w:kern w:val="2"/>
          <w:szCs w:val="22"/>
        </w:rPr>
        <w:t xml:space="preserve"> the basic marking requirements</w:t>
      </w:r>
    </w:p>
    <w:p w14:paraId="7D403E59"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 xml:space="preserve">0.5.2 </w:t>
      </w:r>
      <w:proofErr w:type="spellStart"/>
      <w:r w:rsidRPr="00305791">
        <w:rPr>
          <w:rFonts w:ascii="標楷體" w:eastAsia="標楷體" w:hAnsi="標楷體"/>
          <w:kern w:val="2"/>
          <w:szCs w:val="22"/>
        </w:rPr>
        <w:t>Recognise</w:t>
      </w:r>
      <w:proofErr w:type="spellEnd"/>
      <w:r w:rsidRPr="00305791">
        <w:rPr>
          <w:rFonts w:ascii="標楷體" w:eastAsia="標楷體" w:hAnsi="標楷體"/>
          <w:kern w:val="2"/>
          <w:szCs w:val="22"/>
        </w:rPr>
        <w:t xml:space="preserve"> the basic labelling requirements</w:t>
      </w:r>
    </w:p>
    <w:p w14:paraId="24A4DF75"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0.5.3 Identify the required documentation</w:t>
      </w:r>
    </w:p>
    <w:p w14:paraId="641D608C"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 xml:space="preserve">0.6 </w:t>
      </w:r>
      <w:proofErr w:type="spellStart"/>
      <w:r w:rsidRPr="00305791">
        <w:rPr>
          <w:rFonts w:ascii="標楷體" w:eastAsia="標楷體" w:hAnsi="標楷體"/>
          <w:kern w:val="2"/>
          <w:szCs w:val="22"/>
        </w:rPr>
        <w:t>Familiarising</w:t>
      </w:r>
      <w:proofErr w:type="spellEnd"/>
      <w:r w:rsidRPr="00305791">
        <w:rPr>
          <w:rFonts w:ascii="標楷體" w:eastAsia="標楷體" w:hAnsi="標楷體"/>
          <w:kern w:val="2"/>
          <w:szCs w:val="22"/>
        </w:rPr>
        <w:t xml:space="preserve"> with basic emergency response</w:t>
      </w:r>
    </w:p>
    <w:p w14:paraId="560DBAEB" w14:textId="77777777" w:rsidR="00305791" w:rsidRP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0.6.1 Create awareness about general emergency procedures</w:t>
      </w:r>
    </w:p>
    <w:p w14:paraId="293DAED3" w14:textId="6E0CBBA9" w:rsidR="00305791" w:rsidRDefault="00305791" w:rsidP="00123FF9">
      <w:pPr>
        <w:suppressAutoHyphens w:val="0"/>
        <w:autoSpaceDN/>
        <w:ind w:leftChars="682" w:left="2410" w:hangingChars="322" w:hanging="773"/>
        <w:jc w:val="both"/>
        <w:textAlignment w:val="auto"/>
        <w:rPr>
          <w:rFonts w:ascii="標楷體" w:eastAsia="標楷體" w:hAnsi="標楷體"/>
          <w:kern w:val="2"/>
          <w:szCs w:val="22"/>
        </w:rPr>
      </w:pPr>
      <w:r w:rsidRPr="00305791">
        <w:rPr>
          <w:rFonts w:ascii="標楷體" w:eastAsia="標楷體" w:hAnsi="標楷體"/>
          <w:kern w:val="2"/>
          <w:szCs w:val="22"/>
        </w:rPr>
        <w:t>0.6.2 Understand the employer's emergency response requirements</w:t>
      </w:r>
    </w:p>
    <w:bookmarkEnd w:id="348"/>
    <w:p w14:paraId="2BCEF403" w14:textId="78E67532" w:rsidR="001B7B2A" w:rsidRPr="003D6F5C" w:rsidRDefault="001B7B2A"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3.Processing/accepting cargo</w:t>
      </w:r>
    </w:p>
    <w:p w14:paraId="3D73D3B5" w14:textId="77777777" w:rsidR="001B7B2A" w:rsidRPr="001B7B2A" w:rsidRDefault="001B7B2A" w:rsidP="001B7B2A">
      <w:pPr>
        <w:suppressAutoHyphens w:val="0"/>
        <w:autoSpaceDN/>
        <w:ind w:left="1276"/>
        <w:jc w:val="both"/>
        <w:textAlignment w:val="auto"/>
        <w:rPr>
          <w:rFonts w:ascii="標楷體" w:eastAsia="標楷體" w:hAnsi="標楷體"/>
          <w:kern w:val="2"/>
          <w:szCs w:val="22"/>
        </w:rPr>
      </w:pPr>
      <w:r w:rsidRPr="001B7B2A">
        <w:rPr>
          <w:rFonts w:ascii="標楷體" w:eastAsia="標楷體" w:hAnsi="標楷體"/>
          <w:kern w:val="2"/>
          <w:szCs w:val="22"/>
        </w:rPr>
        <w:t>3.1 Review documentation</w:t>
      </w:r>
    </w:p>
    <w:p w14:paraId="1F8D9E92" w14:textId="4ABBDD82"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 xml:space="preserve">3.1.1 </w:t>
      </w:r>
      <w:r w:rsidR="00123FF9" w:rsidRPr="00123FF9">
        <w:rPr>
          <w:rFonts w:ascii="標楷體" w:eastAsia="標楷體" w:hAnsi="標楷體"/>
          <w:kern w:val="2"/>
          <w:szCs w:val="22"/>
        </w:rPr>
        <w:t>Verify Shipper's Declaration</w:t>
      </w:r>
    </w:p>
    <w:p w14:paraId="17091C63" w14:textId="77777777"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3.1.2 Verify other transport documents (e.g. air waybill)</w:t>
      </w:r>
    </w:p>
    <w:p w14:paraId="5392B12B" w14:textId="77777777"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3.1.3 Verify other documents (exemptions, approvals, etc.)</w:t>
      </w:r>
    </w:p>
    <w:p w14:paraId="3DA3A918" w14:textId="77777777" w:rsidR="001B7B2A" w:rsidRPr="001B7B2A" w:rsidRDefault="001B7B2A" w:rsidP="00123FF9">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3.1.4 Verify State/operator variations</w:t>
      </w:r>
    </w:p>
    <w:p w14:paraId="4A9ADBD4" w14:textId="77777777" w:rsidR="001B7B2A" w:rsidRPr="001B7B2A" w:rsidRDefault="001B7B2A" w:rsidP="001B7B2A">
      <w:pPr>
        <w:suppressAutoHyphens w:val="0"/>
        <w:autoSpaceDN/>
        <w:ind w:left="1276"/>
        <w:jc w:val="both"/>
        <w:textAlignment w:val="auto"/>
        <w:rPr>
          <w:rFonts w:ascii="標楷體" w:eastAsia="標楷體" w:hAnsi="標楷體"/>
          <w:kern w:val="2"/>
          <w:szCs w:val="22"/>
        </w:rPr>
      </w:pPr>
      <w:r w:rsidRPr="001B7B2A">
        <w:rPr>
          <w:rFonts w:ascii="標楷體" w:eastAsia="標楷體" w:hAnsi="標楷體"/>
          <w:kern w:val="2"/>
          <w:szCs w:val="22"/>
        </w:rPr>
        <w:t>3.2 Review package(s)</w:t>
      </w:r>
    </w:p>
    <w:p w14:paraId="31F03340"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3.2.1 Verify marks</w:t>
      </w:r>
    </w:p>
    <w:p w14:paraId="66EAF2EB"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3.2.2 Verify labels</w:t>
      </w:r>
    </w:p>
    <w:p w14:paraId="5E7604F3"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3.2.3 Verify package type</w:t>
      </w:r>
    </w:p>
    <w:p w14:paraId="70A8C779"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3.2.4 Verify package conditions</w:t>
      </w:r>
    </w:p>
    <w:p w14:paraId="15F96E10"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lastRenderedPageBreak/>
        <w:t>3.2.5 Verify State/operator variations</w:t>
      </w:r>
    </w:p>
    <w:p w14:paraId="1D000E18" w14:textId="77777777" w:rsidR="001B7B2A" w:rsidRPr="001B7B2A" w:rsidRDefault="001B7B2A" w:rsidP="001B7B2A">
      <w:pPr>
        <w:suppressAutoHyphens w:val="0"/>
        <w:autoSpaceDN/>
        <w:ind w:left="1276"/>
        <w:jc w:val="both"/>
        <w:textAlignment w:val="auto"/>
        <w:rPr>
          <w:rFonts w:ascii="標楷體" w:eastAsia="標楷體" w:hAnsi="標楷體"/>
          <w:kern w:val="2"/>
          <w:szCs w:val="22"/>
        </w:rPr>
      </w:pPr>
      <w:r w:rsidRPr="001B7B2A">
        <w:rPr>
          <w:rFonts w:ascii="標楷體" w:eastAsia="標楷體" w:hAnsi="標楷體"/>
          <w:kern w:val="2"/>
          <w:szCs w:val="22"/>
        </w:rPr>
        <w:t>3.3 Complete acceptance procedures</w:t>
      </w:r>
    </w:p>
    <w:p w14:paraId="26295DA0"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3.3.1 Complete acceptance checklist</w:t>
      </w:r>
    </w:p>
    <w:p w14:paraId="1BF991BA" w14:textId="77777777"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3.3.2 Provide shipment information for load planning</w:t>
      </w:r>
    </w:p>
    <w:p w14:paraId="505854CD" w14:textId="2E51963E" w:rsidR="001B7B2A" w:rsidRPr="001B7B2A" w:rsidRDefault="001B7B2A" w:rsidP="006D42A6">
      <w:pPr>
        <w:suppressAutoHyphens w:val="0"/>
        <w:autoSpaceDN/>
        <w:ind w:leftChars="682" w:left="2410" w:hangingChars="322" w:hanging="773"/>
        <w:jc w:val="both"/>
        <w:textAlignment w:val="auto"/>
        <w:rPr>
          <w:rFonts w:ascii="標楷體" w:eastAsia="標楷體" w:hAnsi="標楷體"/>
          <w:kern w:val="2"/>
          <w:szCs w:val="22"/>
        </w:rPr>
      </w:pPr>
      <w:r w:rsidRPr="001B7B2A">
        <w:rPr>
          <w:rFonts w:ascii="標楷體" w:eastAsia="標楷體" w:hAnsi="標楷體"/>
          <w:kern w:val="2"/>
          <w:szCs w:val="22"/>
        </w:rPr>
        <w:t>3.3.3 Retain documents</w:t>
      </w:r>
    </w:p>
    <w:p w14:paraId="2DBE9C02" w14:textId="77777777" w:rsidR="00305791" w:rsidRPr="003D6F5C" w:rsidRDefault="00305791"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7. Collecting safety data</w:t>
      </w:r>
    </w:p>
    <w:p w14:paraId="0473B652"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7.1 Report dangerous goods accidents</w:t>
      </w:r>
    </w:p>
    <w:p w14:paraId="6626271A"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7.2 Report dangerous goods incidents</w:t>
      </w:r>
    </w:p>
    <w:p w14:paraId="60B6FCF1" w14:textId="69F8A01F"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7.3 Report undeclared/mis</w:t>
      </w:r>
      <w:r w:rsidR="003D6F5C">
        <w:rPr>
          <w:rFonts w:ascii="標楷體" w:eastAsia="標楷體" w:hAnsi="標楷體"/>
          <w:kern w:val="2"/>
          <w:szCs w:val="22"/>
        </w:rPr>
        <w:t>-</w:t>
      </w:r>
      <w:r w:rsidRPr="00305791">
        <w:rPr>
          <w:rFonts w:ascii="標楷體" w:eastAsia="標楷體" w:hAnsi="標楷體"/>
          <w:kern w:val="2"/>
          <w:szCs w:val="22"/>
        </w:rPr>
        <w:t>declared dangerous goods</w:t>
      </w:r>
    </w:p>
    <w:p w14:paraId="671283FD" w14:textId="77777777" w:rsidR="00305791" w:rsidRPr="00305791" w:rsidRDefault="00305791" w:rsidP="00305791">
      <w:pPr>
        <w:suppressAutoHyphens w:val="0"/>
        <w:autoSpaceDN/>
        <w:ind w:left="1276"/>
        <w:jc w:val="both"/>
        <w:textAlignment w:val="auto"/>
        <w:rPr>
          <w:rFonts w:ascii="標楷體" w:eastAsia="標楷體" w:hAnsi="標楷體"/>
          <w:kern w:val="2"/>
          <w:szCs w:val="22"/>
        </w:rPr>
      </w:pPr>
      <w:r w:rsidRPr="00305791">
        <w:rPr>
          <w:rFonts w:ascii="標楷體" w:eastAsia="標楷體" w:hAnsi="標楷體"/>
          <w:kern w:val="2"/>
          <w:szCs w:val="22"/>
        </w:rPr>
        <w:t>7.4 Report dangerous goods occurrences</w:t>
      </w:r>
    </w:p>
    <w:p w14:paraId="7C23E379" w14:textId="77777777" w:rsidR="00305791" w:rsidRDefault="00305791" w:rsidP="00305791">
      <w:pPr>
        <w:suppressAutoHyphens w:val="0"/>
        <w:autoSpaceDN/>
        <w:ind w:left="1276"/>
        <w:jc w:val="both"/>
        <w:textAlignment w:val="auto"/>
        <w:rPr>
          <w:rFonts w:ascii="標楷體" w:eastAsia="標楷體" w:hAnsi="標楷體"/>
          <w:kern w:val="2"/>
          <w:szCs w:val="22"/>
        </w:rPr>
      </w:pPr>
    </w:p>
    <w:p w14:paraId="71E3701D" w14:textId="0223B7AE" w:rsidR="003D32EE" w:rsidRPr="003D32EE" w:rsidRDefault="003D32EE" w:rsidP="0060321D">
      <w:pPr>
        <w:numPr>
          <w:ilvl w:val="1"/>
          <w:numId w:val="37"/>
        </w:numPr>
        <w:suppressAutoHyphens w:val="0"/>
        <w:autoSpaceDN/>
        <w:ind w:left="1276" w:hanging="295"/>
        <w:jc w:val="both"/>
        <w:textAlignment w:val="auto"/>
        <w:rPr>
          <w:rFonts w:ascii="標楷體" w:eastAsia="標楷體" w:hAnsi="標楷體"/>
          <w:kern w:val="2"/>
          <w:szCs w:val="22"/>
        </w:rPr>
      </w:pPr>
      <w:r w:rsidRPr="003D32EE">
        <w:rPr>
          <w:rFonts w:ascii="標楷體" w:eastAsia="標楷體" w:hAnsi="標楷體"/>
          <w:kern w:val="2"/>
          <w:szCs w:val="22"/>
        </w:rPr>
        <w:t>範例</w:t>
      </w:r>
      <w:r w:rsidRPr="003D32EE">
        <w:rPr>
          <w:rFonts w:ascii="標楷體" w:eastAsia="標楷體" w:hAnsi="標楷體" w:hint="eastAsia"/>
          <w:kern w:val="2"/>
          <w:szCs w:val="22"/>
        </w:rPr>
        <w:t>-涉及貨物作業人員-</w:t>
      </w:r>
      <w:r w:rsidRPr="003D32EE">
        <w:rPr>
          <w:rFonts w:ascii="標楷體" w:eastAsia="標楷體" w:hAnsi="標楷體"/>
          <w:kern w:val="2"/>
          <w:szCs w:val="22"/>
        </w:rPr>
        <w:t>負責輸單及資料處理人員、協助貨物進艙人員、業務人員</w:t>
      </w:r>
      <w:r w:rsidRPr="003D32EE">
        <w:rPr>
          <w:rFonts w:ascii="標楷體" w:eastAsia="標楷體" w:hAnsi="標楷體" w:hint="eastAsia"/>
          <w:kern w:val="2"/>
          <w:szCs w:val="22"/>
        </w:rPr>
        <w:t xml:space="preserve">（取材自 </w:t>
      </w:r>
      <w:r w:rsidRPr="003D32EE">
        <w:rPr>
          <w:rFonts w:ascii="標楷體" w:eastAsia="標楷體" w:hAnsi="標楷體"/>
          <w:kern w:val="2"/>
          <w:szCs w:val="22"/>
        </w:rPr>
        <w:t>IATA</w:t>
      </w:r>
      <w:r w:rsidR="003D6F5C">
        <w:rPr>
          <w:rFonts w:ascii="標楷體" w:eastAsia="標楷體" w:hAnsi="標楷體" w:hint="eastAsia"/>
          <w:kern w:val="2"/>
          <w:szCs w:val="22"/>
        </w:rPr>
        <w:t xml:space="preserve"> </w:t>
      </w:r>
      <w:r w:rsidR="006676A2">
        <w:rPr>
          <w:rFonts w:ascii="標楷體" w:eastAsia="標楷體" w:hAnsi="標楷體"/>
          <w:kern w:val="2"/>
          <w:szCs w:val="22"/>
        </w:rPr>
        <w:t>Dangerous Goods Training Guidance，</w:t>
      </w:r>
      <w:r w:rsidRPr="003D32EE">
        <w:rPr>
          <w:rFonts w:ascii="標楷體" w:eastAsia="標楷體" w:hAnsi="標楷體"/>
          <w:kern w:val="2"/>
          <w:szCs w:val="22"/>
        </w:rPr>
        <w:t>可參考自行評估）</w:t>
      </w:r>
    </w:p>
    <w:p w14:paraId="08E45339" w14:textId="77777777" w:rsidR="003D6F5C" w:rsidRPr="003D6F5C" w:rsidRDefault="003D6F5C"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0. Understanding the basics of dangerous goods</w:t>
      </w:r>
    </w:p>
    <w:p w14:paraId="3A5979CB"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0.1 Recognizing dangerous goods applicability</w:t>
      </w:r>
    </w:p>
    <w:p w14:paraId="15A2212E"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0.1.1</w:t>
      </w:r>
      <w:r w:rsidRPr="003D6F5C">
        <w:rPr>
          <w:rFonts w:ascii="標楷體" w:eastAsia="標楷體" w:hAnsi="標楷體"/>
          <w:kern w:val="2"/>
          <w:szCs w:val="22"/>
        </w:rPr>
        <w:t xml:space="preserve"> Understand the definition</w:t>
      </w:r>
    </w:p>
    <w:p w14:paraId="07DF8DFF"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0.1.2 Recognize the legal framework (global, national)</w:t>
      </w:r>
    </w:p>
    <w:p w14:paraId="26573087"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0.1.3 Identify the application and scope</w:t>
      </w:r>
    </w:p>
    <w:p w14:paraId="79ED6A0E"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0.1.4 Differ</w:t>
      </w:r>
      <w:r w:rsidRPr="003D6F5C">
        <w:rPr>
          <w:rFonts w:ascii="標楷體" w:eastAsia="標楷體" w:hAnsi="標楷體"/>
          <w:bCs/>
          <w:kern w:val="2"/>
          <w:szCs w:val="22"/>
        </w:rPr>
        <w:t>entiate hazard and risk</w:t>
      </w:r>
    </w:p>
    <w:p w14:paraId="240A9213"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0.2 Understanding the general limitations</w:t>
      </w:r>
    </w:p>
    <w:p w14:paraId="4492A776"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0.2.1 D</w:t>
      </w:r>
      <w:r w:rsidRPr="003D6F5C">
        <w:rPr>
          <w:rFonts w:ascii="標楷體" w:eastAsia="標楷體" w:hAnsi="標楷體"/>
          <w:kern w:val="2"/>
          <w:szCs w:val="22"/>
        </w:rPr>
        <w:t>evelop a sense of forbidden dangerous goods</w:t>
      </w:r>
    </w:p>
    <w:p w14:paraId="492F3B6C"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0.2.2 Recognize potential hidden dangerous goods</w:t>
      </w:r>
    </w:p>
    <w:p w14:paraId="34078B1B"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 xml:space="preserve">0.2.3 </w:t>
      </w:r>
      <w:proofErr w:type="spellStart"/>
      <w:r w:rsidRPr="003D6F5C">
        <w:rPr>
          <w:rFonts w:ascii="標楷體" w:eastAsia="標楷體" w:hAnsi="標楷體"/>
          <w:kern w:val="2"/>
          <w:szCs w:val="22"/>
        </w:rPr>
        <w:t>Fami</w:t>
      </w:r>
      <w:r w:rsidRPr="003D6F5C">
        <w:rPr>
          <w:rFonts w:ascii="標楷體" w:eastAsia="標楷體" w:hAnsi="標楷體"/>
          <w:bCs/>
          <w:kern w:val="2"/>
          <w:szCs w:val="22"/>
        </w:rPr>
        <w:t>liarise</w:t>
      </w:r>
      <w:proofErr w:type="spellEnd"/>
      <w:r w:rsidRPr="003D6F5C">
        <w:rPr>
          <w:rFonts w:ascii="標楷體" w:eastAsia="標楷體" w:hAnsi="標楷體"/>
          <w:bCs/>
          <w:kern w:val="2"/>
          <w:szCs w:val="22"/>
        </w:rPr>
        <w:t xml:space="preserve"> with passenger provisions</w:t>
      </w:r>
    </w:p>
    <w:p w14:paraId="207061BA"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0.3 Identifying roles and responsibilities</w:t>
      </w:r>
    </w:p>
    <w:p w14:paraId="1261EB06"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 xml:space="preserve">0.3.1 Clarify </w:t>
      </w:r>
      <w:r w:rsidRPr="003D6F5C">
        <w:rPr>
          <w:rFonts w:ascii="標楷體" w:eastAsia="標楷體" w:hAnsi="標楷體"/>
          <w:kern w:val="2"/>
          <w:szCs w:val="22"/>
        </w:rPr>
        <w:t>the individual and collective role of the supply chain stakeholders</w:t>
      </w:r>
    </w:p>
    <w:p w14:paraId="5181FF79"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 xml:space="preserve">0.3.3 </w:t>
      </w:r>
      <w:proofErr w:type="spellStart"/>
      <w:r w:rsidRPr="003D6F5C">
        <w:rPr>
          <w:rFonts w:ascii="標楷體" w:eastAsia="標楷體" w:hAnsi="標楷體"/>
          <w:kern w:val="2"/>
          <w:szCs w:val="22"/>
        </w:rPr>
        <w:t>Recognise</w:t>
      </w:r>
      <w:proofErr w:type="spellEnd"/>
      <w:r w:rsidRPr="003D6F5C">
        <w:rPr>
          <w:rFonts w:ascii="標楷體" w:eastAsia="標楷體" w:hAnsi="標楷體"/>
          <w:kern w:val="2"/>
          <w:szCs w:val="22"/>
        </w:rPr>
        <w:t xml:space="preserve"> t</w:t>
      </w:r>
      <w:r w:rsidRPr="003D6F5C">
        <w:rPr>
          <w:rFonts w:ascii="標楷體" w:eastAsia="標楷體" w:hAnsi="標楷體"/>
          <w:bCs/>
          <w:kern w:val="2"/>
          <w:szCs w:val="22"/>
        </w:rPr>
        <w:t>he impact of State &amp; operator varia-</w:t>
      </w:r>
      <w:proofErr w:type="spellStart"/>
      <w:r w:rsidRPr="003D6F5C">
        <w:rPr>
          <w:rFonts w:ascii="標楷體" w:eastAsia="標楷體" w:hAnsi="標楷體"/>
          <w:bCs/>
          <w:kern w:val="2"/>
          <w:szCs w:val="22"/>
        </w:rPr>
        <w:t>tions</w:t>
      </w:r>
      <w:proofErr w:type="spellEnd"/>
    </w:p>
    <w:p w14:paraId="0332AAF0" w14:textId="6D2066D0" w:rsidR="003D6F5C" w:rsidRPr="003D6F5C" w:rsidRDefault="003D6F5C" w:rsidP="00E333E8">
      <w:pPr>
        <w:suppressAutoHyphens w:val="0"/>
        <w:autoSpaceDN/>
        <w:ind w:leftChars="445" w:left="1416" w:hangingChars="145" w:hanging="348"/>
        <w:jc w:val="both"/>
        <w:textAlignment w:val="auto"/>
        <w:rPr>
          <w:rFonts w:ascii="標楷體" w:eastAsia="標楷體" w:hAnsi="標楷體"/>
          <w:bCs/>
          <w:kern w:val="2"/>
          <w:szCs w:val="22"/>
        </w:rPr>
      </w:pPr>
      <w:r w:rsidRPr="003D6F5C">
        <w:rPr>
          <w:rFonts w:ascii="標楷體" w:eastAsia="標楷體" w:hAnsi="標楷體"/>
          <w:bCs/>
          <w:kern w:val="2"/>
          <w:szCs w:val="22"/>
        </w:rPr>
        <w:t xml:space="preserve">0.4 Understanding the importance of classification &amp; </w:t>
      </w:r>
      <w:proofErr w:type="spellStart"/>
      <w:r w:rsidRPr="003D6F5C">
        <w:rPr>
          <w:rFonts w:ascii="標楷體" w:eastAsia="標楷體" w:hAnsi="標楷體"/>
          <w:bCs/>
          <w:kern w:val="2"/>
          <w:szCs w:val="22"/>
        </w:rPr>
        <w:t>packag-ing</w:t>
      </w:r>
      <w:proofErr w:type="spellEnd"/>
    </w:p>
    <w:p w14:paraId="49D474D5"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0.4.1 Iden</w:t>
      </w:r>
      <w:r w:rsidRPr="003D6F5C">
        <w:rPr>
          <w:rFonts w:ascii="標楷體" w:eastAsia="標楷體" w:hAnsi="標楷體"/>
          <w:kern w:val="2"/>
          <w:szCs w:val="22"/>
        </w:rPr>
        <w:t>tify the general information about classes, divisions</w:t>
      </w:r>
    </w:p>
    <w:p w14:paraId="7692D955"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0.4.2 Understand general principles of Packing Groups</w:t>
      </w:r>
    </w:p>
    <w:p w14:paraId="7AA88D6F"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 xml:space="preserve">0.4.3 Consider </w:t>
      </w:r>
      <w:r w:rsidRPr="003D6F5C">
        <w:rPr>
          <w:rFonts w:ascii="標楷體" w:eastAsia="標楷體" w:hAnsi="標楷體"/>
          <w:bCs/>
          <w:kern w:val="2"/>
          <w:szCs w:val="22"/>
        </w:rPr>
        <w:t>multiple hazards</w:t>
      </w:r>
    </w:p>
    <w:p w14:paraId="2F46C965"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t>0.5 Understanding hazard communication</w:t>
      </w:r>
    </w:p>
    <w:p w14:paraId="49A8FB16"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 xml:space="preserve">0.5.1 </w:t>
      </w:r>
      <w:proofErr w:type="spellStart"/>
      <w:r w:rsidRPr="003D6F5C">
        <w:rPr>
          <w:rFonts w:ascii="標楷體" w:eastAsia="標楷體" w:hAnsi="標楷體"/>
          <w:bCs/>
          <w:kern w:val="2"/>
          <w:szCs w:val="22"/>
        </w:rPr>
        <w:t>Recogn</w:t>
      </w:r>
      <w:r w:rsidRPr="003D6F5C">
        <w:rPr>
          <w:rFonts w:ascii="標楷體" w:eastAsia="標楷體" w:hAnsi="標楷體"/>
          <w:kern w:val="2"/>
          <w:szCs w:val="22"/>
        </w:rPr>
        <w:t>ise</w:t>
      </w:r>
      <w:proofErr w:type="spellEnd"/>
      <w:r w:rsidRPr="003D6F5C">
        <w:rPr>
          <w:rFonts w:ascii="標楷體" w:eastAsia="標楷體" w:hAnsi="標楷體"/>
          <w:kern w:val="2"/>
          <w:szCs w:val="22"/>
        </w:rPr>
        <w:t xml:space="preserve"> the basic marking requirements</w:t>
      </w:r>
    </w:p>
    <w:p w14:paraId="72B55B33"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kern w:val="2"/>
          <w:szCs w:val="22"/>
        </w:rPr>
        <w:t xml:space="preserve">0.5.2 </w:t>
      </w:r>
      <w:proofErr w:type="spellStart"/>
      <w:r w:rsidRPr="003D6F5C">
        <w:rPr>
          <w:rFonts w:ascii="標楷體" w:eastAsia="標楷體" w:hAnsi="標楷體"/>
          <w:kern w:val="2"/>
          <w:szCs w:val="22"/>
        </w:rPr>
        <w:t>Recognise</w:t>
      </w:r>
      <w:proofErr w:type="spellEnd"/>
      <w:r w:rsidRPr="003D6F5C">
        <w:rPr>
          <w:rFonts w:ascii="標楷體" w:eastAsia="標楷體" w:hAnsi="標楷體"/>
          <w:kern w:val="2"/>
          <w:szCs w:val="22"/>
        </w:rPr>
        <w:t xml:space="preserve"> the basic labelling requirements</w:t>
      </w:r>
    </w:p>
    <w:p w14:paraId="3278960F"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0.5.3 Identify th</w:t>
      </w:r>
      <w:r w:rsidRPr="003D6F5C">
        <w:rPr>
          <w:rFonts w:ascii="標楷體" w:eastAsia="標楷體" w:hAnsi="標楷體"/>
          <w:bCs/>
          <w:kern w:val="2"/>
          <w:szCs w:val="22"/>
        </w:rPr>
        <w:t>e required documentation</w:t>
      </w:r>
    </w:p>
    <w:p w14:paraId="572191E4" w14:textId="77777777" w:rsidR="003D6F5C" w:rsidRPr="003D6F5C" w:rsidRDefault="003D6F5C" w:rsidP="003D6F5C">
      <w:pPr>
        <w:suppressAutoHyphens w:val="0"/>
        <w:autoSpaceDN/>
        <w:ind w:left="1070"/>
        <w:jc w:val="both"/>
        <w:textAlignment w:val="auto"/>
        <w:rPr>
          <w:rFonts w:ascii="標楷體" w:eastAsia="標楷體" w:hAnsi="標楷體"/>
          <w:bCs/>
          <w:kern w:val="2"/>
          <w:szCs w:val="22"/>
        </w:rPr>
      </w:pPr>
      <w:r w:rsidRPr="003D6F5C">
        <w:rPr>
          <w:rFonts w:ascii="標楷體" w:eastAsia="標楷體" w:hAnsi="標楷體"/>
          <w:bCs/>
          <w:kern w:val="2"/>
          <w:szCs w:val="22"/>
        </w:rPr>
        <w:lastRenderedPageBreak/>
        <w:t xml:space="preserve">0.6 </w:t>
      </w:r>
      <w:proofErr w:type="spellStart"/>
      <w:r w:rsidRPr="003D6F5C">
        <w:rPr>
          <w:rFonts w:ascii="標楷體" w:eastAsia="標楷體" w:hAnsi="標楷體"/>
          <w:bCs/>
          <w:kern w:val="2"/>
          <w:szCs w:val="22"/>
        </w:rPr>
        <w:t>Familiarising</w:t>
      </w:r>
      <w:proofErr w:type="spellEnd"/>
      <w:r w:rsidRPr="003D6F5C">
        <w:rPr>
          <w:rFonts w:ascii="標楷體" w:eastAsia="標楷體" w:hAnsi="標楷體"/>
          <w:bCs/>
          <w:kern w:val="2"/>
          <w:szCs w:val="22"/>
        </w:rPr>
        <w:t xml:space="preserve"> with basic emergency response</w:t>
      </w:r>
    </w:p>
    <w:p w14:paraId="3DE6CCDE" w14:textId="77777777" w:rsidR="003D6F5C" w:rsidRPr="003D6F5C" w:rsidRDefault="003D6F5C" w:rsidP="003D6F5C">
      <w:pPr>
        <w:suppressAutoHyphens w:val="0"/>
        <w:autoSpaceDN/>
        <w:ind w:leftChars="682" w:left="2410" w:hangingChars="322" w:hanging="773"/>
        <w:jc w:val="both"/>
        <w:textAlignment w:val="auto"/>
        <w:rPr>
          <w:rFonts w:ascii="標楷體" w:eastAsia="標楷體" w:hAnsi="標楷體"/>
          <w:kern w:val="2"/>
          <w:szCs w:val="22"/>
        </w:rPr>
      </w:pPr>
      <w:r w:rsidRPr="003D6F5C">
        <w:rPr>
          <w:rFonts w:ascii="標楷體" w:eastAsia="標楷體" w:hAnsi="標楷體"/>
          <w:bCs/>
          <w:kern w:val="2"/>
          <w:szCs w:val="22"/>
        </w:rPr>
        <w:t xml:space="preserve">0.6.1 Create </w:t>
      </w:r>
      <w:r w:rsidRPr="003D6F5C">
        <w:rPr>
          <w:rFonts w:ascii="標楷體" w:eastAsia="標楷體" w:hAnsi="標楷體"/>
          <w:kern w:val="2"/>
          <w:szCs w:val="22"/>
        </w:rPr>
        <w:t xml:space="preserve">awareness about general emergency </w:t>
      </w:r>
      <w:proofErr w:type="spellStart"/>
      <w:r w:rsidRPr="003D6F5C">
        <w:rPr>
          <w:rFonts w:ascii="標楷體" w:eastAsia="標楷體" w:hAnsi="標楷體"/>
          <w:kern w:val="2"/>
          <w:szCs w:val="22"/>
        </w:rPr>
        <w:t>proce-dures</w:t>
      </w:r>
      <w:proofErr w:type="spellEnd"/>
    </w:p>
    <w:p w14:paraId="108B7369" w14:textId="256A302E" w:rsidR="003D6F5C" w:rsidRDefault="003D6F5C" w:rsidP="003D6F5C">
      <w:pPr>
        <w:suppressAutoHyphens w:val="0"/>
        <w:autoSpaceDN/>
        <w:ind w:leftChars="682" w:left="2410" w:hangingChars="322" w:hanging="773"/>
        <w:jc w:val="both"/>
        <w:textAlignment w:val="auto"/>
        <w:rPr>
          <w:rFonts w:ascii="標楷體" w:eastAsia="標楷體" w:hAnsi="標楷體"/>
          <w:bCs/>
          <w:kern w:val="2"/>
          <w:szCs w:val="22"/>
        </w:rPr>
      </w:pPr>
      <w:r w:rsidRPr="003D6F5C">
        <w:rPr>
          <w:rFonts w:ascii="標楷體" w:eastAsia="標楷體" w:hAnsi="標楷體"/>
          <w:kern w:val="2"/>
          <w:szCs w:val="22"/>
        </w:rPr>
        <w:t>0.6.2 Underst</w:t>
      </w:r>
      <w:r w:rsidRPr="003D6F5C">
        <w:rPr>
          <w:rFonts w:ascii="標楷體" w:eastAsia="標楷體" w:hAnsi="標楷體"/>
          <w:bCs/>
          <w:kern w:val="2"/>
          <w:szCs w:val="22"/>
        </w:rPr>
        <w:t>and the employer's emergency response re-</w:t>
      </w:r>
      <w:proofErr w:type="spellStart"/>
      <w:r w:rsidRPr="003D6F5C">
        <w:rPr>
          <w:rFonts w:ascii="標楷體" w:eastAsia="標楷體" w:hAnsi="標楷體"/>
          <w:bCs/>
          <w:kern w:val="2"/>
          <w:szCs w:val="22"/>
        </w:rPr>
        <w:t>quirements</w:t>
      </w:r>
      <w:proofErr w:type="spellEnd"/>
    </w:p>
    <w:p w14:paraId="75C72B1A" w14:textId="0FA5350D" w:rsidR="00706798" w:rsidRDefault="00706798" w:rsidP="00706798">
      <w:pPr>
        <w:suppressAutoHyphens w:val="0"/>
        <w:autoSpaceDN/>
        <w:ind w:left="1070"/>
        <w:jc w:val="both"/>
        <w:textAlignment w:val="auto"/>
        <w:rPr>
          <w:rFonts w:ascii="標楷體" w:eastAsia="標楷體" w:hAnsi="標楷體"/>
          <w:b/>
          <w:kern w:val="2"/>
          <w:szCs w:val="22"/>
        </w:rPr>
      </w:pPr>
      <w:r w:rsidRPr="00706798">
        <w:rPr>
          <w:rFonts w:ascii="標楷體" w:eastAsia="標楷體" w:hAnsi="標楷體" w:hint="eastAsia"/>
          <w:b/>
          <w:kern w:val="2"/>
          <w:szCs w:val="22"/>
        </w:rPr>
        <w:t>3</w:t>
      </w:r>
      <w:r w:rsidRPr="00706798">
        <w:rPr>
          <w:rFonts w:ascii="標楷體" w:eastAsia="標楷體" w:hAnsi="標楷體"/>
          <w:b/>
          <w:kern w:val="2"/>
          <w:szCs w:val="22"/>
        </w:rPr>
        <w:t>.</w:t>
      </w:r>
      <w:r w:rsidRPr="00706798">
        <w:t xml:space="preserve"> </w:t>
      </w:r>
      <w:r w:rsidRPr="00706798">
        <w:rPr>
          <w:rFonts w:ascii="標楷體" w:eastAsia="標楷體" w:hAnsi="標楷體"/>
          <w:b/>
          <w:kern w:val="2"/>
          <w:szCs w:val="22"/>
        </w:rPr>
        <w:t>Processing/accepting cargo</w:t>
      </w:r>
    </w:p>
    <w:p w14:paraId="4FF0FCDA" w14:textId="5F443B99" w:rsidR="00706798" w:rsidRDefault="00706798" w:rsidP="00706798">
      <w:pPr>
        <w:suppressAutoHyphens w:val="0"/>
        <w:autoSpaceDN/>
        <w:ind w:left="1070"/>
        <w:jc w:val="both"/>
        <w:textAlignment w:val="auto"/>
        <w:rPr>
          <w:rFonts w:ascii="標楷體" w:eastAsia="標楷體" w:hAnsi="標楷體"/>
          <w:bCs/>
          <w:kern w:val="2"/>
          <w:szCs w:val="22"/>
        </w:rPr>
      </w:pPr>
      <w:r>
        <w:rPr>
          <w:rFonts w:ascii="標楷體" w:eastAsia="標楷體" w:hAnsi="標楷體" w:hint="eastAsia"/>
          <w:bCs/>
          <w:kern w:val="2"/>
          <w:szCs w:val="22"/>
        </w:rPr>
        <w:t>3</w:t>
      </w:r>
      <w:r>
        <w:rPr>
          <w:rFonts w:ascii="標楷體" w:eastAsia="標楷體" w:hAnsi="標楷體"/>
          <w:bCs/>
          <w:kern w:val="2"/>
          <w:szCs w:val="22"/>
        </w:rPr>
        <w:t>.4</w:t>
      </w:r>
      <w:r>
        <w:rPr>
          <w:rFonts w:ascii="標楷體" w:eastAsia="標楷體" w:hAnsi="標楷體" w:hint="eastAsia"/>
          <w:bCs/>
          <w:kern w:val="2"/>
          <w:szCs w:val="22"/>
        </w:rPr>
        <w:t xml:space="preserve"> </w:t>
      </w:r>
      <w:r w:rsidRPr="00706798">
        <w:rPr>
          <w:rFonts w:ascii="標楷體" w:eastAsia="標楷體" w:hAnsi="標楷體"/>
          <w:bCs/>
          <w:kern w:val="2"/>
          <w:szCs w:val="22"/>
        </w:rPr>
        <w:t>Process/accept cargo other than dangerous goods</w:t>
      </w:r>
    </w:p>
    <w:p w14:paraId="77BBD622" w14:textId="71DBA2AA" w:rsidR="00706798" w:rsidRDefault="00706798" w:rsidP="00706798">
      <w:pPr>
        <w:suppressAutoHyphens w:val="0"/>
        <w:autoSpaceDN/>
        <w:ind w:leftChars="682" w:left="2410" w:hangingChars="322" w:hanging="773"/>
        <w:jc w:val="both"/>
        <w:textAlignment w:val="auto"/>
        <w:rPr>
          <w:rFonts w:ascii="標楷體" w:eastAsia="標楷體" w:hAnsi="標楷體"/>
          <w:bCs/>
          <w:kern w:val="2"/>
          <w:szCs w:val="22"/>
        </w:rPr>
      </w:pPr>
      <w:r>
        <w:rPr>
          <w:rFonts w:ascii="標楷體" w:eastAsia="標楷體" w:hAnsi="標楷體" w:hint="eastAsia"/>
          <w:bCs/>
          <w:kern w:val="2"/>
          <w:szCs w:val="22"/>
        </w:rPr>
        <w:t>3</w:t>
      </w:r>
      <w:r>
        <w:rPr>
          <w:rFonts w:ascii="標楷體" w:eastAsia="標楷體" w:hAnsi="標楷體"/>
          <w:bCs/>
          <w:kern w:val="2"/>
          <w:szCs w:val="22"/>
        </w:rPr>
        <w:t>.4.1</w:t>
      </w:r>
      <w:r>
        <w:rPr>
          <w:rFonts w:ascii="標楷體" w:eastAsia="標楷體" w:hAnsi="標楷體" w:hint="eastAsia"/>
          <w:bCs/>
          <w:kern w:val="2"/>
          <w:szCs w:val="22"/>
        </w:rPr>
        <w:t xml:space="preserve"> </w:t>
      </w:r>
      <w:r w:rsidRPr="00706798">
        <w:rPr>
          <w:rFonts w:ascii="標楷體" w:eastAsia="標楷體" w:hAnsi="標楷體"/>
          <w:bCs/>
          <w:kern w:val="2"/>
          <w:szCs w:val="22"/>
        </w:rPr>
        <w:t>Check documentation for indications of hidden/undeclared dangerous goods</w:t>
      </w:r>
    </w:p>
    <w:p w14:paraId="181F4532" w14:textId="30DB7BE6" w:rsidR="00706798" w:rsidRPr="00706798" w:rsidRDefault="00706798" w:rsidP="00706798">
      <w:pPr>
        <w:suppressAutoHyphens w:val="0"/>
        <w:autoSpaceDN/>
        <w:ind w:leftChars="682" w:left="2410" w:hangingChars="322" w:hanging="773"/>
        <w:jc w:val="both"/>
        <w:textAlignment w:val="auto"/>
        <w:rPr>
          <w:rFonts w:ascii="標楷體" w:eastAsia="標楷體" w:hAnsi="標楷體"/>
          <w:bCs/>
          <w:kern w:val="2"/>
          <w:szCs w:val="22"/>
        </w:rPr>
      </w:pPr>
      <w:r>
        <w:rPr>
          <w:rFonts w:ascii="標楷體" w:eastAsia="標楷體" w:hAnsi="標楷體" w:hint="eastAsia"/>
          <w:bCs/>
          <w:kern w:val="2"/>
          <w:szCs w:val="22"/>
        </w:rPr>
        <w:t>3</w:t>
      </w:r>
      <w:r>
        <w:rPr>
          <w:rFonts w:ascii="標楷體" w:eastAsia="標楷體" w:hAnsi="標楷體"/>
          <w:bCs/>
          <w:kern w:val="2"/>
          <w:szCs w:val="22"/>
        </w:rPr>
        <w:t>.4.2</w:t>
      </w:r>
      <w:r>
        <w:rPr>
          <w:rFonts w:ascii="標楷體" w:eastAsia="標楷體" w:hAnsi="標楷體" w:hint="eastAsia"/>
          <w:bCs/>
          <w:kern w:val="2"/>
          <w:szCs w:val="22"/>
        </w:rPr>
        <w:t xml:space="preserve"> </w:t>
      </w:r>
      <w:r w:rsidRPr="00706798">
        <w:rPr>
          <w:rFonts w:ascii="標楷體" w:eastAsia="標楷體" w:hAnsi="標楷體"/>
          <w:bCs/>
          <w:kern w:val="2"/>
          <w:szCs w:val="22"/>
        </w:rPr>
        <w:t>Check packages for indications of hidden/undeclared dangerous goods</w:t>
      </w:r>
    </w:p>
    <w:p w14:paraId="241B73F6" w14:textId="138FD92E" w:rsidR="003D32EE" w:rsidRPr="003D6F5C" w:rsidRDefault="003D32EE" w:rsidP="003D6F5C">
      <w:pPr>
        <w:suppressAutoHyphens w:val="0"/>
        <w:autoSpaceDN/>
        <w:ind w:left="1070"/>
        <w:jc w:val="both"/>
        <w:textAlignment w:val="auto"/>
        <w:rPr>
          <w:rFonts w:ascii="標楷體" w:eastAsia="標楷體" w:hAnsi="標楷體"/>
          <w:b/>
          <w:kern w:val="2"/>
          <w:szCs w:val="22"/>
        </w:rPr>
      </w:pPr>
      <w:r w:rsidRPr="003D6F5C">
        <w:rPr>
          <w:rFonts w:ascii="標楷體" w:eastAsia="標楷體" w:hAnsi="標楷體"/>
          <w:b/>
          <w:kern w:val="2"/>
          <w:szCs w:val="22"/>
        </w:rPr>
        <w:t>7. Collecting safety data</w:t>
      </w:r>
    </w:p>
    <w:p w14:paraId="4C3C5FEF"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7.1 Report dangerous goods accidents</w:t>
      </w:r>
    </w:p>
    <w:p w14:paraId="43393D2C"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7.2 Report dangerous goods incidents</w:t>
      </w:r>
    </w:p>
    <w:p w14:paraId="05ECA9AA"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7.3 Report undeclared/</w:t>
      </w:r>
      <w:proofErr w:type="spellStart"/>
      <w:r w:rsidRPr="003D32EE">
        <w:rPr>
          <w:rFonts w:ascii="標楷體" w:eastAsia="標楷體" w:hAnsi="標楷體"/>
          <w:kern w:val="2"/>
          <w:szCs w:val="22"/>
        </w:rPr>
        <w:t>misdeclared</w:t>
      </w:r>
      <w:proofErr w:type="spellEnd"/>
      <w:r w:rsidRPr="003D32EE">
        <w:rPr>
          <w:rFonts w:ascii="標楷體" w:eastAsia="標楷體" w:hAnsi="標楷體"/>
          <w:kern w:val="2"/>
          <w:szCs w:val="22"/>
        </w:rPr>
        <w:t xml:space="preserve"> dangerous goods</w:t>
      </w:r>
    </w:p>
    <w:p w14:paraId="633588B7"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kern w:val="2"/>
          <w:szCs w:val="22"/>
        </w:rPr>
        <w:t>7.4 Report dangerous goods occurrences</w:t>
      </w:r>
    </w:p>
    <w:p w14:paraId="17CAC9E5"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59B021DE" w14:textId="77777777" w:rsidR="003D32EE" w:rsidRPr="003D32EE" w:rsidRDefault="003D32EE" w:rsidP="0060321D">
      <w:pPr>
        <w:pStyle w:val="1"/>
        <w:numPr>
          <w:ilvl w:val="0"/>
          <w:numId w:val="39"/>
        </w:numPr>
      </w:pPr>
      <w:bookmarkStart w:id="349" w:name="_Toc124234046"/>
      <w:r w:rsidRPr="003D32EE">
        <w:rPr>
          <w:rFonts w:hint="eastAsia"/>
        </w:rPr>
        <w:t>訓練課程、時數與要求</w:t>
      </w:r>
      <w:bookmarkEnd w:id="349"/>
    </w:p>
    <w:p w14:paraId="55102D05" w14:textId="77777777" w:rsidR="003D32EE" w:rsidRPr="003D32EE" w:rsidRDefault="003D32EE" w:rsidP="0060321D">
      <w:pPr>
        <w:numPr>
          <w:ilvl w:val="0"/>
          <w:numId w:val="36"/>
        </w:numPr>
        <w:suppressAutoHyphens w:val="0"/>
        <w:autoSpaceDN/>
        <w:ind w:left="567" w:hanging="294"/>
        <w:textAlignment w:val="auto"/>
        <w:rPr>
          <w:rFonts w:ascii="標楷體" w:eastAsia="標楷體" w:hAnsi="標楷體"/>
          <w:kern w:val="2"/>
          <w:szCs w:val="22"/>
        </w:rPr>
      </w:pPr>
      <w:bookmarkStart w:id="350" w:name="_Hlk146534633"/>
      <w:r w:rsidRPr="003D32EE">
        <w:rPr>
          <w:rFonts w:ascii="標楷體" w:eastAsia="標楷體" w:hAnsi="標楷體"/>
          <w:kern w:val="2"/>
          <w:szCs w:val="22"/>
        </w:rPr>
        <w:t>工作職能:</w:t>
      </w:r>
      <w:r w:rsidR="008C70B9" w:rsidRPr="003D32EE">
        <w:rPr>
          <w:rFonts w:ascii="標楷體" w:eastAsia="標楷體" w:hAnsi="標楷體" w:hint="eastAsia"/>
          <w:kern w:val="2"/>
          <w:szCs w:val="22"/>
        </w:rPr>
        <w:t>負責準備危險貨物託運的人員</w:t>
      </w:r>
    </w:p>
    <w:p w14:paraId="689BFDD1" w14:textId="77777777" w:rsidR="003D32EE" w:rsidRPr="003D32EE" w:rsidRDefault="003D32EE" w:rsidP="0060321D">
      <w:pPr>
        <w:numPr>
          <w:ilvl w:val="0"/>
          <w:numId w:val="35"/>
        </w:num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課程名稱：Preparing Dangerous Goods Consignments(初訓）</w:t>
      </w:r>
    </w:p>
    <w:p w14:paraId="4365356F"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完成課程後，學員將能夠：知道如何應用D</w:t>
      </w:r>
      <w:r w:rsidRPr="003D32EE">
        <w:rPr>
          <w:rFonts w:ascii="標楷體" w:eastAsia="標楷體" w:hAnsi="標楷體"/>
          <w:kern w:val="2"/>
          <w:szCs w:val="22"/>
        </w:rPr>
        <w:t>GR</w:t>
      </w:r>
      <w:r w:rsidRPr="003D32EE">
        <w:rPr>
          <w:rFonts w:ascii="標楷體" w:eastAsia="標楷體" w:hAnsi="標楷體" w:hint="eastAsia"/>
          <w:kern w:val="2"/>
          <w:szCs w:val="22"/>
        </w:rPr>
        <w:t>來識別、分類、包裝、標記、標籤處理、文件和意外事件之處置。</w:t>
      </w:r>
    </w:p>
    <w:p w14:paraId="1CBFBC7E"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 xml:space="preserve">課程內容：IATA </w:t>
      </w:r>
      <w:r w:rsidR="006676A2">
        <w:rPr>
          <w:rFonts w:ascii="標楷體" w:eastAsia="標楷體" w:hAnsi="標楷體"/>
          <w:kern w:val="2"/>
          <w:szCs w:val="22"/>
        </w:rPr>
        <w:t>Dangerous Goods Training Guidance</w:t>
      </w:r>
      <w:r w:rsidRPr="003D32EE">
        <w:rPr>
          <w:rFonts w:ascii="標楷體" w:eastAsia="標楷體" w:hAnsi="標楷體"/>
          <w:kern w:val="2"/>
          <w:szCs w:val="22"/>
        </w:rPr>
        <w:t xml:space="preserve"> Table </w:t>
      </w:r>
      <w:r w:rsidR="006676A2">
        <w:rPr>
          <w:rFonts w:ascii="標楷體" w:eastAsia="標楷體" w:hAnsi="標楷體"/>
          <w:kern w:val="2"/>
          <w:szCs w:val="22"/>
        </w:rPr>
        <w:t>7</w:t>
      </w:r>
      <w:r w:rsidRPr="003D32EE">
        <w:rPr>
          <w:rFonts w:ascii="標楷體" w:eastAsia="標楷體" w:hAnsi="標楷體"/>
          <w:kern w:val="2"/>
          <w:szCs w:val="22"/>
        </w:rPr>
        <w:t>.1.A</w:t>
      </w:r>
    </w:p>
    <w:p w14:paraId="02AEE719"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w:t>
      </w:r>
    </w:p>
    <w:p w14:paraId="0AE45BD7"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75A3EB98"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w:t>
      </w:r>
      <w:r w:rsidR="003C1D8F">
        <w:rPr>
          <w:rFonts w:ascii="標楷體" w:eastAsia="標楷體" w:hAnsi="標楷體"/>
          <w:kern w:val="2"/>
          <w:szCs w:val="22"/>
        </w:rPr>
        <w:t>32</w:t>
      </w:r>
      <w:r w:rsidRPr="003D32EE">
        <w:rPr>
          <w:rFonts w:ascii="標楷體" w:eastAsia="標楷體" w:hAnsi="標楷體" w:hint="eastAsia"/>
          <w:kern w:val="2"/>
          <w:szCs w:val="22"/>
        </w:rPr>
        <w:t>小時</w:t>
      </w:r>
    </w:p>
    <w:p w14:paraId="2C9228A9"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7E2EAF16" w14:textId="77777777" w:rsidR="003D32EE" w:rsidRPr="008C70B9" w:rsidRDefault="003D32EE" w:rsidP="0060321D">
      <w:pPr>
        <w:numPr>
          <w:ilvl w:val="0"/>
          <w:numId w:val="35"/>
        </w:numPr>
        <w:suppressAutoHyphens w:val="0"/>
        <w:autoSpaceDN/>
        <w:ind w:left="1070"/>
        <w:textAlignment w:val="auto"/>
        <w:rPr>
          <w:rFonts w:ascii="標楷體" w:eastAsia="標楷體" w:hAnsi="標楷體"/>
          <w:kern w:val="2"/>
          <w:szCs w:val="22"/>
        </w:rPr>
      </w:pPr>
      <w:r w:rsidRPr="008C70B9">
        <w:rPr>
          <w:rFonts w:ascii="標楷體" w:eastAsia="標楷體" w:hAnsi="標楷體"/>
          <w:kern w:val="2"/>
          <w:szCs w:val="22"/>
        </w:rPr>
        <w:t>課程名稱：Preparing Dangerous Goods Consignments(複訓）</w:t>
      </w:r>
    </w:p>
    <w:p w14:paraId="5FFFDB12"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完成課程後，學員將能夠：知道如何應用D</w:t>
      </w:r>
      <w:r w:rsidRPr="003D32EE">
        <w:rPr>
          <w:rFonts w:ascii="標楷體" w:eastAsia="標楷體" w:hAnsi="標楷體"/>
          <w:kern w:val="2"/>
          <w:szCs w:val="22"/>
        </w:rPr>
        <w:t>GR</w:t>
      </w:r>
      <w:r w:rsidRPr="003D32EE">
        <w:rPr>
          <w:rFonts w:ascii="標楷體" w:eastAsia="標楷體" w:hAnsi="標楷體" w:hint="eastAsia"/>
          <w:kern w:val="2"/>
          <w:szCs w:val="22"/>
        </w:rPr>
        <w:t>來識別、分類、包裝、標記、標籤處理、文件和意外事件之處置。</w:t>
      </w:r>
    </w:p>
    <w:p w14:paraId="758439F2"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 xml:space="preserve">課程內容：IATA </w:t>
      </w:r>
      <w:r w:rsidR="006676A2">
        <w:rPr>
          <w:rFonts w:ascii="標楷體" w:eastAsia="標楷體" w:hAnsi="標楷體"/>
          <w:kern w:val="2"/>
          <w:szCs w:val="22"/>
        </w:rPr>
        <w:t>Dangerous Goods Training Guidance</w:t>
      </w:r>
      <w:r w:rsidR="006676A2" w:rsidRPr="003D32EE">
        <w:rPr>
          <w:rFonts w:ascii="標楷體" w:eastAsia="標楷體" w:hAnsi="標楷體"/>
          <w:kern w:val="2"/>
          <w:szCs w:val="22"/>
        </w:rPr>
        <w:t xml:space="preserve"> Table </w:t>
      </w:r>
      <w:r w:rsidR="006676A2">
        <w:rPr>
          <w:rFonts w:ascii="標楷體" w:eastAsia="標楷體" w:hAnsi="標楷體"/>
          <w:kern w:val="2"/>
          <w:szCs w:val="22"/>
        </w:rPr>
        <w:t>7</w:t>
      </w:r>
      <w:r w:rsidR="006676A2" w:rsidRPr="003D32EE">
        <w:rPr>
          <w:rFonts w:ascii="標楷體" w:eastAsia="標楷體" w:hAnsi="標楷體"/>
          <w:kern w:val="2"/>
          <w:szCs w:val="22"/>
        </w:rPr>
        <w:t>.1.A</w:t>
      </w:r>
      <w:r w:rsidR="006676A2" w:rsidRPr="003D32EE" w:rsidDel="006676A2">
        <w:rPr>
          <w:rFonts w:ascii="標楷體" w:eastAsia="標楷體" w:hAnsi="標楷體"/>
          <w:kern w:val="2"/>
          <w:szCs w:val="22"/>
        </w:rPr>
        <w:t xml:space="preserve"> </w:t>
      </w:r>
    </w:p>
    <w:p w14:paraId="6CAFF525"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w:t>
      </w:r>
    </w:p>
    <w:p w14:paraId="355C6C93"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35BE1F0A"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w:t>
      </w:r>
      <w:r w:rsidR="003C1D8F">
        <w:rPr>
          <w:rFonts w:ascii="標楷體" w:eastAsia="標楷體" w:hAnsi="標楷體"/>
          <w:kern w:val="2"/>
          <w:szCs w:val="22"/>
        </w:rPr>
        <w:t>16</w:t>
      </w:r>
      <w:r w:rsidRPr="003D32EE">
        <w:rPr>
          <w:rFonts w:ascii="標楷體" w:eastAsia="標楷體" w:hAnsi="標楷體" w:hint="eastAsia"/>
          <w:kern w:val="2"/>
          <w:szCs w:val="22"/>
        </w:rPr>
        <w:t>小時</w:t>
      </w:r>
    </w:p>
    <w:bookmarkEnd w:id="350"/>
    <w:p w14:paraId="59B9A217"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0A816365" w14:textId="0F46E8EC" w:rsidR="001B7B2A" w:rsidRPr="001B7B2A" w:rsidRDefault="001B7B2A" w:rsidP="0060321D">
      <w:pPr>
        <w:numPr>
          <w:ilvl w:val="0"/>
          <w:numId w:val="36"/>
        </w:numPr>
        <w:suppressAutoHyphens w:val="0"/>
        <w:autoSpaceDN/>
        <w:ind w:left="567" w:hanging="294"/>
        <w:textAlignment w:val="auto"/>
        <w:rPr>
          <w:rFonts w:ascii="標楷體" w:eastAsia="標楷體" w:hAnsi="標楷體"/>
          <w:kern w:val="2"/>
          <w:szCs w:val="22"/>
        </w:rPr>
      </w:pPr>
      <w:r w:rsidRPr="001B7B2A">
        <w:rPr>
          <w:rFonts w:ascii="標楷體" w:eastAsia="標楷體" w:hAnsi="標楷體" w:hint="eastAsia"/>
          <w:kern w:val="2"/>
          <w:szCs w:val="22"/>
        </w:rPr>
        <w:t>工作職能:負責</w:t>
      </w:r>
      <w:r>
        <w:rPr>
          <w:rFonts w:ascii="標楷體" w:eastAsia="標楷體" w:hAnsi="標楷體" w:hint="eastAsia"/>
          <w:kern w:val="2"/>
          <w:szCs w:val="22"/>
        </w:rPr>
        <w:t>處理或接收</w:t>
      </w:r>
      <w:r w:rsidRPr="001B7B2A">
        <w:rPr>
          <w:rFonts w:ascii="標楷體" w:eastAsia="標楷體" w:hAnsi="標楷體" w:hint="eastAsia"/>
          <w:kern w:val="2"/>
          <w:szCs w:val="22"/>
        </w:rPr>
        <w:t>危險貨物的人員</w:t>
      </w:r>
    </w:p>
    <w:p w14:paraId="20CEC680" w14:textId="47F36BDB"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(1)</w:t>
      </w:r>
      <w:r w:rsidRPr="001B7B2A">
        <w:rPr>
          <w:rFonts w:ascii="標楷體" w:eastAsia="標楷體" w:hAnsi="標楷體" w:hint="eastAsia"/>
          <w:kern w:val="2"/>
          <w:szCs w:val="22"/>
        </w:rPr>
        <w:tab/>
        <w:t>課程名稱：</w:t>
      </w:r>
      <w:bookmarkStart w:id="351" w:name="_Hlk146534913"/>
      <w:r>
        <w:rPr>
          <w:rFonts w:ascii="標楷體" w:eastAsia="標楷體" w:hAnsi="標楷體"/>
          <w:kern w:val="2"/>
          <w:szCs w:val="22"/>
        </w:rPr>
        <w:t>P</w:t>
      </w:r>
      <w:r>
        <w:rPr>
          <w:rFonts w:ascii="標楷體" w:eastAsia="標楷體" w:hAnsi="標楷體" w:hint="eastAsia"/>
          <w:kern w:val="2"/>
          <w:szCs w:val="22"/>
        </w:rPr>
        <w:t>rocessing</w:t>
      </w:r>
      <w:r>
        <w:rPr>
          <w:rFonts w:ascii="標楷體" w:eastAsia="標楷體" w:hAnsi="標楷體"/>
          <w:kern w:val="2"/>
          <w:szCs w:val="22"/>
        </w:rPr>
        <w:t xml:space="preserve"> </w:t>
      </w:r>
      <w:r>
        <w:rPr>
          <w:rFonts w:ascii="標楷體" w:eastAsia="標楷體" w:hAnsi="標楷體" w:hint="eastAsia"/>
          <w:kern w:val="2"/>
          <w:szCs w:val="22"/>
        </w:rPr>
        <w:t>or</w:t>
      </w:r>
      <w:r>
        <w:rPr>
          <w:rFonts w:ascii="標楷體" w:eastAsia="標楷體" w:hAnsi="標楷體"/>
          <w:kern w:val="2"/>
          <w:szCs w:val="22"/>
        </w:rPr>
        <w:t xml:space="preserve"> A</w:t>
      </w:r>
      <w:r>
        <w:rPr>
          <w:rFonts w:ascii="標楷體" w:eastAsia="標楷體" w:hAnsi="標楷體" w:hint="eastAsia"/>
          <w:kern w:val="2"/>
          <w:szCs w:val="22"/>
        </w:rPr>
        <w:t>ccepting</w:t>
      </w:r>
      <w:bookmarkEnd w:id="351"/>
      <w:r w:rsidRPr="001B7B2A">
        <w:rPr>
          <w:rFonts w:ascii="標楷體" w:eastAsia="標楷體" w:hAnsi="標楷體" w:hint="eastAsia"/>
          <w:kern w:val="2"/>
          <w:szCs w:val="22"/>
        </w:rPr>
        <w:t xml:space="preserve"> Dangerous Goods Consignments(初訓）</w:t>
      </w:r>
    </w:p>
    <w:p w14:paraId="37A1E7CE" w14:textId="1AE60561"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lastRenderedPageBreak/>
        <w:t>課程目標：完成課程後，學員將能夠：</w:t>
      </w:r>
      <w:bookmarkStart w:id="352" w:name="_Hlk146534938"/>
      <w:r w:rsidRPr="001B7B2A">
        <w:rPr>
          <w:rFonts w:ascii="標楷體" w:eastAsia="標楷體" w:hAnsi="標楷體" w:hint="eastAsia"/>
          <w:kern w:val="2"/>
          <w:szCs w:val="22"/>
        </w:rPr>
        <w:t>知道如何應用DGR</w:t>
      </w:r>
      <w:r>
        <w:rPr>
          <w:rFonts w:ascii="標楷體" w:eastAsia="標楷體" w:hAnsi="標楷體" w:hint="eastAsia"/>
          <w:kern w:val="2"/>
          <w:szCs w:val="22"/>
        </w:rPr>
        <w:t>之</w:t>
      </w:r>
      <w:r w:rsidRPr="001B7B2A">
        <w:rPr>
          <w:rFonts w:ascii="標楷體" w:eastAsia="標楷體" w:hAnsi="標楷體" w:hint="eastAsia"/>
          <w:kern w:val="2"/>
          <w:szCs w:val="22"/>
        </w:rPr>
        <w:t>分類、包裝、標記、標籤處理、文件和意外事件之處置</w:t>
      </w:r>
      <w:r>
        <w:rPr>
          <w:rFonts w:ascii="標楷體" w:eastAsia="標楷體" w:hAnsi="標楷體" w:hint="eastAsia"/>
          <w:kern w:val="2"/>
          <w:szCs w:val="22"/>
        </w:rPr>
        <w:t>來處理危險物品接收</w:t>
      </w:r>
      <w:r w:rsidRPr="001B7B2A">
        <w:rPr>
          <w:rFonts w:ascii="標楷體" w:eastAsia="標楷體" w:hAnsi="標楷體" w:hint="eastAsia"/>
          <w:kern w:val="2"/>
          <w:szCs w:val="22"/>
        </w:rPr>
        <w:t>。</w:t>
      </w:r>
      <w:bookmarkEnd w:id="352"/>
    </w:p>
    <w:p w14:paraId="5946925E" w14:textId="2F40D129"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課程內容：IATA Dangerous Goods Training Guidance Table 7.</w:t>
      </w:r>
      <w:r>
        <w:rPr>
          <w:rFonts w:ascii="標楷體" w:eastAsia="標楷體" w:hAnsi="標楷體"/>
          <w:kern w:val="2"/>
          <w:szCs w:val="22"/>
        </w:rPr>
        <w:t>3</w:t>
      </w:r>
      <w:r w:rsidRPr="001B7B2A">
        <w:rPr>
          <w:rFonts w:ascii="標楷體" w:eastAsia="標楷體" w:hAnsi="標楷體" w:hint="eastAsia"/>
          <w:kern w:val="2"/>
          <w:szCs w:val="22"/>
        </w:rPr>
        <w:t>.A</w:t>
      </w:r>
    </w:p>
    <w:p w14:paraId="0369F366"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訓練教材：Dangerous Goods Regulations</w:t>
      </w:r>
    </w:p>
    <w:p w14:paraId="12AB3BF7"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通過標準：學員筆試80％（含）以上</w:t>
      </w:r>
    </w:p>
    <w:p w14:paraId="4E283724"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訓練時數：32小時</w:t>
      </w:r>
    </w:p>
    <w:p w14:paraId="77D833B2" w14:textId="77777777" w:rsidR="001B7B2A" w:rsidRPr="001B7B2A" w:rsidRDefault="001B7B2A" w:rsidP="001B7B2A">
      <w:pPr>
        <w:suppressAutoHyphens w:val="0"/>
        <w:autoSpaceDN/>
        <w:ind w:left="567"/>
        <w:textAlignment w:val="auto"/>
        <w:rPr>
          <w:rFonts w:ascii="標楷體" w:eastAsia="標楷體" w:hAnsi="標楷體"/>
          <w:kern w:val="2"/>
          <w:szCs w:val="22"/>
        </w:rPr>
      </w:pPr>
    </w:p>
    <w:p w14:paraId="3C4428C7" w14:textId="749F587F"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(2)</w:t>
      </w:r>
      <w:r w:rsidRPr="001B7B2A">
        <w:rPr>
          <w:rFonts w:ascii="標楷體" w:eastAsia="標楷體" w:hAnsi="標楷體" w:hint="eastAsia"/>
          <w:kern w:val="2"/>
          <w:szCs w:val="22"/>
        </w:rPr>
        <w:tab/>
        <w:t>課程名稱：</w:t>
      </w:r>
      <w:r>
        <w:rPr>
          <w:rFonts w:ascii="標楷體" w:eastAsia="標楷體" w:hAnsi="標楷體"/>
          <w:kern w:val="2"/>
          <w:szCs w:val="22"/>
        </w:rPr>
        <w:t>P</w:t>
      </w:r>
      <w:r>
        <w:rPr>
          <w:rFonts w:ascii="標楷體" w:eastAsia="標楷體" w:hAnsi="標楷體" w:hint="eastAsia"/>
          <w:kern w:val="2"/>
          <w:szCs w:val="22"/>
        </w:rPr>
        <w:t>rocessing</w:t>
      </w:r>
      <w:r>
        <w:rPr>
          <w:rFonts w:ascii="標楷體" w:eastAsia="標楷體" w:hAnsi="標楷體"/>
          <w:kern w:val="2"/>
          <w:szCs w:val="22"/>
        </w:rPr>
        <w:t xml:space="preserve"> </w:t>
      </w:r>
      <w:r>
        <w:rPr>
          <w:rFonts w:ascii="標楷體" w:eastAsia="標楷體" w:hAnsi="標楷體" w:hint="eastAsia"/>
          <w:kern w:val="2"/>
          <w:szCs w:val="22"/>
        </w:rPr>
        <w:t>or</w:t>
      </w:r>
      <w:r>
        <w:rPr>
          <w:rFonts w:ascii="標楷體" w:eastAsia="標楷體" w:hAnsi="標楷體"/>
          <w:kern w:val="2"/>
          <w:szCs w:val="22"/>
        </w:rPr>
        <w:t xml:space="preserve"> A</w:t>
      </w:r>
      <w:r>
        <w:rPr>
          <w:rFonts w:ascii="標楷體" w:eastAsia="標楷體" w:hAnsi="標楷體" w:hint="eastAsia"/>
          <w:kern w:val="2"/>
          <w:szCs w:val="22"/>
        </w:rPr>
        <w:t>ccepting</w:t>
      </w:r>
      <w:r w:rsidRPr="001B7B2A">
        <w:rPr>
          <w:rFonts w:ascii="標楷體" w:eastAsia="標楷體" w:hAnsi="標楷體" w:hint="eastAsia"/>
          <w:kern w:val="2"/>
          <w:szCs w:val="22"/>
        </w:rPr>
        <w:t xml:space="preserve"> Dangerous Goods Consignments(複訓）</w:t>
      </w:r>
    </w:p>
    <w:p w14:paraId="1DDD308A" w14:textId="41698F0D"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課程目標：知道如何應用DGR</w:t>
      </w:r>
      <w:r>
        <w:rPr>
          <w:rFonts w:ascii="標楷體" w:eastAsia="標楷體" w:hAnsi="標楷體" w:hint="eastAsia"/>
          <w:kern w:val="2"/>
          <w:szCs w:val="22"/>
        </w:rPr>
        <w:t>之</w:t>
      </w:r>
      <w:r w:rsidRPr="001B7B2A">
        <w:rPr>
          <w:rFonts w:ascii="標楷體" w:eastAsia="標楷體" w:hAnsi="標楷體" w:hint="eastAsia"/>
          <w:kern w:val="2"/>
          <w:szCs w:val="22"/>
        </w:rPr>
        <w:t>分類、包裝、標記、標籤處理、文件和意外事件之處置</w:t>
      </w:r>
      <w:r>
        <w:rPr>
          <w:rFonts w:ascii="標楷體" w:eastAsia="標楷體" w:hAnsi="標楷體" w:hint="eastAsia"/>
          <w:kern w:val="2"/>
          <w:szCs w:val="22"/>
        </w:rPr>
        <w:t>來處理危險物品接收</w:t>
      </w:r>
      <w:r w:rsidRPr="001B7B2A">
        <w:rPr>
          <w:rFonts w:ascii="標楷體" w:eastAsia="標楷體" w:hAnsi="標楷體" w:hint="eastAsia"/>
          <w:kern w:val="2"/>
          <w:szCs w:val="22"/>
        </w:rPr>
        <w:t>。</w:t>
      </w:r>
    </w:p>
    <w:p w14:paraId="499BD43B" w14:textId="1BA0DB9C"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課程內容：IATA Dangerous Goods Training Guidance Table 7.</w:t>
      </w:r>
      <w:r>
        <w:rPr>
          <w:rFonts w:ascii="標楷體" w:eastAsia="標楷體" w:hAnsi="標楷體"/>
          <w:kern w:val="2"/>
          <w:szCs w:val="22"/>
        </w:rPr>
        <w:t>3</w:t>
      </w:r>
      <w:r w:rsidRPr="001B7B2A">
        <w:rPr>
          <w:rFonts w:ascii="標楷體" w:eastAsia="標楷體" w:hAnsi="標楷體" w:hint="eastAsia"/>
          <w:kern w:val="2"/>
          <w:szCs w:val="22"/>
        </w:rPr>
        <w:t xml:space="preserve">.A </w:t>
      </w:r>
    </w:p>
    <w:p w14:paraId="7A29BAD0"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訓練教材：Dangerous Goods Regulations</w:t>
      </w:r>
    </w:p>
    <w:p w14:paraId="2DF0C688" w14:textId="77777777" w:rsidR="001B7B2A" w:rsidRP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通過標準：學員筆試80％（含）以上</w:t>
      </w:r>
    </w:p>
    <w:p w14:paraId="17A23C10" w14:textId="0515B4AF" w:rsidR="001B7B2A" w:rsidRDefault="001B7B2A" w:rsidP="001B7B2A">
      <w:pPr>
        <w:suppressAutoHyphens w:val="0"/>
        <w:autoSpaceDN/>
        <w:ind w:left="567"/>
        <w:textAlignment w:val="auto"/>
        <w:rPr>
          <w:rFonts w:ascii="標楷體" w:eastAsia="標楷體" w:hAnsi="標楷體"/>
          <w:kern w:val="2"/>
          <w:szCs w:val="22"/>
        </w:rPr>
      </w:pPr>
      <w:r w:rsidRPr="001B7B2A">
        <w:rPr>
          <w:rFonts w:ascii="標楷體" w:eastAsia="標楷體" w:hAnsi="標楷體" w:hint="eastAsia"/>
          <w:kern w:val="2"/>
          <w:szCs w:val="22"/>
        </w:rPr>
        <w:t>訓練時數：16小時</w:t>
      </w:r>
    </w:p>
    <w:p w14:paraId="2CC15C37" w14:textId="77777777" w:rsidR="001B7B2A" w:rsidRDefault="001B7B2A" w:rsidP="001B7B2A">
      <w:pPr>
        <w:suppressAutoHyphens w:val="0"/>
        <w:autoSpaceDN/>
        <w:ind w:left="567"/>
        <w:textAlignment w:val="auto"/>
        <w:rPr>
          <w:rFonts w:ascii="標楷體" w:eastAsia="標楷體" w:hAnsi="標楷體"/>
          <w:kern w:val="2"/>
          <w:szCs w:val="22"/>
        </w:rPr>
      </w:pPr>
    </w:p>
    <w:p w14:paraId="418C35EE" w14:textId="78FCDC74" w:rsidR="003D32EE" w:rsidRPr="003D32EE" w:rsidRDefault="003D32EE" w:rsidP="0060321D">
      <w:pPr>
        <w:numPr>
          <w:ilvl w:val="0"/>
          <w:numId w:val="36"/>
        </w:numPr>
        <w:suppressAutoHyphens w:val="0"/>
        <w:autoSpaceDN/>
        <w:ind w:left="567" w:hanging="294"/>
        <w:textAlignment w:val="auto"/>
        <w:rPr>
          <w:rFonts w:ascii="標楷體" w:eastAsia="標楷體" w:hAnsi="標楷體"/>
          <w:kern w:val="2"/>
          <w:szCs w:val="22"/>
        </w:rPr>
      </w:pPr>
      <w:r w:rsidRPr="003D32EE">
        <w:rPr>
          <w:rFonts w:ascii="標楷體" w:eastAsia="標楷體" w:hAnsi="標楷體" w:hint="eastAsia"/>
          <w:kern w:val="2"/>
          <w:szCs w:val="22"/>
        </w:rPr>
        <w:t>工作職能：涉及貨物作業人員（業務人員、</w:t>
      </w:r>
      <w:r w:rsidRPr="003D32EE">
        <w:rPr>
          <w:rFonts w:ascii="標楷體" w:eastAsia="標楷體" w:hAnsi="標楷體"/>
          <w:kern w:val="2"/>
          <w:szCs w:val="22"/>
        </w:rPr>
        <w:t>輸單及資料處理人員、協助貨物進倉人員）</w:t>
      </w:r>
    </w:p>
    <w:p w14:paraId="3AFDC2AE" w14:textId="77777777" w:rsidR="003D32EE" w:rsidRPr="003D32EE" w:rsidRDefault="003D32EE" w:rsidP="0060321D">
      <w:pPr>
        <w:numPr>
          <w:ilvl w:val="0"/>
          <w:numId w:val="41"/>
        </w:numPr>
        <w:suppressAutoHyphens w:val="0"/>
        <w:autoSpaceDN/>
        <w:ind w:left="993" w:hanging="426"/>
        <w:textAlignment w:val="auto"/>
        <w:rPr>
          <w:rFonts w:ascii="標楷體" w:eastAsia="標楷體" w:hAnsi="標楷體"/>
          <w:kern w:val="2"/>
          <w:szCs w:val="22"/>
        </w:rPr>
      </w:pPr>
      <w:r w:rsidRPr="003D32EE">
        <w:rPr>
          <w:rFonts w:ascii="標楷體" w:eastAsia="標楷體" w:hAnsi="標楷體"/>
          <w:kern w:val="2"/>
          <w:szCs w:val="22"/>
        </w:rPr>
        <w:t>課程名稱：</w:t>
      </w:r>
      <w:r w:rsidRPr="003D32EE">
        <w:rPr>
          <w:rFonts w:ascii="標楷體" w:eastAsia="標楷體" w:hAnsi="標楷體" w:hint="eastAsia"/>
          <w:kern w:val="2"/>
          <w:szCs w:val="22"/>
        </w:rPr>
        <w:t>涉及貨物作業人員</w:t>
      </w:r>
      <w:r w:rsidRPr="003D32EE">
        <w:rPr>
          <w:rFonts w:ascii="標楷體" w:eastAsia="標楷體" w:hAnsi="標楷體"/>
          <w:kern w:val="2"/>
          <w:szCs w:val="22"/>
        </w:rPr>
        <w:t>（初訓）</w:t>
      </w:r>
    </w:p>
    <w:p w14:paraId="3422512C"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完成課程後，學員將能夠知道如何應用來識別包裝、標記、標籤、文件和意外事件之處置</w:t>
      </w:r>
    </w:p>
    <w:p w14:paraId="2390D529" w14:textId="48D8AC21" w:rsidR="003D32EE" w:rsidRPr="003D32EE" w:rsidRDefault="003D32EE" w:rsidP="002F0874">
      <w:pPr>
        <w:suppressAutoHyphens w:val="0"/>
        <w:autoSpaceDN/>
        <w:ind w:leftChars="445" w:left="2266" w:hangingChars="499" w:hanging="1198"/>
        <w:textAlignment w:val="auto"/>
        <w:rPr>
          <w:rFonts w:ascii="標楷體" w:eastAsia="標楷體" w:hAnsi="標楷體"/>
          <w:kern w:val="2"/>
          <w:szCs w:val="22"/>
        </w:rPr>
      </w:pPr>
      <w:r w:rsidRPr="003D32EE">
        <w:rPr>
          <w:rFonts w:ascii="標楷體" w:eastAsia="標楷體" w:hAnsi="標楷體"/>
          <w:kern w:val="2"/>
          <w:szCs w:val="22"/>
        </w:rPr>
        <w:t xml:space="preserve">課程內容：IATA </w:t>
      </w:r>
      <w:r w:rsidR="006676A2">
        <w:rPr>
          <w:rFonts w:ascii="標楷體" w:eastAsia="標楷體" w:hAnsi="標楷體"/>
          <w:kern w:val="2"/>
          <w:szCs w:val="22"/>
        </w:rPr>
        <w:t>Dangerous Goods Training Guidance</w:t>
      </w:r>
      <w:r w:rsidR="006676A2" w:rsidRPr="003D32EE">
        <w:rPr>
          <w:rFonts w:ascii="標楷體" w:eastAsia="標楷體" w:hAnsi="標楷體"/>
          <w:kern w:val="2"/>
          <w:szCs w:val="22"/>
        </w:rPr>
        <w:t xml:space="preserve"> Table </w:t>
      </w:r>
      <w:r w:rsidR="006676A2">
        <w:rPr>
          <w:rFonts w:ascii="標楷體" w:eastAsia="標楷體" w:hAnsi="標楷體"/>
          <w:kern w:val="2"/>
          <w:szCs w:val="22"/>
        </w:rPr>
        <w:t>7</w:t>
      </w:r>
      <w:r w:rsidR="006676A2" w:rsidRPr="003D32EE">
        <w:rPr>
          <w:rFonts w:ascii="標楷體" w:eastAsia="標楷體" w:hAnsi="標楷體"/>
          <w:kern w:val="2"/>
          <w:szCs w:val="22"/>
        </w:rPr>
        <w:t>.1.A</w:t>
      </w:r>
      <w:r w:rsidR="006676A2" w:rsidRPr="003D32EE" w:rsidDel="006676A2">
        <w:rPr>
          <w:rFonts w:ascii="標楷體" w:eastAsia="標楷體" w:hAnsi="標楷體"/>
          <w:kern w:val="2"/>
          <w:szCs w:val="22"/>
        </w:rPr>
        <w:t xml:space="preserve"> </w:t>
      </w:r>
      <w:r>
        <w:rPr>
          <w:rFonts w:ascii="標楷體" w:eastAsia="標楷體" w:hAnsi="標楷體"/>
          <w:kern w:val="2"/>
          <w:szCs w:val="22"/>
        </w:rPr>
        <w:t xml:space="preserve"> </w:t>
      </w:r>
      <w:r w:rsidR="00706798" w:rsidRPr="00706798">
        <w:rPr>
          <w:rFonts w:ascii="標楷體" w:eastAsia="標楷體" w:hAnsi="標楷體" w:hint="eastAsia"/>
          <w:kern w:val="2"/>
          <w:szCs w:val="22"/>
        </w:rPr>
        <w:t>及7.2.A SECTION 0、3與7要求</w:t>
      </w:r>
    </w:p>
    <w:p w14:paraId="064E4703"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Regulations及公司相關手冊</w:t>
      </w:r>
    </w:p>
    <w:p w14:paraId="0406EBA6"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188B0391"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訓練時數：4</w:t>
      </w:r>
      <w:r w:rsidRPr="003D32EE">
        <w:rPr>
          <w:rFonts w:ascii="標楷體" w:eastAsia="標楷體" w:hAnsi="標楷體" w:hint="eastAsia"/>
          <w:kern w:val="2"/>
          <w:szCs w:val="22"/>
        </w:rPr>
        <w:t>小時</w:t>
      </w:r>
    </w:p>
    <w:p w14:paraId="2814975C"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38FF7B6A" w14:textId="77777777" w:rsidR="003D32EE" w:rsidRPr="003D32EE" w:rsidRDefault="003D32EE" w:rsidP="0060321D">
      <w:pPr>
        <w:numPr>
          <w:ilvl w:val="0"/>
          <w:numId w:val="41"/>
        </w:numPr>
        <w:suppressAutoHyphens w:val="0"/>
        <w:autoSpaceDN/>
        <w:ind w:left="1134" w:hanging="567"/>
        <w:textAlignment w:val="auto"/>
        <w:rPr>
          <w:rFonts w:ascii="標楷體" w:eastAsia="標楷體" w:hAnsi="標楷體"/>
          <w:kern w:val="2"/>
          <w:szCs w:val="22"/>
        </w:rPr>
      </w:pPr>
      <w:r w:rsidRPr="003D32EE">
        <w:rPr>
          <w:rFonts w:ascii="標楷體" w:eastAsia="標楷體" w:hAnsi="標楷體"/>
          <w:kern w:val="2"/>
          <w:szCs w:val="22"/>
        </w:rPr>
        <w:t xml:space="preserve">工作職能: </w:t>
      </w:r>
      <w:r w:rsidRPr="003D32EE">
        <w:rPr>
          <w:rFonts w:ascii="標楷體" w:eastAsia="標楷體" w:hAnsi="標楷體" w:hint="eastAsia"/>
          <w:kern w:val="2"/>
          <w:szCs w:val="22"/>
        </w:rPr>
        <w:t>涉及貨物作業人員</w:t>
      </w:r>
      <w:r w:rsidRPr="003D32EE">
        <w:rPr>
          <w:rFonts w:ascii="標楷體" w:eastAsia="標楷體" w:hAnsi="標楷體"/>
          <w:kern w:val="2"/>
          <w:szCs w:val="22"/>
        </w:rPr>
        <w:t>(複訓）</w:t>
      </w:r>
    </w:p>
    <w:p w14:paraId="3C2E66ED"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課程名稱：</w:t>
      </w:r>
      <w:r w:rsidRPr="003D32EE">
        <w:rPr>
          <w:rFonts w:ascii="標楷體" w:eastAsia="標楷體" w:hAnsi="標楷體" w:hint="eastAsia"/>
          <w:kern w:val="2"/>
          <w:szCs w:val="22"/>
        </w:rPr>
        <w:t>涉及貨物作業人員</w:t>
      </w:r>
      <w:r w:rsidRPr="003D32EE">
        <w:rPr>
          <w:rFonts w:ascii="標楷體" w:eastAsia="標楷體" w:hAnsi="標楷體"/>
          <w:kern w:val="2"/>
          <w:szCs w:val="22"/>
        </w:rPr>
        <w:t>(複訓）</w:t>
      </w:r>
    </w:p>
    <w:p w14:paraId="5B2F6EA2"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課程目標：</w:t>
      </w:r>
      <w:r w:rsidRPr="003D32EE">
        <w:rPr>
          <w:rFonts w:ascii="標楷體" w:eastAsia="標楷體" w:hAnsi="標楷體" w:hint="eastAsia"/>
          <w:kern w:val="2"/>
          <w:szCs w:val="22"/>
        </w:rPr>
        <w:t>完成課程後，學員將能夠知道如何應用來識別包裝、標記、標籤、文件和意外事件之處置</w:t>
      </w:r>
    </w:p>
    <w:p w14:paraId="45B42334" w14:textId="3DA60713" w:rsidR="003D32EE" w:rsidRPr="003D32EE" w:rsidRDefault="003D32EE" w:rsidP="002F0874">
      <w:pPr>
        <w:suppressAutoHyphens w:val="0"/>
        <w:autoSpaceDN/>
        <w:ind w:leftChars="445" w:left="2266" w:hangingChars="499" w:hanging="1198"/>
        <w:textAlignment w:val="auto"/>
        <w:rPr>
          <w:rFonts w:ascii="標楷體" w:eastAsia="標楷體" w:hAnsi="標楷體"/>
          <w:kern w:val="2"/>
          <w:szCs w:val="22"/>
        </w:rPr>
      </w:pPr>
      <w:r w:rsidRPr="003D32EE">
        <w:rPr>
          <w:rFonts w:ascii="標楷體" w:eastAsia="標楷體" w:hAnsi="標楷體"/>
          <w:kern w:val="2"/>
          <w:szCs w:val="22"/>
        </w:rPr>
        <w:t>課程內容：</w:t>
      </w:r>
      <w:r w:rsidR="006676A2" w:rsidRPr="003D32EE">
        <w:rPr>
          <w:rFonts w:ascii="標楷體" w:eastAsia="標楷體" w:hAnsi="標楷體"/>
          <w:kern w:val="2"/>
          <w:szCs w:val="22"/>
        </w:rPr>
        <w:t xml:space="preserve">IATA </w:t>
      </w:r>
      <w:r w:rsidR="006676A2">
        <w:rPr>
          <w:rFonts w:ascii="標楷體" w:eastAsia="標楷體" w:hAnsi="標楷體"/>
          <w:kern w:val="2"/>
          <w:szCs w:val="22"/>
        </w:rPr>
        <w:t>Dangerous Goods Training Guidance</w:t>
      </w:r>
      <w:r w:rsidR="006676A2" w:rsidRPr="003D32EE">
        <w:rPr>
          <w:rFonts w:ascii="標楷體" w:eastAsia="標楷體" w:hAnsi="標楷體"/>
          <w:kern w:val="2"/>
          <w:szCs w:val="22"/>
        </w:rPr>
        <w:t xml:space="preserve"> Table </w:t>
      </w:r>
      <w:r w:rsidR="006676A2">
        <w:rPr>
          <w:rFonts w:ascii="標楷體" w:eastAsia="標楷體" w:hAnsi="標楷體"/>
          <w:kern w:val="2"/>
          <w:szCs w:val="22"/>
        </w:rPr>
        <w:t>7</w:t>
      </w:r>
      <w:r w:rsidR="006676A2" w:rsidRPr="003D32EE">
        <w:rPr>
          <w:rFonts w:ascii="標楷體" w:eastAsia="標楷體" w:hAnsi="標楷體"/>
          <w:kern w:val="2"/>
          <w:szCs w:val="22"/>
        </w:rPr>
        <w:t>.1.A</w:t>
      </w:r>
      <w:r w:rsidR="00706798">
        <w:rPr>
          <w:rFonts w:ascii="標楷體" w:eastAsia="標楷體" w:hAnsi="標楷體" w:hint="eastAsia"/>
          <w:kern w:val="2"/>
          <w:szCs w:val="22"/>
        </w:rPr>
        <w:t>及7</w:t>
      </w:r>
      <w:r w:rsidR="00706798">
        <w:rPr>
          <w:rFonts w:ascii="標楷體" w:eastAsia="標楷體" w:hAnsi="標楷體"/>
          <w:kern w:val="2"/>
          <w:szCs w:val="22"/>
        </w:rPr>
        <w:t>.2.A</w:t>
      </w:r>
      <w:r w:rsidR="006676A2">
        <w:rPr>
          <w:rFonts w:ascii="標楷體" w:eastAsia="標楷體" w:hAnsi="標楷體"/>
          <w:kern w:val="2"/>
          <w:szCs w:val="22"/>
        </w:rPr>
        <w:t xml:space="preserve"> SECTION 0</w:t>
      </w:r>
      <w:r w:rsidR="00706798">
        <w:rPr>
          <w:rFonts w:ascii="標楷體" w:eastAsia="標楷體" w:hAnsi="標楷體" w:hint="eastAsia"/>
          <w:kern w:val="2"/>
          <w:szCs w:val="22"/>
        </w:rPr>
        <w:t>、3</w:t>
      </w:r>
      <w:r w:rsidR="006676A2">
        <w:rPr>
          <w:rFonts w:ascii="標楷體" w:eastAsia="標楷體" w:hAnsi="標楷體"/>
          <w:kern w:val="2"/>
          <w:szCs w:val="22"/>
        </w:rPr>
        <w:t>與7</w:t>
      </w:r>
      <w:r w:rsidR="006676A2" w:rsidRPr="003D32EE">
        <w:rPr>
          <w:rFonts w:ascii="標楷體" w:eastAsia="標楷體" w:hAnsi="標楷體"/>
          <w:kern w:val="2"/>
          <w:szCs w:val="22"/>
        </w:rPr>
        <w:t>要求</w:t>
      </w:r>
    </w:p>
    <w:p w14:paraId="2AB76060"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訓練教材：Dangerous Goods Regulations</w:t>
      </w:r>
      <w:r w:rsidRPr="003D32EE">
        <w:rPr>
          <w:rFonts w:ascii="標楷體" w:eastAsia="標楷體" w:hAnsi="標楷體" w:hint="eastAsia"/>
          <w:kern w:val="2"/>
          <w:szCs w:val="22"/>
        </w:rPr>
        <w:t>及公司相關手冊</w:t>
      </w:r>
    </w:p>
    <w:p w14:paraId="57F91E96"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通過標準：學員筆試8</w:t>
      </w:r>
      <w:r w:rsidRPr="003D32EE">
        <w:rPr>
          <w:rFonts w:ascii="標楷體" w:eastAsia="標楷體" w:hAnsi="標楷體" w:hint="eastAsia"/>
          <w:kern w:val="2"/>
          <w:szCs w:val="22"/>
        </w:rPr>
        <w:t>0％（含）以上</w:t>
      </w:r>
    </w:p>
    <w:p w14:paraId="0B1746EC"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訓練時數：2</w:t>
      </w:r>
      <w:r w:rsidRPr="003D32EE">
        <w:rPr>
          <w:rFonts w:ascii="標楷體" w:eastAsia="標楷體" w:hAnsi="標楷體" w:hint="eastAsia"/>
          <w:kern w:val="2"/>
          <w:szCs w:val="22"/>
        </w:rPr>
        <w:t>小時</w:t>
      </w:r>
    </w:p>
    <w:p w14:paraId="17088AD4"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3DC2983E" w14:textId="77777777" w:rsidR="003D32EE" w:rsidRPr="003D32EE" w:rsidRDefault="003D32EE" w:rsidP="0060321D">
      <w:pPr>
        <w:numPr>
          <w:ilvl w:val="0"/>
          <w:numId w:val="36"/>
        </w:numPr>
        <w:suppressAutoHyphens w:val="0"/>
        <w:autoSpaceDN/>
        <w:ind w:left="567" w:hanging="294"/>
        <w:textAlignment w:val="auto"/>
        <w:rPr>
          <w:rFonts w:ascii="標楷體" w:eastAsia="標楷體" w:hAnsi="標楷體"/>
          <w:kern w:val="2"/>
          <w:szCs w:val="22"/>
        </w:rPr>
      </w:pPr>
      <w:r w:rsidRPr="003D32EE">
        <w:rPr>
          <w:rFonts w:ascii="標楷體" w:eastAsia="標楷體" w:hAnsi="標楷體"/>
          <w:kern w:val="2"/>
          <w:szCs w:val="22"/>
        </w:rPr>
        <w:t>工作職能： ………….</w:t>
      </w:r>
    </w:p>
    <w:p w14:paraId="6D576953"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F910B7">
        <w:rPr>
          <w:rFonts w:ascii="標楷體" w:eastAsia="標楷體" w:hAnsi="標楷體" w:hint="eastAsia"/>
          <w:color w:val="FF0000"/>
          <w:kern w:val="2"/>
          <w:szCs w:val="22"/>
          <w:shd w:val="pct15" w:color="auto" w:fill="FFFFFF"/>
        </w:rPr>
        <w:t>※請依據公司規模、組織及作業狀況，經訪談調查後規劃。</w:t>
      </w:r>
    </w:p>
    <w:p w14:paraId="4D707715" w14:textId="77777777" w:rsidR="003D32EE" w:rsidRPr="003D32EE" w:rsidRDefault="003D32EE" w:rsidP="0060321D">
      <w:pPr>
        <w:pStyle w:val="1"/>
        <w:numPr>
          <w:ilvl w:val="0"/>
          <w:numId w:val="39"/>
        </w:numPr>
      </w:pPr>
      <w:bookmarkStart w:id="353" w:name="_Toc124234047"/>
      <w:r w:rsidRPr="003D32EE">
        <w:rPr>
          <w:rFonts w:hint="eastAsia"/>
        </w:rPr>
        <w:lastRenderedPageBreak/>
        <w:t>初訓及複訓期間</w:t>
      </w:r>
      <w:bookmarkEnd w:id="353"/>
    </w:p>
    <w:p w14:paraId="6E954A0D" w14:textId="77777777" w:rsidR="003D32EE" w:rsidRPr="003D32EE" w:rsidRDefault="003D32EE" w:rsidP="00F910B7">
      <w:pPr>
        <w:suppressAutoHyphens w:val="0"/>
        <w:autoSpaceDN/>
        <w:ind w:left="1070"/>
        <w:jc w:val="both"/>
        <w:textAlignment w:val="auto"/>
        <w:rPr>
          <w:rFonts w:ascii="標楷體" w:eastAsia="標楷體" w:hAnsi="標楷體"/>
          <w:kern w:val="2"/>
          <w:szCs w:val="22"/>
        </w:rPr>
      </w:pPr>
      <w:r w:rsidRPr="003D32EE">
        <w:rPr>
          <w:rFonts w:ascii="標楷體" w:eastAsia="標楷體" w:hAnsi="標楷體" w:hint="eastAsia"/>
          <w:kern w:val="2"/>
          <w:szCs w:val="22"/>
        </w:rPr>
        <w:t>受訓人員必須在前次訓練及評估後的24個月內接受複訓及評估，以確保維持工作能力。但是，如果複訓及評估是在前次訓練及評估效期的最後3個月內完成的，則有效期從完成複訓及評估的當月延長至前次訓練及評估到期月份後24 個月。</w:t>
      </w:r>
    </w:p>
    <w:p w14:paraId="7046C45D" w14:textId="77777777" w:rsidR="003D32EE" w:rsidRPr="003D32EE" w:rsidRDefault="003D32EE" w:rsidP="003D32EE">
      <w:pPr>
        <w:suppressAutoHyphens w:val="0"/>
        <w:autoSpaceDN/>
        <w:ind w:left="1070"/>
        <w:textAlignment w:val="auto"/>
        <w:rPr>
          <w:rFonts w:ascii="標楷體" w:eastAsia="標楷體" w:hAnsi="標楷體"/>
          <w:kern w:val="2"/>
          <w:szCs w:val="22"/>
        </w:rPr>
      </w:pPr>
    </w:p>
    <w:p w14:paraId="65E81680" w14:textId="77777777" w:rsidR="003D32EE" w:rsidRPr="003D32EE" w:rsidRDefault="003D32EE" w:rsidP="0060321D">
      <w:pPr>
        <w:pStyle w:val="1"/>
        <w:numPr>
          <w:ilvl w:val="0"/>
          <w:numId w:val="39"/>
        </w:numPr>
      </w:pPr>
      <w:bookmarkStart w:id="354" w:name="_Toc124234048"/>
      <w:r w:rsidRPr="003D32EE">
        <w:t>工作職能差異訓練</w:t>
      </w:r>
      <w:bookmarkEnd w:id="354"/>
    </w:p>
    <w:p w14:paraId="13B409F0" w14:textId="77777777" w:rsidR="003D32EE" w:rsidRPr="003D32EE" w:rsidRDefault="003D32EE" w:rsidP="003D32EE">
      <w:pPr>
        <w:suppressAutoHyphens w:val="0"/>
        <w:autoSpaceDN/>
        <w:ind w:left="1070"/>
        <w:textAlignment w:val="auto"/>
        <w:rPr>
          <w:rFonts w:ascii="標楷體" w:eastAsia="標楷體" w:hAnsi="標楷體"/>
          <w:kern w:val="2"/>
          <w:szCs w:val="22"/>
        </w:rPr>
      </w:pPr>
      <w:r w:rsidRPr="003D32EE">
        <w:rPr>
          <w:rFonts w:ascii="標楷體" w:eastAsia="標楷體" w:hAnsi="標楷體"/>
          <w:kern w:val="2"/>
          <w:szCs w:val="22"/>
        </w:rPr>
        <w:t>如人員職務調整或調動，需評估人員危險物品訓練是否可以滿足新職位之工作職能要求，如無法滿足，則需重新辦理該工作職能訓練（或辦理差異訓練），通過後始得執行該工作職能。</w:t>
      </w:r>
    </w:p>
    <w:p w14:paraId="51F89CEF" w14:textId="77777777" w:rsidR="003D32EE" w:rsidRPr="00EE44A7" w:rsidRDefault="003D32EE" w:rsidP="00D92489">
      <w:pPr>
        <w:suppressAutoHyphens w:val="0"/>
        <w:autoSpaceDN/>
        <w:textAlignment w:val="auto"/>
        <w:rPr>
          <w:rFonts w:ascii="標楷體" w:eastAsia="標楷體" w:hAnsi="標楷體"/>
          <w:kern w:val="2"/>
          <w:szCs w:val="22"/>
        </w:rPr>
      </w:pPr>
    </w:p>
    <w:p w14:paraId="49A95D1B" w14:textId="77777777" w:rsidR="009037EC" w:rsidRPr="00EE44A7" w:rsidRDefault="009037EC" w:rsidP="0060321D">
      <w:pPr>
        <w:pStyle w:val="1"/>
        <w:numPr>
          <w:ilvl w:val="0"/>
          <w:numId w:val="39"/>
        </w:numPr>
        <w:rPr>
          <w:rFonts w:ascii="標楷體" w:hAnsi="標楷體"/>
          <w:b/>
          <w:kern w:val="2"/>
          <w:sz w:val="28"/>
          <w:szCs w:val="28"/>
        </w:rPr>
      </w:pPr>
      <w:bookmarkStart w:id="355" w:name="_Toc124234049"/>
      <w:r w:rsidRPr="00712C6D">
        <w:rPr>
          <w:rFonts w:hint="eastAsia"/>
        </w:rPr>
        <w:t>評估計</w:t>
      </w:r>
      <w:r w:rsidR="006310E7">
        <w:rPr>
          <w:rFonts w:hint="eastAsia"/>
        </w:rPr>
        <w:t>畫</w:t>
      </w:r>
      <w:bookmarkEnd w:id="355"/>
    </w:p>
    <w:p w14:paraId="0165BE50"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目的：</w:t>
      </w:r>
    </w:p>
    <w:p w14:paraId="3742ACF3" w14:textId="77777777" w:rsidR="009037EC" w:rsidRPr="00EE44A7" w:rsidRDefault="009037EC" w:rsidP="0060321D">
      <w:pPr>
        <w:numPr>
          <w:ilvl w:val="0"/>
          <w:numId w:val="30"/>
        </w:numPr>
        <w:suppressAutoHyphens w:val="0"/>
        <w:autoSpaceDN/>
        <w:ind w:left="1843" w:hanging="622"/>
        <w:textAlignment w:val="auto"/>
        <w:rPr>
          <w:rFonts w:ascii="標楷體" w:eastAsia="標楷體" w:hAnsi="標楷體"/>
          <w:kern w:val="2"/>
          <w:szCs w:val="22"/>
        </w:rPr>
      </w:pPr>
      <w:r w:rsidRPr="00EE44A7">
        <w:rPr>
          <w:rFonts w:ascii="標楷體" w:eastAsia="標楷體" w:hAnsi="標楷體" w:hint="eastAsia"/>
          <w:kern w:val="2"/>
          <w:szCs w:val="22"/>
        </w:rPr>
        <w:t>達成最終目標相關的最終能力標準</w:t>
      </w:r>
    </w:p>
    <w:p w14:paraId="13F1AE5D" w14:textId="77777777" w:rsidR="009037EC" w:rsidRPr="00EE44A7" w:rsidRDefault="009037EC" w:rsidP="009037EC">
      <w:pPr>
        <w:suppressAutoHyphens w:val="0"/>
        <w:autoSpaceDN/>
        <w:ind w:left="1843"/>
        <w:textAlignment w:val="auto"/>
        <w:rPr>
          <w:rFonts w:ascii="標楷體" w:eastAsia="標楷體" w:hAnsi="標楷體"/>
          <w:kern w:val="2"/>
          <w:szCs w:val="22"/>
        </w:rPr>
      </w:pPr>
      <w:r w:rsidRPr="00EE44A7">
        <w:rPr>
          <w:rFonts w:ascii="標楷體" w:eastAsia="標楷體" w:hAnsi="標楷體"/>
          <w:kern w:val="2"/>
          <w:szCs w:val="22"/>
        </w:rPr>
        <w:t>評估受訓人員，於訓練完畢時及工作當中，受訓人員能依據所接受訓練之工作職能類別，瞭解相關訓練內容</w:t>
      </w:r>
      <w:r w:rsidRPr="00EE44A7">
        <w:rPr>
          <w:rFonts w:ascii="標楷體" w:eastAsia="標楷體" w:hAnsi="標楷體" w:hint="eastAsia"/>
          <w:kern w:val="2"/>
          <w:szCs w:val="22"/>
        </w:rPr>
        <w:t>，並能有效的於工作中運用。</w:t>
      </w:r>
    </w:p>
    <w:p w14:paraId="39BADAAF" w14:textId="77777777" w:rsidR="009037EC" w:rsidRPr="00EE44A7" w:rsidRDefault="00F71827" w:rsidP="0060321D">
      <w:pPr>
        <w:numPr>
          <w:ilvl w:val="0"/>
          <w:numId w:val="30"/>
        </w:numPr>
        <w:suppressAutoHyphens w:val="0"/>
        <w:autoSpaceDN/>
        <w:ind w:left="1843" w:hanging="622"/>
        <w:jc w:val="both"/>
        <w:textAlignment w:val="auto"/>
        <w:rPr>
          <w:rFonts w:ascii="標楷體" w:eastAsia="標楷體" w:hAnsi="標楷體"/>
          <w:kern w:val="2"/>
          <w:szCs w:val="22"/>
        </w:rPr>
      </w:pPr>
      <w:r>
        <w:rPr>
          <w:rFonts w:ascii="標楷體" w:eastAsia="標楷體" w:hAnsi="標楷體" w:hint="eastAsia"/>
          <w:kern w:val="2"/>
          <w:szCs w:val="22"/>
        </w:rPr>
        <w:t>各</w:t>
      </w:r>
      <w:r w:rsidR="009037EC" w:rsidRPr="00EE44A7">
        <w:rPr>
          <w:rFonts w:ascii="標楷體" w:eastAsia="標楷體" w:hAnsi="標楷體" w:hint="eastAsia"/>
          <w:kern w:val="2"/>
          <w:szCs w:val="22"/>
        </w:rPr>
        <w:t>工作職能相關的能力標準</w:t>
      </w:r>
    </w:p>
    <w:p w14:paraId="50644E8E" w14:textId="77777777" w:rsidR="009037EC" w:rsidRPr="00EE44A7" w:rsidRDefault="009037EC" w:rsidP="0060321D">
      <w:pPr>
        <w:numPr>
          <w:ilvl w:val="3"/>
          <w:numId w:val="25"/>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工作職能：</w:t>
      </w:r>
      <w:r w:rsidRPr="00EE44A7">
        <w:rPr>
          <w:rFonts w:ascii="標楷體" w:eastAsia="標楷體" w:hAnsi="標楷體" w:hint="eastAsia"/>
          <w:kern w:val="2"/>
          <w:szCs w:val="22"/>
        </w:rPr>
        <w:t>負責準備危險貨物託運的人員</w:t>
      </w:r>
    </w:p>
    <w:p w14:paraId="33267567" w14:textId="77777777" w:rsidR="009037EC" w:rsidRPr="00EE44A7" w:rsidRDefault="009037EC" w:rsidP="00F910B7">
      <w:pPr>
        <w:suppressAutoHyphens w:val="0"/>
        <w:autoSpaceDN/>
        <w:ind w:left="2280"/>
        <w:jc w:val="both"/>
        <w:textAlignment w:val="auto"/>
        <w:rPr>
          <w:rFonts w:ascii="標楷體" w:eastAsia="標楷體" w:hAnsi="標楷體"/>
          <w:kern w:val="2"/>
          <w:szCs w:val="22"/>
        </w:rPr>
      </w:pPr>
      <w:r w:rsidRPr="00EE44A7">
        <w:rPr>
          <w:rFonts w:ascii="標楷體" w:eastAsia="標楷體" w:hAnsi="標楷體"/>
          <w:kern w:val="2"/>
          <w:szCs w:val="22"/>
        </w:rPr>
        <w:t>負責危險物品託運人員，應能為所運送之危險物品能正確填寫危險物品申報書、危險物品分類、正確包裝危險物品、正確使用危險物品標籤與標示、辨識隱藏性危險物品及禁運危險物品、異常或意外事件之通報及熟悉IATA</w:t>
      </w:r>
      <w:r w:rsidR="00481D57">
        <w:rPr>
          <w:rFonts w:ascii="標楷體" w:eastAsia="標楷體" w:hAnsi="標楷體" w:hint="eastAsia"/>
          <w:kern w:val="2"/>
          <w:szCs w:val="22"/>
        </w:rPr>
        <w:t xml:space="preserve"> </w:t>
      </w:r>
      <w:r w:rsidRPr="00EE44A7">
        <w:rPr>
          <w:rFonts w:ascii="標楷體" w:eastAsia="標楷體" w:hAnsi="標楷體"/>
          <w:kern w:val="2"/>
          <w:szCs w:val="22"/>
        </w:rPr>
        <w:t>DGR之使用。</w:t>
      </w:r>
    </w:p>
    <w:p w14:paraId="3C8EA4ED" w14:textId="1A28E8E5" w:rsidR="001B7B2A" w:rsidRPr="001B7B2A" w:rsidRDefault="001B7B2A" w:rsidP="0060321D">
      <w:pPr>
        <w:numPr>
          <w:ilvl w:val="3"/>
          <w:numId w:val="25"/>
        </w:numPr>
        <w:suppressAutoHyphens w:val="0"/>
        <w:autoSpaceDN/>
        <w:jc w:val="both"/>
        <w:textAlignment w:val="auto"/>
        <w:rPr>
          <w:rFonts w:ascii="標楷體" w:eastAsia="標楷體" w:hAnsi="標楷體"/>
          <w:kern w:val="2"/>
          <w:szCs w:val="22"/>
        </w:rPr>
      </w:pPr>
      <w:r w:rsidRPr="001B7B2A">
        <w:rPr>
          <w:rFonts w:ascii="標楷體" w:eastAsia="標楷體" w:hAnsi="標楷體" w:hint="eastAsia"/>
          <w:kern w:val="2"/>
          <w:szCs w:val="22"/>
        </w:rPr>
        <w:t>工作職能：負責</w:t>
      </w:r>
      <w:r>
        <w:rPr>
          <w:rFonts w:ascii="標楷體" w:eastAsia="標楷體" w:hAnsi="標楷體" w:hint="eastAsia"/>
          <w:kern w:val="2"/>
          <w:szCs w:val="22"/>
        </w:rPr>
        <w:t>處理或接收</w:t>
      </w:r>
      <w:r w:rsidRPr="001B7B2A">
        <w:rPr>
          <w:rFonts w:ascii="標楷體" w:eastAsia="標楷體" w:hAnsi="標楷體" w:hint="eastAsia"/>
          <w:kern w:val="2"/>
          <w:szCs w:val="22"/>
        </w:rPr>
        <w:t>危險貨物的人員</w:t>
      </w:r>
    </w:p>
    <w:p w14:paraId="1B226ACB" w14:textId="5679D70D" w:rsidR="001B7B2A" w:rsidRDefault="001B7B2A" w:rsidP="00D92489">
      <w:pPr>
        <w:suppressAutoHyphens w:val="0"/>
        <w:autoSpaceDN/>
        <w:ind w:left="2280"/>
        <w:jc w:val="both"/>
        <w:textAlignment w:val="auto"/>
        <w:rPr>
          <w:rFonts w:ascii="標楷體" w:eastAsia="標楷體" w:hAnsi="標楷體"/>
          <w:kern w:val="2"/>
          <w:szCs w:val="22"/>
        </w:rPr>
      </w:pPr>
      <w:r w:rsidRPr="001B7B2A">
        <w:rPr>
          <w:rFonts w:ascii="標楷體" w:eastAsia="標楷體" w:hAnsi="標楷體" w:hint="eastAsia"/>
          <w:kern w:val="2"/>
          <w:szCs w:val="22"/>
        </w:rPr>
        <w:t>負責危險物品</w:t>
      </w:r>
      <w:r>
        <w:rPr>
          <w:rFonts w:ascii="標楷體" w:eastAsia="標楷體" w:hAnsi="標楷體" w:hint="eastAsia"/>
          <w:kern w:val="2"/>
          <w:szCs w:val="22"/>
        </w:rPr>
        <w:t>處理或接收</w:t>
      </w:r>
      <w:r w:rsidRPr="001B7B2A">
        <w:rPr>
          <w:rFonts w:ascii="標楷體" w:eastAsia="標楷體" w:hAnsi="標楷體" w:hint="eastAsia"/>
          <w:kern w:val="2"/>
          <w:szCs w:val="22"/>
        </w:rPr>
        <w:t>人員，應能</w:t>
      </w:r>
      <w:r>
        <w:rPr>
          <w:rFonts w:ascii="標楷體" w:eastAsia="標楷體" w:hAnsi="標楷體" w:hint="eastAsia"/>
          <w:kern w:val="2"/>
          <w:szCs w:val="22"/>
        </w:rPr>
        <w:t>瞭解</w:t>
      </w:r>
      <w:r w:rsidRPr="001B7B2A">
        <w:rPr>
          <w:rFonts w:ascii="標楷體" w:eastAsia="標楷體" w:hAnsi="標楷體" w:hint="eastAsia"/>
          <w:kern w:val="2"/>
          <w:szCs w:val="22"/>
        </w:rPr>
        <w:t>所運送之危險物品能正確填寫危險物品申報書、危險物品分類、正確包裝危險物品、正確使用危險物品標籤與標示、辨識隱藏性危險物品及禁運危險物品、異常或意外事件之通報及熟悉IATA DGR之使用。</w:t>
      </w:r>
    </w:p>
    <w:p w14:paraId="6572C5C2" w14:textId="10FB7E21" w:rsidR="009037EC" w:rsidRPr="00EE44A7" w:rsidRDefault="009037EC" w:rsidP="0060321D">
      <w:pPr>
        <w:numPr>
          <w:ilvl w:val="3"/>
          <w:numId w:val="25"/>
        </w:numPr>
        <w:suppressAutoHyphens w:val="0"/>
        <w:autoSpaceDN/>
        <w:jc w:val="both"/>
        <w:textAlignment w:val="auto"/>
        <w:rPr>
          <w:rFonts w:ascii="標楷體" w:eastAsia="標楷體" w:hAnsi="標楷體"/>
          <w:kern w:val="2"/>
          <w:szCs w:val="22"/>
        </w:rPr>
      </w:pPr>
      <w:r w:rsidRPr="00EE44A7">
        <w:rPr>
          <w:rFonts w:ascii="標楷體" w:eastAsia="標楷體" w:hAnsi="標楷體"/>
          <w:kern w:val="2"/>
          <w:szCs w:val="22"/>
        </w:rPr>
        <w:t>工作職能：</w:t>
      </w:r>
      <w:r w:rsidRPr="00EE44A7">
        <w:rPr>
          <w:rFonts w:ascii="標楷體" w:eastAsia="標楷體" w:hAnsi="標楷體" w:hint="eastAsia"/>
          <w:kern w:val="2"/>
          <w:szCs w:val="22"/>
        </w:rPr>
        <w:t>涉及貨物作業人員（業務人員、輸單及資料處理人員、協助貨物進倉人員）</w:t>
      </w:r>
    </w:p>
    <w:p w14:paraId="7F199F68" w14:textId="77777777" w:rsidR="009037EC" w:rsidRPr="00EE44A7" w:rsidRDefault="009037EC" w:rsidP="00F910B7">
      <w:pPr>
        <w:suppressAutoHyphens w:val="0"/>
        <w:autoSpaceDN/>
        <w:ind w:left="2280"/>
        <w:jc w:val="both"/>
        <w:textAlignment w:val="auto"/>
        <w:rPr>
          <w:rFonts w:ascii="標楷體" w:eastAsia="標楷體" w:hAnsi="標楷體"/>
          <w:kern w:val="2"/>
          <w:szCs w:val="22"/>
        </w:rPr>
      </w:pPr>
      <w:r w:rsidRPr="00EE44A7">
        <w:rPr>
          <w:rFonts w:ascii="標楷體" w:eastAsia="標楷體" w:hAnsi="標楷體" w:hint="eastAsia"/>
          <w:kern w:val="2"/>
          <w:szCs w:val="22"/>
        </w:rPr>
        <w:t>貨運作業人員，應能區分所運送之物品區分為一般貨物或是危險物品、能瞭解危險物品標籤與標示、辨識隱藏性危險物品及禁運危險物品、異常或意外事件之通報。</w:t>
      </w:r>
    </w:p>
    <w:p w14:paraId="15054342" w14:textId="77777777" w:rsidR="009037EC" w:rsidRPr="00EE44A7" w:rsidRDefault="009037EC" w:rsidP="009037EC">
      <w:pPr>
        <w:suppressAutoHyphens w:val="0"/>
        <w:autoSpaceDN/>
        <w:ind w:left="1843"/>
        <w:textAlignment w:val="auto"/>
        <w:rPr>
          <w:rFonts w:ascii="標楷體" w:eastAsia="標楷體" w:hAnsi="標楷體"/>
          <w:kern w:val="2"/>
          <w:szCs w:val="22"/>
        </w:rPr>
      </w:pPr>
    </w:p>
    <w:p w14:paraId="05F1F2CD" w14:textId="77777777" w:rsidR="00D10480" w:rsidRPr="00D10480" w:rsidRDefault="00D10480" w:rsidP="0060321D">
      <w:pPr>
        <w:numPr>
          <w:ilvl w:val="1"/>
          <w:numId w:val="25"/>
        </w:numPr>
        <w:suppressAutoHyphens w:val="0"/>
        <w:autoSpaceDN/>
        <w:ind w:left="1418"/>
        <w:textAlignment w:val="auto"/>
        <w:rPr>
          <w:rFonts w:ascii="標楷體" w:eastAsia="標楷體" w:hAnsi="標楷體"/>
          <w:kern w:val="2"/>
          <w:szCs w:val="22"/>
        </w:rPr>
      </w:pPr>
      <w:r>
        <w:rPr>
          <w:rFonts w:ascii="標楷體" w:eastAsia="標楷體" w:hAnsi="標楷體"/>
          <w:kern w:val="2"/>
          <w:szCs w:val="22"/>
        </w:rPr>
        <w:lastRenderedPageBreak/>
        <w:t>教學評估</w:t>
      </w:r>
    </w:p>
    <w:p w14:paraId="2DFC6250" w14:textId="77777777" w:rsidR="009037EC" w:rsidRPr="002F0874" w:rsidRDefault="009037EC" w:rsidP="0060321D">
      <w:pPr>
        <w:pStyle w:val="af"/>
        <w:numPr>
          <w:ilvl w:val="1"/>
          <w:numId w:val="39"/>
        </w:numPr>
        <w:suppressAutoHyphens w:val="0"/>
        <w:autoSpaceDN/>
        <w:ind w:left="1134" w:hanging="654"/>
        <w:textAlignment w:val="auto"/>
        <w:rPr>
          <w:rFonts w:ascii="標楷體" w:eastAsia="標楷體" w:hAnsi="標楷體"/>
          <w:kern w:val="2"/>
          <w:szCs w:val="22"/>
        </w:rPr>
      </w:pPr>
      <w:r w:rsidRPr="002F0874">
        <w:rPr>
          <w:rFonts w:ascii="標楷體" w:eastAsia="標楷體" w:hAnsi="標楷體" w:hint="eastAsia"/>
          <w:kern w:val="2"/>
          <w:szCs w:val="22"/>
        </w:rPr>
        <w:t>依據教學情形，評估方式如下</w:t>
      </w:r>
      <w:r w:rsidR="00F71827" w:rsidRPr="002F0874">
        <w:rPr>
          <w:rFonts w:ascii="標楷體" w:eastAsia="標楷體" w:hAnsi="標楷體" w:hint="eastAsia"/>
          <w:kern w:val="2"/>
          <w:szCs w:val="22"/>
        </w:rPr>
        <w:t>：</w:t>
      </w:r>
      <w:r w:rsidR="003A0C50" w:rsidRPr="002F0874">
        <w:rPr>
          <w:rFonts w:ascii="標楷體" w:eastAsia="標楷體" w:hAnsi="標楷體" w:hint="eastAsia"/>
          <w:color w:val="FF0000"/>
          <w:kern w:val="2"/>
          <w:szCs w:val="22"/>
          <w:shd w:val="pct15" w:color="auto" w:fill="FFFFFF"/>
        </w:rPr>
        <w:t>（請依實際採用方式作勾選）</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2788"/>
        <w:gridCol w:w="2184"/>
      </w:tblGrid>
      <w:tr w:rsidR="007278FB" w:rsidRPr="00EE44A7" w14:paraId="07291A89" w14:textId="77777777" w:rsidTr="002F0874">
        <w:trPr>
          <w:trHeight w:val="948"/>
        </w:trPr>
        <w:tc>
          <w:tcPr>
            <w:tcW w:w="2610" w:type="dxa"/>
          </w:tcPr>
          <w:p w14:paraId="4654679C" w14:textId="77777777" w:rsidR="007278FB"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rPr>
            </w:pPr>
            <w:r>
              <w:rPr>
                <w:rFonts w:ascii="標楷體" w:eastAsia="標楷體" w:hAnsi="標楷體" w:cs="Arial" w:hint="eastAsia"/>
                <w:kern w:val="0"/>
              </w:rPr>
              <w:t>知識</w:t>
            </w:r>
          </w:p>
        </w:tc>
        <w:tc>
          <w:tcPr>
            <w:tcW w:w="2788" w:type="dxa"/>
          </w:tcPr>
          <w:p w14:paraId="2F17AFA1"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3AB972CE" w14:textId="77777777" w:rsidR="007278FB" w:rsidRPr="00EE44A7" w:rsidRDefault="007278FB"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2184" w:type="dxa"/>
          </w:tcPr>
          <w:p w14:paraId="77760EF7" w14:textId="77777777" w:rsidR="007278FB" w:rsidRPr="00EE44A7" w:rsidRDefault="007278FB" w:rsidP="009037EC">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評估相關知識</w:t>
            </w:r>
            <w:proofErr w:type="spellEnd"/>
          </w:p>
        </w:tc>
      </w:tr>
      <w:tr w:rsidR="007278FB" w:rsidRPr="00EE44A7" w14:paraId="46B969E3" w14:textId="77777777" w:rsidTr="002F0874">
        <w:trPr>
          <w:trHeight w:val="798"/>
        </w:trPr>
        <w:tc>
          <w:tcPr>
            <w:tcW w:w="2610" w:type="dxa"/>
          </w:tcPr>
          <w:p w14:paraId="4EEBB689" w14:textId="77777777" w:rsidR="007278FB"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技能</w:t>
            </w:r>
            <w:proofErr w:type="spellEnd"/>
          </w:p>
        </w:tc>
        <w:tc>
          <w:tcPr>
            <w:tcW w:w="2788" w:type="dxa"/>
          </w:tcPr>
          <w:p w14:paraId="43C68B86"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32E360C8"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2184" w:type="dxa"/>
          </w:tcPr>
          <w:p w14:paraId="5804AEF9" w14:textId="77777777" w:rsidR="007278FB" w:rsidRPr="00EE44A7" w:rsidRDefault="007278FB" w:rsidP="009037EC">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評估技巧</w:t>
            </w:r>
            <w:proofErr w:type="spellEnd"/>
          </w:p>
        </w:tc>
      </w:tr>
      <w:tr w:rsidR="007278FB" w:rsidRPr="00EE44A7" w14:paraId="54074370" w14:textId="77777777" w:rsidTr="002F0874">
        <w:trPr>
          <w:trHeight w:val="1120"/>
        </w:trPr>
        <w:tc>
          <w:tcPr>
            <w:tcW w:w="2610" w:type="dxa"/>
          </w:tcPr>
          <w:p w14:paraId="522004BA" w14:textId="77777777" w:rsidR="007278FB"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2788" w:type="dxa"/>
          </w:tcPr>
          <w:p w14:paraId="3162368D"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1FD3970A" w14:textId="77777777" w:rsidR="007278FB" w:rsidRPr="00EE44A7" w:rsidRDefault="007278FB"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專案報告</w:t>
            </w:r>
            <w:proofErr w:type="spellEnd"/>
          </w:p>
          <w:p w14:paraId="13562FFB" w14:textId="77777777" w:rsidR="007278FB" w:rsidRPr="00EE44A7" w:rsidRDefault="007278FB"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2184" w:type="dxa"/>
          </w:tcPr>
          <w:p w14:paraId="6C7B5F63" w14:textId="77777777" w:rsidR="007278FB" w:rsidRPr="00EE44A7" w:rsidRDefault="007278FB" w:rsidP="009037EC">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觀察學習及工作態度</w:t>
            </w:r>
            <w:proofErr w:type="spellEnd"/>
          </w:p>
        </w:tc>
      </w:tr>
    </w:tbl>
    <w:p w14:paraId="35B2FDE0" w14:textId="77777777" w:rsidR="009037EC" w:rsidRPr="00EE44A7" w:rsidRDefault="009037EC" w:rsidP="003D32EE">
      <w:pPr>
        <w:suppressAutoHyphens w:val="0"/>
        <w:autoSpaceDN/>
        <w:ind w:left="993"/>
        <w:textAlignment w:val="auto"/>
        <w:rPr>
          <w:rFonts w:ascii="標楷體" w:eastAsia="標楷體" w:hAnsi="標楷體"/>
          <w:kern w:val="2"/>
          <w:szCs w:val="22"/>
        </w:rPr>
      </w:pPr>
    </w:p>
    <w:p w14:paraId="2EC23A37" w14:textId="77777777" w:rsidR="009037EC" w:rsidRPr="00EE44A7" w:rsidRDefault="00D25423"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考驗基準</w:t>
      </w:r>
      <w:r w:rsidR="009037EC" w:rsidRPr="00EE44A7">
        <w:rPr>
          <w:rFonts w:ascii="標楷體" w:eastAsia="標楷體" w:hAnsi="標楷體"/>
          <w:kern w:val="2"/>
          <w:szCs w:val="22"/>
        </w:rPr>
        <w:t>：</w:t>
      </w:r>
      <w:r w:rsidR="00F71827" w:rsidRPr="00F910B7">
        <w:rPr>
          <w:rFonts w:ascii="標楷體" w:eastAsia="標楷體" w:hAnsi="標楷體" w:hint="eastAsia"/>
          <w:color w:val="FF0000"/>
          <w:kern w:val="2"/>
          <w:szCs w:val="22"/>
          <w:shd w:val="pct15" w:color="auto" w:fill="FFFFFF"/>
        </w:rPr>
        <w:t>（請依實際採用方式作勾選）</w:t>
      </w:r>
    </w:p>
    <w:tbl>
      <w:tblPr>
        <w:tblW w:w="88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2551"/>
        <w:gridCol w:w="1560"/>
        <w:gridCol w:w="1455"/>
        <w:gridCol w:w="1979"/>
      </w:tblGrid>
      <w:tr w:rsidR="00D855C7" w:rsidRPr="00EE44A7" w14:paraId="558B8651" w14:textId="77777777" w:rsidTr="002F0874">
        <w:trPr>
          <w:trHeight w:val="846"/>
        </w:trPr>
        <w:tc>
          <w:tcPr>
            <w:tcW w:w="1260" w:type="dxa"/>
            <w:shd w:val="clear" w:color="auto" w:fill="D9D9D9"/>
          </w:tcPr>
          <w:p w14:paraId="6C402087" w14:textId="77777777" w:rsidR="00D855C7" w:rsidRPr="00EE44A7" w:rsidRDefault="00D855C7" w:rsidP="00D855C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類別</w:t>
            </w:r>
            <w:proofErr w:type="spellEnd"/>
          </w:p>
        </w:tc>
        <w:tc>
          <w:tcPr>
            <w:tcW w:w="2551" w:type="dxa"/>
            <w:shd w:val="clear" w:color="auto" w:fill="D9D9D9"/>
          </w:tcPr>
          <w:p w14:paraId="732CBEFF" w14:textId="77777777" w:rsidR="00D855C7" w:rsidRPr="00EE44A7" w:rsidRDefault="00D855C7" w:rsidP="00D855C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Pr>
                <w:rFonts w:ascii="標楷體" w:eastAsia="標楷體" w:hAnsi="標楷體" w:cs="Arial"/>
                <w:kern w:val="0"/>
                <w:lang w:eastAsia="en-US"/>
              </w:rPr>
              <w:t>方式</w:t>
            </w:r>
            <w:proofErr w:type="spellEnd"/>
          </w:p>
        </w:tc>
        <w:tc>
          <w:tcPr>
            <w:tcW w:w="1560" w:type="dxa"/>
            <w:shd w:val="clear" w:color="auto" w:fill="D9D9D9"/>
          </w:tcPr>
          <w:p w14:paraId="16A82278" w14:textId="77777777" w:rsidR="00D855C7" w:rsidRPr="00EE44A7" w:rsidRDefault="00D855C7" w:rsidP="00D855C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成績百分比</w:t>
            </w:r>
            <w:proofErr w:type="spellEnd"/>
          </w:p>
        </w:tc>
        <w:tc>
          <w:tcPr>
            <w:tcW w:w="1455" w:type="dxa"/>
            <w:shd w:val="clear" w:color="auto" w:fill="D9D9D9"/>
          </w:tcPr>
          <w:p w14:paraId="4B3F0360" w14:textId="77777777" w:rsidR="00D855C7" w:rsidRPr="002F0874" w:rsidRDefault="00D855C7" w:rsidP="00D855C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2F0874">
              <w:rPr>
                <w:rFonts w:ascii="標楷體" w:eastAsia="標楷體" w:hAnsi="標楷體" w:cs="Arial"/>
                <w:kern w:val="0"/>
                <w:lang w:eastAsia="en-US"/>
              </w:rPr>
              <w:t>未通過</w:t>
            </w:r>
            <w:proofErr w:type="spellEnd"/>
          </w:p>
        </w:tc>
        <w:tc>
          <w:tcPr>
            <w:tcW w:w="1979" w:type="dxa"/>
            <w:shd w:val="clear" w:color="auto" w:fill="D9D9D9"/>
          </w:tcPr>
          <w:p w14:paraId="4B71530A" w14:textId="77777777" w:rsidR="00D855C7" w:rsidRPr="002F0874" w:rsidRDefault="00D855C7" w:rsidP="00D855C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2F0874">
              <w:rPr>
                <w:rFonts w:ascii="標楷體" w:eastAsia="標楷體" w:hAnsi="標楷體" w:cs="Arial"/>
                <w:kern w:val="0"/>
                <w:lang w:eastAsia="en-US"/>
              </w:rPr>
              <w:t>通過</w:t>
            </w:r>
            <w:proofErr w:type="spellEnd"/>
          </w:p>
        </w:tc>
      </w:tr>
      <w:tr w:rsidR="00D855C7" w:rsidRPr="00EE44A7" w14:paraId="674DBE55" w14:textId="77777777" w:rsidTr="002F0874">
        <w:trPr>
          <w:trHeight w:val="1337"/>
        </w:trPr>
        <w:tc>
          <w:tcPr>
            <w:tcW w:w="1260" w:type="dxa"/>
          </w:tcPr>
          <w:p w14:paraId="64ACA98A" w14:textId="77777777" w:rsidR="00D855C7" w:rsidRDefault="00CC4543"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知識</w:t>
            </w:r>
            <w:proofErr w:type="spellEnd"/>
          </w:p>
        </w:tc>
        <w:tc>
          <w:tcPr>
            <w:tcW w:w="2551" w:type="dxa"/>
          </w:tcPr>
          <w:p w14:paraId="4EF10459"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0F40B5C8" w14:textId="77777777" w:rsidR="00D855C7" w:rsidRPr="00EE44A7" w:rsidRDefault="00D855C7" w:rsidP="0060321D">
            <w:pPr>
              <w:widowControl/>
              <w:numPr>
                <w:ilvl w:val="0"/>
                <w:numId w:val="28"/>
              </w:numPr>
              <w:suppressAutoHyphens w:val="0"/>
              <w:autoSpaceDN/>
              <w:spacing w:before="120"/>
              <w:ind w:left="548" w:hanging="274"/>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1560" w:type="dxa"/>
          </w:tcPr>
          <w:p w14:paraId="408A7F44"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6</w:t>
            </w:r>
            <w:r w:rsidRPr="00EE44A7">
              <w:rPr>
                <w:rFonts w:ascii="標楷體" w:eastAsia="標楷體" w:hAnsi="標楷體" w:cs="Arial" w:hint="eastAsia"/>
                <w:kern w:val="0"/>
              </w:rPr>
              <w:t>0％</w:t>
            </w:r>
          </w:p>
        </w:tc>
        <w:tc>
          <w:tcPr>
            <w:tcW w:w="1455" w:type="dxa"/>
          </w:tcPr>
          <w:p w14:paraId="1C4123BB"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低於</w:t>
            </w:r>
            <w:proofErr w:type="spellEnd"/>
            <w:r w:rsidRPr="00EE44A7">
              <w:rPr>
                <w:rFonts w:ascii="標楷體" w:eastAsia="標楷體" w:hAnsi="標楷體" w:cs="Arial"/>
                <w:kern w:val="0"/>
                <w:lang w:eastAsia="en-US"/>
              </w:rPr>
              <w:t xml:space="preserve"> 80分</w:t>
            </w:r>
          </w:p>
        </w:tc>
        <w:tc>
          <w:tcPr>
            <w:tcW w:w="1979" w:type="dxa"/>
          </w:tcPr>
          <w:p w14:paraId="0A04701D"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高於或等於</w:t>
            </w:r>
            <w:r w:rsidRPr="00EE44A7">
              <w:rPr>
                <w:rFonts w:ascii="標楷體" w:eastAsia="標楷體" w:hAnsi="標楷體" w:cs="Arial" w:hint="eastAsia"/>
                <w:kern w:val="0"/>
              </w:rPr>
              <w:t>80分</w:t>
            </w:r>
            <w:r>
              <w:rPr>
                <w:rFonts w:ascii="標楷體" w:eastAsia="標楷體" w:hAnsi="標楷體" w:cs="Arial" w:hint="eastAsia"/>
                <w:kern w:val="0"/>
              </w:rPr>
              <w:t>（佔總分48分</w:t>
            </w:r>
            <w:r>
              <w:rPr>
                <w:rFonts w:ascii="標楷體" w:eastAsia="標楷體" w:hAnsi="標楷體" w:cs="Arial"/>
                <w:kern w:val="0"/>
              </w:rPr>
              <w:t>）</w:t>
            </w:r>
          </w:p>
        </w:tc>
      </w:tr>
      <w:tr w:rsidR="00D855C7" w:rsidRPr="00EE44A7" w14:paraId="63BB7744" w14:textId="77777777" w:rsidTr="002F0874">
        <w:trPr>
          <w:trHeight w:val="961"/>
        </w:trPr>
        <w:tc>
          <w:tcPr>
            <w:tcW w:w="1260" w:type="dxa"/>
          </w:tcPr>
          <w:p w14:paraId="2C8BACC1" w14:textId="77777777" w:rsidR="00D855C7" w:rsidRDefault="00CC4543"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rPr>
            </w:pPr>
            <w:r>
              <w:rPr>
                <w:rFonts w:ascii="標楷體" w:eastAsia="標楷體" w:hAnsi="標楷體" w:cs="Arial" w:hint="eastAsia"/>
                <w:kern w:val="0"/>
              </w:rPr>
              <w:t>技能</w:t>
            </w:r>
          </w:p>
        </w:tc>
        <w:tc>
          <w:tcPr>
            <w:tcW w:w="2551" w:type="dxa"/>
          </w:tcPr>
          <w:p w14:paraId="056F34D8"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164AF5F3"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1560" w:type="dxa"/>
          </w:tcPr>
          <w:p w14:paraId="54CA1696" w14:textId="77777777" w:rsidR="00D855C7" w:rsidRPr="00EE44A7" w:rsidRDefault="00D855C7" w:rsidP="00D855C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3</w:t>
            </w:r>
            <w:r w:rsidRPr="00EE44A7">
              <w:rPr>
                <w:rFonts w:ascii="標楷體" w:eastAsia="標楷體" w:hAnsi="標楷體" w:cs="Arial" w:hint="eastAsia"/>
                <w:kern w:val="0"/>
              </w:rPr>
              <w:t>0％</w:t>
            </w:r>
          </w:p>
        </w:tc>
        <w:tc>
          <w:tcPr>
            <w:tcW w:w="1455" w:type="dxa"/>
          </w:tcPr>
          <w:p w14:paraId="67D151E1" w14:textId="77777777" w:rsidR="00D855C7" w:rsidRPr="00EE44A7" w:rsidRDefault="00D855C7" w:rsidP="00D855C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lang w:eastAsia="en-US"/>
              </w:rPr>
              <w:t>低於</w:t>
            </w:r>
            <w:r>
              <w:rPr>
                <w:rFonts w:ascii="標楷體" w:eastAsia="標楷體" w:hAnsi="標楷體" w:cs="Arial" w:hint="eastAsia"/>
                <w:kern w:val="0"/>
              </w:rPr>
              <w:t>24</w:t>
            </w:r>
            <w:r w:rsidRPr="00EE44A7">
              <w:rPr>
                <w:rFonts w:ascii="標楷體" w:eastAsia="標楷體" w:hAnsi="標楷體" w:cs="Arial" w:hint="eastAsia"/>
                <w:kern w:val="0"/>
              </w:rPr>
              <w:t>分</w:t>
            </w:r>
          </w:p>
        </w:tc>
        <w:tc>
          <w:tcPr>
            <w:tcW w:w="1979" w:type="dxa"/>
          </w:tcPr>
          <w:p w14:paraId="643F1953" w14:textId="77777777" w:rsidR="00D855C7" w:rsidRPr="00EE44A7" w:rsidRDefault="00D855C7" w:rsidP="00D855C7">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高於或等於</w:t>
            </w:r>
            <w:r>
              <w:rPr>
                <w:rFonts w:ascii="標楷體" w:eastAsia="標楷體" w:hAnsi="標楷體" w:cs="Arial"/>
                <w:kern w:val="0"/>
              </w:rPr>
              <w:t>24分</w:t>
            </w:r>
          </w:p>
        </w:tc>
      </w:tr>
      <w:tr w:rsidR="00D855C7" w:rsidRPr="00EE44A7" w14:paraId="605B20F5" w14:textId="77777777" w:rsidTr="002F0874">
        <w:trPr>
          <w:trHeight w:val="1516"/>
        </w:trPr>
        <w:tc>
          <w:tcPr>
            <w:tcW w:w="1260" w:type="dxa"/>
          </w:tcPr>
          <w:p w14:paraId="29DB5E0C" w14:textId="77777777" w:rsidR="00D855C7" w:rsidRDefault="00CC4543"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2551" w:type="dxa"/>
          </w:tcPr>
          <w:p w14:paraId="5FB3ACE0"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0AFC0843"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專題報告</w:t>
            </w:r>
            <w:proofErr w:type="spellEnd"/>
          </w:p>
          <w:p w14:paraId="01D5A1A0" w14:textId="77777777" w:rsidR="00D855C7" w:rsidRPr="00EE44A7" w:rsidRDefault="00D855C7"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1560" w:type="dxa"/>
          </w:tcPr>
          <w:p w14:paraId="7BA61BD6"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10</w:t>
            </w:r>
            <w:r w:rsidRPr="00EE44A7">
              <w:rPr>
                <w:rFonts w:ascii="標楷體" w:eastAsia="標楷體" w:hAnsi="標楷體" w:cs="Arial" w:hint="eastAsia"/>
                <w:kern w:val="0"/>
              </w:rPr>
              <w:t>％</w:t>
            </w:r>
          </w:p>
        </w:tc>
        <w:tc>
          <w:tcPr>
            <w:tcW w:w="1455" w:type="dxa"/>
          </w:tcPr>
          <w:p w14:paraId="2E86E119" w14:textId="77777777" w:rsidR="00D855C7" w:rsidRPr="00EE44A7" w:rsidRDefault="00D855C7" w:rsidP="002F0874">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低於</w:t>
            </w:r>
            <w:r>
              <w:rPr>
                <w:rFonts w:ascii="標楷體" w:eastAsia="標楷體" w:hAnsi="標楷體" w:cs="Arial" w:hint="eastAsia"/>
                <w:kern w:val="0"/>
              </w:rPr>
              <w:t>8</w:t>
            </w:r>
            <w:r w:rsidRPr="00EE44A7">
              <w:rPr>
                <w:rFonts w:ascii="標楷體" w:eastAsia="標楷體" w:hAnsi="標楷體" w:cs="Arial" w:hint="eastAsia"/>
                <w:kern w:val="0"/>
              </w:rPr>
              <w:t>分</w:t>
            </w:r>
          </w:p>
        </w:tc>
        <w:tc>
          <w:tcPr>
            <w:tcW w:w="1979" w:type="dxa"/>
          </w:tcPr>
          <w:p w14:paraId="07764C56" w14:textId="77777777" w:rsidR="00D855C7" w:rsidRPr="00EE44A7" w:rsidRDefault="00D855C7" w:rsidP="00D855C7">
            <w:pPr>
              <w:widowControl/>
              <w:suppressAutoHyphens w:val="0"/>
              <w:autoSpaceDN/>
              <w:spacing w:before="120" w:after="240" w:line="360" w:lineRule="auto"/>
              <w:jc w:val="both"/>
              <w:textAlignment w:val="auto"/>
              <w:rPr>
                <w:rFonts w:ascii="標楷體" w:eastAsia="標楷體" w:hAnsi="標楷體" w:cs="Arial"/>
                <w:kern w:val="0"/>
                <w:lang w:eastAsia="en-US"/>
              </w:rPr>
            </w:pPr>
            <w:r w:rsidRPr="00EE44A7">
              <w:rPr>
                <w:rFonts w:ascii="標楷體" w:eastAsia="標楷體" w:hAnsi="標楷體" w:cs="Arial"/>
                <w:kern w:val="0"/>
              </w:rPr>
              <w:t>高於或等於</w:t>
            </w:r>
            <w:r>
              <w:rPr>
                <w:rFonts w:ascii="標楷體" w:eastAsia="標楷體" w:hAnsi="標楷體" w:cs="Arial"/>
                <w:kern w:val="0"/>
              </w:rPr>
              <w:t>8分</w:t>
            </w:r>
          </w:p>
        </w:tc>
      </w:tr>
    </w:tbl>
    <w:p w14:paraId="230C4D2B" w14:textId="77777777" w:rsidR="009037EC" w:rsidRDefault="009037EC" w:rsidP="009037EC">
      <w:pPr>
        <w:suppressAutoHyphens w:val="0"/>
        <w:autoSpaceDN/>
        <w:ind w:left="840"/>
        <w:textAlignment w:val="auto"/>
        <w:rPr>
          <w:rFonts w:ascii="標楷體" w:eastAsia="標楷體" w:hAnsi="標楷體"/>
          <w:b/>
          <w:kern w:val="2"/>
          <w:szCs w:val="22"/>
        </w:rPr>
      </w:pPr>
      <w:r w:rsidRPr="00EE44A7">
        <w:rPr>
          <w:rFonts w:ascii="標楷體" w:eastAsia="標楷體" w:hAnsi="標楷體" w:hint="eastAsia"/>
          <w:b/>
          <w:kern w:val="2"/>
          <w:szCs w:val="22"/>
        </w:rPr>
        <w:t>※</w:t>
      </w:r>
      <w:r w:rsidR="006676A2">
        <w:rPr>
          <w:rFonts w:ascii="標楷體" w:eastAsia="標楷體" w:hAnsi="標楷體" w:hint="eastAsia"/>
          <w:b/>
          <w:kern w:val="2"/>
          <w:szCs w:val="22"/>
        </w:rPr>
        <w:t>使用教學評估表，</w:t>
      </w:r>
      <w:r w:rsidR="00E97172">
        <w:rPr>
          <w:rFonts w:ascii="標楷體" w:eastAsia="標楷體" w:hAnsi="標楷體" w:hint="eastAsia"/>
          <w:b/>
          <w:kern w:val="2"/>
          <w:szCs w:val="22"/>
        </w:rPr>
        <w:t>單項類別</w:t>
      </w:r>
      <w:r w:rsidR="00543215">
        <w:rPr>
          <w:rFonts w:ascii="標楷體" w:eastAsia="標楷體" w:hAnsi="標楷體" w:hint="eastAsia"/>
          <w:b/>
          <w:kern w:val="2"/>
          <w:szCs w:val="22"/>
        </w:rPr>
        <w:t>(知識、技術、態度)</w:t>
      </w:r>
      <w:r w:rsidR="00E97172">
        <w:rPr>
          <w:rFonts w:ascii="標楷體" w:eastAsia="標楷體" w:hAnsi="標楷體" w:hint="eastAsia"/>
          <w:b/>
          <w:kern w:val="2"/>
          <w:szCs w:val="22"/>
        </w:rPr>
        <w:t>成績需達80</w:t>
      </w:r>
      <w:r w:rsidR="00052F38">
        <w:rPr>
          <w:rFonts w:ascii="標楷體" w:eastAsia="標楷體" w:hAnsi="標楷體" w:hint="eastAsia"/>
          <w:b/>
          <w:kern w:val="2"/>
          <w:szCs w:val="22"/>
        </w:rPr>
        <w:t>％以上（含）</w:t>
      </w:r>
      <w:r w:rsidR="00E97172">
        <w:rPr>
          <w:rFonts w:ascii="標楷體" w:eastAsia="標楷體" w:hAnsi="標楷體" w:hint="eastAsia"/>
          <w:b/>
          <w:kern w:val="2"/>
          <w:szCs w:val="22"/>
        </w:rPr>
        <w:t>，</w:t>
      </w:r>
      <w:r w:rsidRPr="00EE44A7">
        <w:rPr>
          <w:rFonts w:ascii="標楷體" w:eastAsia="標楷體" w:hAnsi="標楷體"/>
          <w:b/>
          <w:kern w:val="2"/>
          <w:szCs w:val="22"/>
        </w:rPr>
        <w:t>總成績需等於或高於</w:t>
      </w:r>
      <w:r w:rsidRPr="00EE44A7">
        <w:rPr>
          <w:rFonts w:ascii="標楷體" w:eastAsia="標楷體" w:hAnsi="標楷體" w:hint="eastAsia"/>
          <w:b/>
          <w:kern w:val="2"/>
          <w:szCs w:val="22"/>
        </w:rPr>
        <w:t>80分，則訓練</w:t>
      </w:r>
      <w:r w:rsidR="00A651FB">
        <w:rPr>
          <w:rFonts w:ascii="標楷體" w:eastAsia="標楷體" w:hAnsi="標楷體" w:hint="eastAsia"/>
          <w:b/>
          <w:kern w:val="2"/>
          <w:szCs w:val="22"/>
        </w:rPr>
        <w:t>/評估</w:t>
      </w:r>
      <w:r w:rsidRPr="00EE44A7">
        <w:rPr>
          <w:rFonts w:ascii="標楷體" w:eastAsia="標楷體" w:hAnsi="標楷體" w:hint="eastAsia"/>
          <w:b/>
          <w:kern w:val="2"/>
          <w:szCs w:val="22"/>
        </w:rPr>
        <w:t>才算</w:t>
      </w:r>
      <w:r w:rsidR="00A651FB">
        <w:rPr>
          <w:rFonts w:ascii="標楷體" w:eastAsia="標楷體" w:hAnsi="標楷體" w:hint="eastAsia"/>
          <w:b/>
          <w:kern w:val="2"/>
          <w:szCs w:val="22"/>
        </w:rPr>
        <w:t>通過</w:t>
      </w:r>
    </w:p>
    <w:p w14:paraId="29F92F42" w14:textId="77777777" w:rsidR="00EC2042" w:rsidRPr="00EE44A7" w:rsidRDefault="00EC2042" w:rsidP="009037EC">
      <w:pPr>
        <w:suppressAutoHyphens w:val="0"/>
        <w:autoSpaceDN/>
        <w:ind w:left="840"/>
        <w:textAlignment w:val="auto"/>
        <w:rPr>
          <w:rFonts w:ascii="標楷體" w:eastAsia="標楷體" w:hAnsi="標楷體"/>
          <w:b/>
          <w:kern w:val="2"/>
          <w:szCs w:val="22"/>
        </w:rPr>
      </w:pPr>
    </w:p>
    <w:p w14:paraId="5796B923" w14:textId="77777777" w:rsidR="009037EC" w:rsidRDefault="00196C81"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未通過</w:t>
      </w:r>
      <w:r w:rsidR="001B5662">
        <w:rPr>
          <w:rFonts w:ascii="標楷體" w:eastAsia="標楷體" w:hAnsi="標楷體"/>
          <w:kern w:val="2"/>
          <w:szCs w:val="22"/>
        </w:rPr>
        <w:t>學員之處置</w:t>
      </w:r>
      <w:r w:rsidRPr="00F910B7">
        <w:rPr>
          <w:rFonts w:ascii="標楷體" w:eastAsia="標楷體" w:hAnsi="標楷體" w:hint="eastAsia"/>
          <w:color w:val="FF0000"/>
          <w:kern w:val="2"/>
          <w:szCs w:val="22"/>
          <w:shd w:val="pct15" w:color="auto" w:fill="FFFFFF"/>
        </w:rPr>
        <w:t>（請依實際採用方式作勾選）</w:t>
      </w:r>
    </w:p>
    <w:tbl>
      <w:tblPr>
        <w:tblW w:w="876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2410"/>
        <w:gridCol w:w="1701"/>
        <w:gridCol w:w="3119"/>
      </w:tblGrid>
      <w:tr w:rsidR="00CC4543" w:rsidRPr="003D32EE" w14:paraId="56282C0E" w14:textId="77777777" w:rsidTr="002F0874">
        <w:trPr>
          <w:trHeight w:val="297"/>
        </w:trPr>
        <w:tc>
          <w:tcPr>
            <w:tcW w:w="1530" w:type="dxa"/>
            <w:shd w:val="clear" w:color="auto" w:fill="D9D9D9"/>
          </w:tcPr>
          <w:p w14:paraId="4C495C77" w14:textId="77777777" w:rsidR="00CC4543" w:rsidRPr="003D32EE" w:rsidRDefault="00CC4543" w:rsidP="002F0874">
            <w:pPr>
              <w:suppressAutoHyphens w:val="0"/>
              <w:autoSpaceDN/>
              <w:jc w:val="center"/>
              <w:textAlignment w:val="auto"/>
              <w:rPr>
                <w:rFonts w:ascii="標楷體" w:eastAsia="標楷體" w:hAnsi="標楷體"/>
                <w:kern w:val="2"/>
                <w:szCs w:val="22"/>
              </w:rPr>
            </w:pPr>
            <w:r>
              <w:rPr>
                <w:rFonts w:ascii="標楷體" w:eastAsia="標楷體" w:hAnsi="標楷體"/>
                <w:kern w:val="2"/>
                <w:szCs w:val="22"/>
              </w:rPr>
              <w:t>類別</w:t>
            </w:r>
          </w:p>
        </w:tc>
        <w:tc>
          <w:tcPr>
            <w:tcW w:w="2410" w:type="dxa"/>
            <w:shd w:val="clear" w:color="auto" w:fill="D9D9D9"/>
          </w:tcPr>
          <w:p w14:paraId="356D1886" w14:textId="77777777" w:rsidR="00CC4543" w:rsidRPr="003D32EE" w:rsidRDefault="00CC4543" w:rsidP="00CC4543">
            <w:pPr>
              <w:suppressAutoHyphens w:val="0"/>
              <w:autoSpaceDN/>
              <w:ind w:left="871"/>
              <w:textAlignment w:val="auto"/>
              <w:rPr>
                <w:rFonts w:ascii="標楷體" w:eastAsia="標楷體" w:hAnsi="標楷體"/>
                <w:kern w:val="2"/>
                <w:szCs w:val="22"/>
              </w:rPr>
            </w:pPr>
            <w:r>
              <w:rPr>
                <w:rFonts w:ascii="標楷體" w:eastAsia="標楷體" w:hAnsi="標楷體"/>
                <w:kern w:val="2"/>
                <w:szCs w:val="22"/>
              </w:rPr>
              <w:t>方式</w:t>
            </w:r>
          </w:p>
        </w:tc>
        <w:tc>
          <w:tcPr>
            <w:tcW w:w="1701" w:type="dxa"/>
            <w:shd w:val="clear" w:color="auto" w:fill="D9D9D9"/>
          </w:tcPr>
          <w:p w14:paraId="3552979C" w14:textId="77777777" w:rsidR="00CC4543" w:rsidRPr="003D32EE" w:rsidRDefault="00CC4543" w:rsidP="00A944BA">
            <w:pPr>
              <w:suppressAutoHyphens w:val="0"/>
              <w:autoSpaceDN/>
              <w:ind w:left="317"/>
              <w:textAlignment w:val="auto"/>
              <w:rPr>
                <w:rFonts w:ascii="標楷體" w:eastAsia="標楷體" w:hAnsi="標楷體"/>
                <w:kern w:val="2"/>
                <w:szCs w:val="22"/>
              </w:rPr>
            </w:pPr>
            <w:r w:rsidRPr="003D32EE">
              <w:rPr>
                <w:rFonts w:ascii="標楷體" w:eastAsia="標楷體" w:hAnsi="標楷體"/>
                <w:kern w:val="2"/>
                <w:szCs w:val="22"/>
              </w:rPr>
              <w:t>未通過</w:t>
            </w:r>
          </w:p>
        </w:tc>
        <w:tc>
          <w:tcPr>
            <w:tcW w:w="3119" w:type="dxa"/>
            <w:shd w:val="clear" w:color="auto" w:fill="D9D9D9"/>
          </w:tcPr>
          <w:p w14:paraId="3C8F07BA" w14:textId="77777777" w:rsidR="00CC4543" w:rsidRPr="003D32EE" w:rsidRDefault="009B25C6" w:rsidP="00A944BA">
            <w:pPr>
              <w:suppressAutoHyphens w:val="0"/>
              <w:autoSpaceDN/>
              <w:ind w:left="1070"/>
              <w:textAlignment w:val="auto"/>
              <w:rPr>
                <w:rFonts w:ascii="標楷體" w:eastAsia="標楷體" w:hAnsi="標楷體"/>
                <w:kern w:val="2"/>
                <w:szCs w:val="22"/>
              </w:rPr>
            </w:pPr>
            <w:r>
              <w:rPr>
                <w:rFonts w:ascii="標楷體" w:eastAsia="標楷體" w:hAnsi="標楷體"/>
                <w:kern w:val="2"/>
                <w:szCs w:val="22"/>
              </w:rPr>
              <w:t>辦理</w:t>
            </w:r>
            <w:r w:rsidR="00CC4543" w:rsidRPr="003D32EE">
              <w:rPr>
                <w:rFonts w:ascii="標楷體" w:eastAsia="標楷體" w:hAnsi="標楷體"/>
                <w:kern w:val="2"/>
                <w:szCs w:val="22"/>
              </w:rPr>
              <w:t>方式</w:t>
            </w:r>
          </w:p>
        </w:tc>
      </w:tr>
      <w:tr w:rsidR="00CC4543" w:rsidRPr="003D32EE" w14:paraId="12F3A903" w14:textId="77777777" w:rsidTr="002F0874">
        <w:trPr>
          <w:trHeight w:val="1234"/>
        </w:trPr>
        <w:tc>
          <w:tcPr>
            <w:tcW w:w="1530" w:type="dxa"/>
          </w:tcPr>
          <w:p w14:paraId="5E2F0BD9"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Pr>
                <w:rFonts w:ascii="標楷體" w:eastAsia="標楷體" w:hAnsi="標楷體" w:hint="eastAsia"/>
                <w:kern w:val="2"/>
                <w:szCs w:val="22"/>
              </w:rPr>
              <w:t>知識</w:t>
            </w:r>
          </w:p>
        </w:tc>
        <w:tc>
          <w:tcPr>
            <w:tcW w:w="2410" w:type="dxa"/>
          </w:tcPr>
          <w:p w14:paraId="4DE659D9"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筆試</w:t>
            </w:r>
          </w:p>
          <w:p w14:paraId="1911C7C1"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課堂作業</w:t>
            </w:r>
          </w:p>
        </w:tc>
        <w:tc>
          <w:tcPr>
            <w:tcW w:w="1701" w:type="dxa"/>
          </w:tcPr>
          <w:p w14:paraId="5A28FC7F" w14:textId="77777777" w:rsidR="00CC4543" w:rsidRPr="003D32EE" w:rsidRDefault="00CC4543" w:rsidP="002F0874">
            <w:pPr>
              <w:suppressAutoHyphens w:val="0"/>
              <w:autoSpaceDN/>
              <w:ind w:left="317"/>
              <w:textAlignment w:val="auto"/>
              <w:rPr>
                <w:rFonts w:ascii="標楷體" w:eastAsia="標楷體" w:hAnsi="標楷體"/>
                <w:kern w:val="2"/>
                <w:szCs w:val="22"/>
              </w:rPr>
            </w:pPr>
            <w:r w:rsidRPr="003D32EE">
              <w:rPr>
                <w:rFonts w:ascii="標楷體" w:eastAsia="標楷體" w:hAnsi="標楷體"/>
                <w:kern w:val="2"/>
                <w:szCs w:val="22"/>
              </w:rPr>
              <w:t xml:space="preserve">低於 </w:t>
            </w:r>
            <w:r w:rsidR="00052F38">
              <w:rPr>
                <w:rFonts w:ascii="標楷體" w:eastAsia="標楷體" w:hAnsi="標楷體"/>
                <w:kern w:val="2"/>
                <w:szCs w:val="22"/>
              </w:rPr>
              <w:t>48</w:t>
            </w:r>
            <w:r w:rsidRPr="003D32EE">
              <w:rPr>
                <w:rFonts w:ascii="標楷體" w:eastAsia="標楷體" w:hAnsi="標楷體"/>
                <w:kern w:val="2"/>
                <w:szCs w:val="22"/>
              </w:rPr>
              <w:t>分</w:t>
            </w:r>
          </w:p>
        </w:tc>
        <w:tc>
          <w:tcPr>
            <w:tcW w:w="3119" w:type="dxa"/>
          </w:tcPr>
          <w:p w14:paraId="716B759E" w14:textId="77777777" w:rsidR="00CC4543"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重新筆試一次，如未通過重新參加課程</w:t>
            </w:r>
          </w:p>
          <w:p w14:paraId="428C144D" w14:textId="77777777" w:rsidR="00CC4543" w:rsidRPr="00E97172"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w:t>
            </w:r>
            <w:r>
              <w:rPr>
                <w:rFonts w:ascii="標楷體" w:eastAsia="標楷體" w:hAnsi="標楷體" w:hint="eastAsia"/>
                <w:kern w:val="2"/>
                <w:szCs w:val="22"/>
              </w:rPr>
              <w:t>提供另一次課堂作業，</w:t>
            </w:r>
            <w:r w:rsidRPr="003D32EE">
              <w:rPr>
                <w:rFonts w:ascii="標楷體" w:eastAsia="標楷體" w:hAnsi="標楷體"/>
                <w:kern w:val="2"/>
                <w:szCs w:val="22"/>
              </w:rPr>
              <w:t>如未通過重新參加課程</w:t>
            </w:r>
          </w:p>
        </w:tc>
      </w:tr>
      <w:tr w:rsidR="00CC4543" w:rsidRPr="003D32EE" w14:paraId="1E536E2E" w14:textId="77777777" w:rsidTr="002F0874">
        <w:trPr>
          <w:trHeight w:val="989"/>
        </w:trPr>
        <w:tc>
          <w:tcPr>
            <w:tcW w:w="1530" w:type="dxa"/>
          </w:tcPr>
          <w:p w14:paraId="28A7A62B"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Pr>
                <w:rFonts w:ascii="標楷體" w:eastAsia="標楷體" w:hAnsi="標楷體" w:hint="eastAsia"/>
                <w:kern w:val="2"/>
                <w:szCs w:val="22"/>
              </w:rPr>
              <w:lastRenderedPageBreak/>
              <w:t>技能</w:t>
            </w:r>
          </w:p>
        </w:tc>
        <w:tc>
          <w:tcPr>
            <w:tcW w:w="2410" w:type="dxa"/>
          </w:tcPr>
          <w:p w14:paraId="429E7D70"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實做</w:t>
            </w:r>
          </w:p>
          <w:p w14:paraId="553F05E8"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專題討論</w:t>
            </w:r>
          </w:p>
        </w:tc>
        <w:tc>
          <w:tcPr>
            <w:tcW w:w="1701" w:type="dxa"/>
          </w:tcPr>
          <w:p w14:paraId="6DD27569" w14:textId="77777777" w:rsidR="00CC4543" w:rsidRPr="003D32EE" w:rsidRDefault="00CC4543" w:rsidP="00A944BA">
            <w:pPr>
              <w:suppressAutoHyphens w:val="0"/>
              <w:autoSpaceDN/>
              <w:ind w:left="317"/>
              <w:textAlignment w:val="auto"/>
              <w:rPr>
                <w:rFonts w:ascii="標楷體" w:eastAsia="標楷體" w:hAnsi="標楷體"/>
                <w:kern w:val="2"/>
                <w:szCs w:val="22"/>
              </w:rPr>
            </w:pPr>
            <w:r w:rsidRPr="003D32EE">
              <w:rPr>
                <w:rFonts w:ascii="標楷體" w:eastAsia="標楷體" w:hAnsi="標楷體"/>
                <w:kern w:val="2"/>
                <w:szCs w:val="22"/>
              </w:rPr>
              <w:t>低於</w:t>
            </w:r>
            <w:r w:rsidR="00052F38">
              <w:rPr>
                <w:rFonts w:ascii="標楷體" w:eastAsia="標楷體" w:hAnsi="標楷體" w:hint="eastAsia"/>
                <w:kern w:val="2"/>
                <w:szCs w:val="22"/>
              </w:rPr>
              <w:t>24</w:t>
            </w:r>
            <w:r w:rsidRPr="003D32EE">
              <w:rPr>
                <w:rFonts w:ascii="標楷體" w:eastAsia="標楷體" w:hAnsi="標楷體" w:hint="eastAsia"/>
                <w:kern w:val="2"/>
                <w:szCs w:val="22"/>
              </w:rPr>
              <w:t>分</w:t>
            </w:r>
          </w:p>
        </w:tc>
        <w:tc>
          <w:tcPr>
            <w:tcW w:w="3119" w:type="dxa"/>
          </w:tcPr>
          <w:p w14:paraId="3DEF3F12" w14:textId="2456984D" w:rsidR="00CC4543" w:rsidRPr="003D32EE"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622318">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r w:rsidR="00CC4543" w:rsidRPr="003D32EE" w14:paraId="13309ED8" w14:textId="77777777" w:rsidTr="002F0874">
        <w:trPr>
          <w:trHeight w:val="989"/>
        </w:trPr>
        <w:tc>
          <w:tcPr>
            <w:tcW w:w="1530" w:type="dxa"/>
          </w:tcPr>
          <w:p w14:paraId="01B6AFFC"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Pr>
                <w:rFonts w:ascii="標楷體" w:eastAsia="標楷體" w:hAnsi="標楷體" w:hint="eastAsia"/>
                <w:kern w:val="2"/>
                <w:szCs w:val="22"/>
              </w:rPr>
              <w:t>態度</w:t>
            </w:r>
          </w:p>
        </w:tc>
        <w:tc>
          <w:tcPr>
            <w:tcW w:w="2410" w:type="dxa"/>
          </w:tcPr>
          <w:p w14:paraId="5889FEC8"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□觀察學習態度</w:t>
            </w:r>
          </w:p>
          <w:p w14:paraId="41002D41"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□專題報告</w:t>
            </w:r>
          </w:p>
          <w:p w14:paraId="3ED4E4FD" w14:textId="77777777" w:rsidR="00CC4543" w:rsidRPr="003D32EE" w:rsidRDefault="00CC4543" w:rsidP="0060321D">
            <w:pPr>
              <w:numPr>
                <w:ilvl w:val="0"/>
                <w:numId w:val="28"/>
              </w:numPr>
              <w:suppressAutoHyphens w:val="0"/>
              <w:autoSpaceDN/>
              <w:textAlignment w:val="auto"/>
              <w:rPr>
                <w:rFonts w:ascii="標楷體" w:eastAsia="標楷體" w:hAnsi="標楷體"/>
                <w:kern w:val="2"/>
                <w:szCs w:val="22"/>
              </w:rPr>
            </w:pPr>
            <w:r w:rsidRPr="003D32EE">
              <w:rPr>
                <w:rFonts w:ascii="標楷體" w:eastAsia="標楷體" w:hAnsi="標楷體" w:hint="eastAsia"/>
                <w:kern w:val="2"/>
                <w:szCs w:val="22"/>
              </w:rPr>
              <w:t>□角色扮演</w:t>
            </w:r>
          </w:p>
        </w:tc>
        <w:tc>
          <w:tcPr>
            <w:tcW w:w="1701" w:type="dxa"/>
          </w:tcPr>
          <w:p w14:paraId="0861979A" w14:textId="77777777" w:rsidR="00CC4543" w:rsidRPr="003D32EE" w:rsidRDefault="00CC4543" w:rsidP="00A944BA">
            <w:pPr>
              <w:suppressAutoHyphens w:val="0"/>
              <w:autoSpaceDN/>
              <w:ind w:left="317"/>
              <w:textAlignment w:val="auto"/>
              <w:rPr>
                <w:rFonts w:ascii="標楷體" w:eastAsia="標楷體" w:hAnsi="標楷體"/>
                <w:kern w:val="2"/>
                <w:szCs w:val="22"/>
              </w:rPr>
            </w:pPr>
            <w:r w:rsidRPr="003D32EE">
              <w:rPr>
                <w:rFonts w:ascii="標楷體" w:eastAsia="標楷體" w:hAnsi="標楷體" w:hint="eastAsia"/>
                <w:kern w:val="2"/>
                <w:szCs w:val="22"/>
              </w:rPr>
              <w:t>低於</w:t>
            </w:r>
            <w:r w:rsidRPr="003D32EE">
              <w:rPr>
                <w:rFonts w:ascii="標楷體" w:eastAsia="標楷體" w:hAnsi="標楷體"/>
                <w:kern w:val="2"/>
                <w:szCs w:val="22"/>
              </w:rPr>
              <w:t>8</w:t>
            </w:r>
            <w:r w:rsidRPr="003D32EE">
              <w:rPr>
                <w:rFonts w:ascii="標楷體" w:eastAsia="標楷體" w:hAnsi="標楷體" w:hint="eastAsia"/>
                <w:kern w:val="2"/>
                <w:szCs w:val="22"/>
              </w:rPr>
              <w:t>分</w:t>
            </w:r>
          </w:p>
        </w:tc>
        <w:tc>
          <w:tcPr>
            <w:tcW w:w="3119" w:type="dxa"/>
          </w:tcPr>
          <w:p w14:paraId="2301B2AF" w14:textId="729EF2E2" w:rsidR="00CC4543" w:rsidRPr="003D32EE" w:rsidRDefault="00CC4543"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622318">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bl>
    <w:p w14:paraId="4B4A91F2" w14:textId="77777777" w:rsidR="00196C81" w:rsidRPr="00196C81" w:rsidRDefault="00196C81" w:rsidP="002F0874">
      <w:pPr>
        <w:pStyle w:val="af"/>
        <w:suppressAutoHyphens w:val="0"/>
        <w:autoSpaceDN/>
        <w:ind w:left="1134"/>
        <w:textAlignment w:val="auto"/>
        <w:rPr>
          <w:rFonts w:ascii="標楷體" w:eastAsia="標楷體" w:hAnsi="標楷體"/>
          <w:kern w:val="2"/>
          <w:szCs w:val="22"/>
        </w:rPr>
      </w:pPr>
    </w:p>
    <w:p w14:paraId="06CDC3B7" w14:textId="77777777" w:rsidR="00196C81" w:rsidRDefault="006676A2"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教學</w:t>
      </w:r>
      <w:r w:rsidR="008E7F92">
        <w:rPr>
          <w:rFonts w:ascii="標楷體" w:eastAsia="標楷體" w:hAnsi="標楷體"/>
          <w:kern w:val="2"/>
          <w:szCs w:val="22"/>
        </w:rPr>
        <w:t>評估表</w:t>
      </w:r>
    </w:p>
    <w:p w14:paraId="1ED9EBF2" w14:textId="77777777" w:rsidR="008E7F92" w:rsidRPr="008E7F92" w:rsidRDefault="006676A2" w:rsidP="002F0874">
      <w:pPr>
        <w:pStyle w:val="1"/>
        <w:numPr>
          <w:ilvl w:val="0"/>
          <w:numId w:val="0"/>
        </w:numPr>
        <w:suppressAutoHyphens w:val="0"/>
        <w:autoSpaceDN/>
        <w:ind w:left="480"/>
        <w:textAlignment w:val="auto"/>
        <w:rPr>
          <w:rFonts w:ascii="標楷體" w:hAnsi="標楷體"/>
          <w:b/>
          <w:kern w:val="2"/>
          <w:sz w:val="28"/>
          <w:szCs w:val="22"/>
        </w:rPr>
      </w:pPr>
      <w:bookmarkStart w:id="356" w:name="_Toc124234050"/>
      <w:r>
        <w:rPr>
          <w:rFonts w:ascii="標楷體" w:hAnsi="標楷體"/>
          <w:b/>
          <w:kern w:val="2"/>
          <w:sz w:val="28"/>
          <w:szCs w:val="22"/>
        </w:rPr>
        <w:t>教學</w:t>
      </w:r>
      <w:r w:rsidR="008E7F92">
        <w:rPr>
          <w:rFonts w:ascii="標楷體" w:hAnsi="標楷體" w:hint="eastAsia"/>
          <w:b/>
          <w:kern w:val="2"/>
          <w:sz w:val="28"/>
          <w:szCs w:val="22"/>
        </w:rPr>
        <w:t>評估</w:t>
      </w:r>
      <w:r w:rsidR="008E7F92" w:rsidRPr="008E7F92">
        <w:rPr>
          <w:rFonts w:ascii="標楷體" w:hAnsi="標楷體" w:hint="eastAsia"/>
          <w:b/>
          <w:kern w:val="2"/>
          <w:sz w:val="28"/>
          <w:szCs w:val="22"/>
        </w:rPr>
        <w:t>表</w:t>
      </w:r>
      <w:bookmarkEnd w:id="356"/>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1417"/>
        <w:gridCol w:w="1388"/>
      </w:tblGrid>
      <w:tr w:rsidR="008E7F92" w:rsidRPr="00EE44A7" w14:paraId="31A68650" w14:textId="77777777" w:rsidTr="00A944BA">
        <w:trPr>
          <w:trHeight w:val="352"/>
        </w:trPr>
        <w:tc>
          <w:tcPr>
            <w:tcW w:w="8079" w:type="dxa"/>
            <w:gridSpan w:val="3"/>
            <w:shd w:val="clear" w:color="auto" w:fill="auto"/>
            <w:vAlign w:val="center"/>
          </w:tcPr>
          <w:p w14:paraId="293D59B0"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評估日期：</w:t>
            </w:r>
          </w:p>
        </w:tc>
      </w:tr>
      <w:tr w:rsidR="008E7F92" w:rsidRPr="00EE44A7" w14:paraId="0567D47B" w14:textId="77777777" w:rsidTr="00A944BA">
        <w:trPr>
          <w:trHeight w:val="352"/>
        </w:trPr>
        <w:tc>
          <w:tcPr>
            <w:tcW w:w="8079" w:type="dxa"/>
            <w:gridSpan w:val="3"/>
            <w:shd w:val="clear" w:color="auto" w:fill="auto"/>
            <w:vAlign w:val="center"/>
          </w:tcPr>
          <w:p w14:paraId="5C7B6894"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評估人員：</w:t>
            </w:r>
          </w:p>
        </w:tc>
      </w:tr>
      <w:tr w:rsidR="008E7F92" w:rsidRPr="00EE44A7" w14:paraId="2421DF78" w14:textId="77777777" w:rsidTr="00A944BA">
        <w:trPr>
          <w:trHeight w:val="338"/>
        </w:trPr>
        <w:tc>
          <w:tcPr>
            <w:tcW w:w="8079" w:type="dxa"/>
            <w:gridSpan w:val="3"/>
            <w:shd w:val="clear" w:color="auto" w:fill="auto"/>
            <w:vAlign w:val="center"/>
          </w:tcPr>
          <w:p w14:paraId="7B4F1692"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受評估人員：</w:t>
            </w:r>
          </w:p>
        </w:tc>
      </w:tr>
      <w:tr w:rsidR="008E7F92" w:rsidRPr="00EE44A7" w14:paraId="465897F7" w14:textId="77777777" w:rsidTr="00A944BA">
        <w:trPr>
          <w:trHeight w:val="352"/>
        </w:trPr>
        <w:tc>
          <w:tcPr>
            <w:tcW w:w="8079" w:type="dxa"/>
            <w:gridSpan w:val="3"/>
            <w:shd w:val="clear" w:color="auto" w:fill="auto"/>
            <w:vAlign w:val="center"/>
          </w:tcPr>
          <w:p w14:paraId="4286BEF5" w14:textId="77777777" w:rsidR="008E7F92" w:rsidRPr="00EE44A7" w:rsidRDefault="008E7F9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工作職能：</w:t>
            </w:r>
          </w:p>
        </w:tc>
      </w:tr>
      <w:tr w:rsidR="008E7F92" w:rsidRPr="00EE44A7" w14:paraId="1141A0DD" w14:textId="77777777" w:rsidTr="00A944BA">
        <w:trPr>
          <w:trHeight w:val="316"/>
        </w:trPr>
        <w:tc>
          <w:tcPr>
            <w:tcW w:w="5274" w:type="dxa"/>
            <w:vMerge w:val="restart"/>
            <w:shd w:val="clear" w:color="auto" w:fill="auto"/>
            <w:vAlign w:val="center"/>
          </w:tcPr>
          <w:p w14:paraId="4FCACC33"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評估項目</w:t>
            </w:r>
          </w:p>
        </w:tc>
        <w:tc>
          <w:tcPr>
            <w:tcW w:w="2805" w:type="dxa"/>
            <w:gridSpan w:val="2"/>
            <w:shd w:val="clear" w:color="auto" w:fill="auto"/>
          </w:tcPr>
          <w:p w14:paraId="3208A8D4"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評估結果</w:t>
            </w:r>
            <w:r>
              <w:rPr>
                <w:rFonts w:ascii="標楷體" w:eastAsia="標楷體" w:hAnsi="標楷體" w:cs="Arial" w:hint="eastAsia"/>
                <w:b/>
                <w:kern w:val="0"/>
              </w:rPr>
              <w:t>（每項10分，低於8分勾選不滿意）</w:t>
            </w:r>
          </w:p>
        </w:tc>
      </w:tr>
      <w:tr w:rsidR="008E7F92" w:rsidRPr="00EE44A7" w14:paraId="5FAC56F8" w14:textId="77777777" w:rsidTr="00A944BA">
        <w:trPr>
          <w:trHeight w:val="363"/>
        </w:trPr>
        <w:tc>
          <w:tcPr>
            <w:tcW w:w="5274" w:type="dxa"/>
            <w:vMerge/>
            <w:shd w:val="clear" w:color="auto" w:fill="auto"/>
            <w:vAlign w:val="center"/>
          </w:tcPr>
          <w:p w14:paraId="1DC4FB94" w14:textId="77777777" w:rsidR="008E7F92" w:rsidRPr="00EE44A7" w:rsidRDefault="008E7F92" w:rsidP="00A944BA">
            <w:pPr>
              <w:suppressAutoHyphens w:val="0"/>
              <w:autoSpaceDN/>
              <w:adjustRightInd w:val="0"/>
              <w:jc w:val="center"/>
              <w:rPr>
                <w:rFonts w:ascii="標楷體" w:eastAsia="標楷體" w:hAnsi="標楷體" w:cs="Arial"/>
                <w:b/>
                <w:kern w:val="0"/>
              </w:rPr>
            </w:pPr>
          </w:p>
        </w:tc>
        <w:tc>
          <w:tcPr>
            <w:tcW w:w="1417" w:type="dxa"/>
            <w:shd w:val="clear" w:color="auto" w:fill="auto"/>
          </w:tcPr>
          <w:p w14:paraId="28F42692"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滿意</w:t>
            </w:r>
          </w:p>
        </w:tc>
        <w:tc>
          <w:tcPr>
            <w:tcW w:w="1388" w:type="dxa"/>
            <w:shd w:val="clear" w:color="auto" w:fill="auto"/>
          </w:tcPr>
          <w:p w14:paraId="397885A8"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不滿意</w:t>
            </w:r>
          </w:p>
        </w:tc>
      </w:tr>
      <w:tr w:rsidR="008E7F92" w:rsidRPr="00EE44A7" w14:paraId="126A689A" w14:textId="77777777" w:rsidTr="00A944BA">
        <w:trPr>
          <w:trHeight w:val="363"/>
        </w:trPr>
        <w:tc>
          <w:tcPr>
            <w:tcW w:w="5274" w:type="dxa"/>
            <w:shd w:val="clear" w:color="auto" w:fill="auto"/>
            <w:vAlign w:val="center"/>
          </w:tcPr>
          <w:p w14:paraId="7191593C"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知識</w:t>
            </w:r>
            <w:r>
              <w:rPr>
                <w:rFonts w:ascii="標楷體" w:eastAsia="標楷體" w:hAnsi="標楷體" w:cs="Arial" w:hint="eastAsia"/>
                <w:b/>
                <w:kern w:val="0"/>
              </w:rPr>
              <w:t>60％</w:t>
            </w:r>
          </w:p>
        </w:tc>
        <w:tc>
          <w:tcPr>
            <w:tcW w:w="2805" w:type="dxa"/>
            <w:gridSpan w:val="2"/>
            <w:shd w:val="clear" w:color="auto" w:fill="auto"/>
          </w:tcPr>
          <w:p w14:paraId="70193746"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0DE24032" w14:textId="77777777" w:rsidTr="00A944BA">
        <w:trPr>
          <w:trHeight w:val="363"/>
        </w:trPr>
        <w:tc>
          <w:tcPr>
            <w:tcW w:w="5274" w:type="dxa"/>
            <w:shd w:val="clear" w:color="auto" w:fill="auto"/>
            <w:vAlign w:val="center"/>
          </w:tcPr>
          <w:p w14:paraId="173B8C47" w14:textId="77777777" w:rsidR="008E7F92" w:rsidRPr="00EE44A7" w:rsidRDefault="008E7F92" w:rsidP="00A944BA">
            <w:pPr>
              <w:suppressAutoHyphens w:val="0"/>
              <w:autoSpaceDN/>
              <w:adjustRightInd w:val="0"/>
              <w:rPr>
                <w:rFonts w:ascii="標楷體" w:eastAsia="標楷體" w:hAnsi="標楷體" w:cs="Arial"/>
                <w:b/>
                <w:kern w:val="0"/>
              </w:rPr>
            </w:pPr>
            <w:r>
              <w:rPr>
                <w:rFonts w:ascii="標楷體" w:eastAsia="標楷體" w:hAnsi="標楷體" w:cs="Arial"/>
                <w:kern w:val="0"/>
              </w:rPr>
              <w:t>筆試</w:t>
            </w:r>
            <w:r w:rsidR="00E97172">
              <w:rPr>
                <w:rFonts w:ascii="標楷體" w:eastAsia="標楷體" w:hAnsi="標楷體" w:cs="Arial"/>
                <w:kern w:val="0"/>
              </w:rPr>
              <w:t>（課堂作業）</w:t>
            </w:r>
          </w:p>
        </w:tc>
        <w:tc>
          <w:tcPr>
            <w:tcW w:w="1417" w:type="dxa"/>
            <w:shd w:val="clear" w:color="auto" w:fill="auto"/>
          </w:tcPr>
          <w:p w14:paraId="62813956"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12818544"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36E0434E" w14:textId="77777777" w:rsidTr="00A944BA">
        <w:trPr>
          <w:trHeight w:val="363"/>
        </w:trPr>
        <w:tc>
          <w:tcPr>
            <w:tcW w:w="5274" w:type="dxa"/>
            <w:shd w:val="clear" w:color="auto" w:fill="auto"/>
            <w:vAlign w:val="center"/>
          </w:tcPr>
          <w:p w14:paraId="3BC5845F"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b/>
                <w:kern w:val="0"/>
              </w:rPr>
              <w:t>技能</w:t>
            </w:r>
            <w:r>
              <w:rPr>
                <w:rFonts w:ascii="標楷體" w:eastAsia="標楷體" w:hAnsi="標楷體" w:cs="Arial" w:hint="eastAsia"/>
                <w:b/>
                <w:kern w:val="0"/>
              </w:rPr>
              <w:t>30％</w:t>
            </w:r>
          </w:p>
        </w:tc>
        <w:tc>
          <w:tcPr>
            <w:tcW w:w="2805" w:type="dxa"/>
            <w:gridSpan w:val="2"/>
            <w:shd w:val="clear" w:color="auto" w:fill="auto"/>
          </w:tcPr>
          <w:p w14:paraId="237411EC"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5AE807E0" w14:textId="77777777" w:rsidTr="00A944BA">
        <w:trPr>
          <w:trHeight w:val="363"/>
        </w:trPr>
        <w:tc>
          <w:tcPr>
            <w:tcW w:w="5274" w:type="dxa"/>
            <w:shd w:val="clear" w:color="auto" w:fill="auto"/>
            <w:vAlign w:val="center"/>
          </w:tcPr>
          <w:p w14:paraId="5482E67E" w14:textId="77777777" w:rsidR="008E7F92" w:rsidRPr="00EE44A7" w:rsidRDefault="008E7F92" w:rsidP="00A944BA">
            <w:pPr>
              <w:suppressAutoHyphens w:val="0"/>
              <w:autoSpaceDN/>
              <w:adjustRightInd w:val="0"/>
              <w:rPr>
                <w:rFonts w:ascii="標楷體" w:eastAsia="標楷體" w:hAnsi="標楷體" w:cs="Arial"/>
                <w:kern w:val="0"/>
              </w:rPr>
            </w:pPr>
            <w:r>
              <w:rPr>
                <w:rFonts w:ascii="標楷體" w:eastAsia="標楷體" w:hAnsi="標楷體" w:cs="Arial" w:hint="eastAsia"/>
                <w:kern w:val="0"/>
              </w:rPr>
              <w:t>課程</w:t>
            </w:r>
            <w:r w:rsidRPr="00EE44A7">
              <w:rPr>
                <w:rFonts w:ascii="標楷體" w:eastAsia="標楷體" w:hAnsi="標楷體" w:cs="Arial" w:hint="eastAsia"/>
                <w:kern w:val="0"/>
              </w:rPr>
              <w:t>中能</w:t>
            </w:r>
            <w:r>
              <w:rPr>
                <w:rFonts w:ascii="標楷體" w:eastAsia="標楷體" w:hAnsi="標楷體" w:cs="Arial" w:hint="eastAsia"/>
                <w:kern w:val="0"/>
              </w:rPr>
              <w:t>運用</w:t>
            </w:r>
            <w:r w:rsidRPr="00EE44A7">
              <w:rPr>
                <w:rFonts w:ascii="標楷體" w:eastAsia="標楷體" w:hAnsi="標楷體" w:cs="Arial" w:hint="eastAsia"/>
                <w:kern w:val="0"/>
              </w:rPr>
              <w:t>隱藏性危險物品之觀念及警覺</w:t>
            </w:r>
          </w:p>
        </w:tc>
        <w:tc>
          <w:tcPr>
            <w:tcW w:w="1417" w:type="dxa"/>
            <w:shd w:val="clear" w:color="auto" w:fill="auto"/>
          </w:tcPr>
          <w:p w14:paraId="3CD163D6"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47EFF071"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49027EA3" w14:textId="77777777" w:rsidTr="00A944BA">
        <w:trPr>
          <w:trHeight w:val="363"/>
        </w:trPr>
        <w:tc>
          <w:tcPr>
            <w:tcW w:w="5274" w:type="dxa"/>
            <w:shd w:val="clear" w:color="auto" w:fill="auto"/>
            <w:vAlign w:val="center"/>
          </w:tcPr>
          <w:p w14:paraId="1282FAA3" w14:textId="77777777" w:rsidR="008E7F92" w:rsidRPr="00EE44A7" w:rsidRDefault="008E7F9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瞭解緊急處理程序</w:t>
            </w:r>
          </w:p>
        </w:tc>
        <w:tc>
          <w:tcPr>
            <w:tcW w:w="1417" w:type="dxa"/>
            <w:shd w:val="clear" w:color="auto" w:fill="auto"/>
          </w:tcPr>
          <w:p w14:paraId="45D60606"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3EB1E09B"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7FC9133F" w14:textId="77777777" w:rsidTr="00A944BA">
        <w:trPr>
          <w:trHeight w:val="363"/>
        </w:trPr>
        <w:tc>
          <w:tcPr>
            <w:tcW w:w="5274" w:type="dxa"/>
            <w:shd w:val="clear" w:color="auto" w:fill="auto"/>
            <w:vAlign w:val="center"/>
          </w:tcPr>
          <w:p w14:paraId="7FC1155E" w14:textId="77777777" w:rsidR="008E7F92" w:rsidRPr="00EE44A7" w:rsidRDefault="008E7F9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瞭解異常事件之通報</w:t>
            </w:r>
          </w:p>
        </w:tc>
        <w:tc>
          <w:tcPr>
            <w:tcW w:w="1417" w:type="dxa"/>
            <w:shd w:val="clear" w:color="auto" w:fill="auto"/>
          </w:tcPr>
          <w:p w14:paraId="2D5DB567"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7F050CCD"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5531B6FF" w14:textId="77777777" w:rsidTr="00A944BA">
        <w:trPr>
          <w:trHeight w:val="363"/>
        </w:trPr>
        <w:tc>
          <w:tcPr>
            <w:tcW w:w="5274" w:type="dxa"/>
            <w:shd w:val="clear" w:color="auto" w:fill="auto"/>
            <w:vAlign w:val="center"/>
          </w:tcPr>
          <w:p w14:paraId="5FF464FA" w14:textId="77777777" w:rsidR="008E7F92" w:rsidRPr="00EE44A7" w:rsidRDefault="008E7F9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態度</w:t>
            </w:r>
            <w:r>
              <w:rPr>
                <w:rFonts w:ascii="標楷體" w:eastAsia="標楷體" w:hAnsi="標楷體" w:cs="Arial" w:hint="eastAsia"/>
                <w:b/>
                <w:kern w:val="0"/>
              </w:rPr>
              <w:t>10％</w:t>
            </w:r>
          </w:p>
        </w:tc>
        <w:tc>
          <w:tcPr>
            <w:tcW w:w="2805" w:type="dxa"/>
            <w:gridSpan w:val="2"/>
            <w:shd w:val="clear" w:color="auto" w:fill="auto"/>
          </w:tcPr>
          <w:p w14:paraId="3DD2A5DC"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248CB00B" w14:textId="77777777" w:rsidTr="00A944BA">
        <w:trPr>
          <w:trHeight w:val="363"/>
        </w:trPr>
        <w:tc>
          <w:tcPr>
            <w:tcW w:w="5274" w:type="dxa"/>
            <w:shd w:val="clear" w:color="auto" w:fill="auto"/>
            <w:vAlign w:val="center"/>
          </w:tcPr>
          <w:p w14:paraId="6F4638D0" w14:textId="77777777" w:rsidR="008E7F92" w:rsidRPr="00EE44A7" w:rsidRDefault="008E7F92" w:rsidP="00A944BA">
            <w:pPr>
              <w:suppressAutoHyphens w:val="0"/>
              <w:autoSpaceDN/>
              <w:adjustRightInd w:val="0"/>
              <w:rPr>
                <w:rFonts w:ascii="標楷體" w:eastAsia="標楷體" w:hAnsi="標楷體" w:cs="Arial"/>
                <w:kern w:val="0"/>
              </w:rPr>
            </w:pPr>
            <w:r>
              <w:rPr>
                <w:rFonts w:ascii="標楷體" w:eastAsia="標楷體" w:hAnsi="標楷體" w:cs="Arial" w:hint="eastAsia"/>
                <w:kern w:val="0"/>
              </w:rPr>
              <w:t>積極參與學習之態度</w:t>
            </w:r>
          </w:p>
        </w:tc>
        <w:tc>
          <w:tcPr>
            <w:tcW w:w="1417" w:type="dxa"/>
            <w:shd w:val="clear" w:color="auto" w:fill="auto"/>
          </w:tcPr>
          <w:p w14:paraId="73FE7E24" w14:textId="77777777" w:rsidR="008E7F92" w:rsidRPr="00EE44A7" w:rsidRDefault="008E7F92" w:rsidP="00A944BA">
            <w:pPr>
              <w:suppressAutoHyphens w:val="0"/>
              <w:autoSpaceDN/>
              <w:adjustRightInd w:val="0"/>
              <w:rPr>
                <w:rFonts w:ascii="標楷體" w:eastAsia="標楷體" w:hAnsi="標楷體" w:cs="Arial"/>
                <w:b/>
                <w:kern w:val="0"/>
              </w:rPr>
            </w:pPr>
          </w:p>
        </w:tc>
        <w:tc>
          <w:tcPr>
            <w:tcW w:w="1388" w:type="dxa"/>
            <w:shd w:val="clear" w:color="auto" w:fill="auto"/>
          </w:tcPr>
          <w:p w14:paraId="053A3194" w14:textId="77777777" w:rsidR="008E7F92" w:rsidRPr="00EE44A7" w:rsidRDefault="008E7F92" w:rsidP="00A944BA">
            <w:pPr>
              <w:suppressAutoHyphens w:val="0"/>
              <w:autoSpaceDN/>
              <w:adjustRightInd w:val="0"/>
              <w:rPr>
                <w:rFonts w:ascii="標楷體" w:eastAsia="標楷體" w:hAnsi="標楷體" w:cs="Arial"/>
                <w:b/>
                <w:kern w:val="0"/>
              </w:rPr>
            </w:pPr>
          </w:p>
        </w:tc>
      </w:tr>
      <w:tr w:rsidR="008E7F92" w:rsidRPr="00EE44A7" w14:paraId="671DB22B" w14:textId="77777777" w:rsidTr="00A944BA">
        <w:trPr>
          <w:trHeight w:val="363"/>
        </w:trPr>
        <w:tc>
          <w:tcPr>
            <w:tcW w:w="5274" w:type="dxa"/>
            <w:shd w:val="clear" w:color="auto" w:fill="auto"/>
            <w:vAlign w:val="center"/>
          </w:tcPr>
          <w:p w14:paraId="444A4F17" w14:textId="77777777" w:rsidR="008E7F92" w:rsidRPr="00EE44A7" w:rsidRDefault="008E7F92" w:rsidP="00A944BA">
            <w:pPr>
              <w:suppressAutoHyphens w:val="0"/>
              <w:autoSpaceDN/>
              <w:adjustRightInd w:val="0"/>
              <w:rPr>
                <w:rFonts w:ascii="標楷體" w:eastAsia="標楷體" w:hAnsi="標楷體" w:cs="Arial"/>
                <w:b/>
                <w:kern w:val="0"/>
                <w:sz w:val="22"/>
              </w:rPr>
            </w:pPr>
            <w:r w:rsidRPr="00EE44A7">
              <w:rPr>
                <w:rFonts w:ascii="標楷體" w:eastAsia="標楷體" w:hAnsi="標楷體" w:cs="Arial" w:hint="eastAsia"/>
                <w:b/>
                <w:kern w:val="0"/>
                <w:sz w:val="22"/>
              </w:rPr>
              <w:t>評估結果</w:t>
            </w:r>
          </w:p>
        </w:tc>
        <w:tc>
          <w:tcPr>
            <w:tcW w:w="1417" w:type="dxa"/>
            <w:shd w:val="clear" w:color="auto" w:fill="auto"/>
          </w:tcPr>
          <w:p w14:paraId="71C90EED" w14:textId="77777777" w:rsidR="008E7F92" w:rsidRPr="00EE44A7" w:rsidRDefault="008E7F92" w:rsidP="00A944BA">
            <w:pPr>
              <w:suppressAutoHyphens w:val="0"/>
              <w:autoSpaceDN/>
              <w:adjustRightInd w:val="0"/>
              <w:rPr>
                <w:rFonts w:ascii="標楷體" w:eastAsia="標楷體" w:hAnsi="標楷體" w:cs="Arial"/>
                <w:b/>
                <w:kern w:val="0"/>
                <w:sz w:val="22"/>
              </w:rPr>
            </w:pPr>
          </w:p>
        </w:tc>
        <w:tc>
          <w:tcPr>
            <w:tcW w:w="1388" w:type="dxa"/>
            <w:shd w:val="clear" w:color="auto" w:fill="auto"/>
          </w:tcPr>
          <w:p w14:paraId="494E97AD" w14:textId="77777777" w:rsidR="008E7F92" w:rsidRPr="00EE44A7" w:rsidRDefault="008E7F92" w:rsidP="00A944BA">
            <w:pPr>
              <w:suppressAutoHyphens w:val="0"/>
              <w:autoSpaceDN/>
              <w:adjustRightInd w:val="0"/>
              <w:rPr>
                <w:rFonts w:ascii="標楷體" w:eastAsia="標楷體" w:hAnsi="標楷體" w:cs="Arial"/>
                <w:b/>
                <w:kern w:val="0"/>
                <w:sz w:val="22"/>
              </w:rPr>
            </w:pPr>
          </w:p>
        </w:tc>
      </w:tr>
      <w:tr w:rsidR="008E7F92" w:rsidRPr="00EE44A7" w14:paraId="034A7003" w14:textId="77777777" w:rsidTr="00A944BA">
        <w:trPr>
          <w:trHeight w:val="2873"/>
        </w:trPr>
        <w:tc>
          <w:tcPr>
            <w:tcW w:w="8079" w:type="dxa"/>
            <w:gridSpan w:val="3"/>
            <w:shd w:val="clear" w:color="auto" w:fill="auto"/>
            <w:vAlign w:val="center"/>
          </w:tcPr>
          <w:p w14:paraId="79491228" w14:textId="77777777" w:rsidR="008E7F92" w:rsidRPr="00EE44A7" w:rsidRDefault="008E7F92" w:rsidP="00A944BA">
            <w:pPr>
              <w:suppressAutoHyphens w:val="0"/>
              <w:autoSpaceDN/>
              <w:adjustRightInd w:val="0"/>
              <w:rPr>
                <w:rFonts w:ascii="標楷體" w:eastAsia="標楷體" w:hAnsi="標楷體" w:cs="Arial"/>
                <w:b/>
                <w:kern w:val="0"/>
                <w:sz w:val="22"/>
              </w:rPr>
            </w:pPr>
          </w:p>
        </w:tc>
      </w:tr>
    </w:tbl>
    <w:p w14:paraId="524FE541" w14:textId="77777777" w:rsidR="00EC2042" w:rsidRPr="002F0874" w:rsidRDefault="00EC2042" w:rsidP="002F0874">
      <w:pPr>
        <w:suppressAutoHyphens w:val="0"/>
        <w:autoSpaceDN/>
        <w:ind w:left="1418"/>
        <w:textAlignment w:val="auto"/>
        <w:rPr>
          <w:rFonts w:ascii="標楷體" w:hAnsi="標楷體"/>
          <w:kern w:val="2"/>
          <w:szCs w:val="22"/>
        </w:rPr>
      </w:pPr>
    </w:p>
    <w:p w14:paraId="5E1ABD10" w14:textId="77777777" w:rsidR="008E7F92" w:rsidRDefault="006676A2" w:rsidP="0060321D">
      <w:pPr>
        <w:numPr>
          <w:ilvl w:val="1"/>
          <w:numId w:val="25"/>
        </w:numPr>
        <w:suppressAutoHyphens w:val="0"/>
        <w:autoSpaceDN/>
        <w:ind w:left="1418"/>
        <w:textAlignment w:val="auto"/>
        <w:rPr>
          <w:rFonts w:ascii="標楷體" w:hAnsi="標楷體"/>
          <w:kern w:val="2"/>
          <w:szCs w:val="22"/>
        </w:rPr>
      </w:pPr>
      <w:r>
        <w:rPr>
          <w:rFonts w:ascii="標楷體" w:eastAsia="標楷體" w:hAnsi="標楷體" w:hint="eastAsia"/>
          <w:kern w:val="2"/>
          <w:szCs w:val="22"/>
        </w:rPr>
        <w:t>持續性評估</w:t>
      </w:r>
    </w:p>
    <w:p w14:paraId="42D3EF78" w14:textId="77777777" w:rsidR="00AD6CF7" w:rsidRPr="002F0874" w:rsidRDefault="00AD6CF7" w:rsidP="0060321D">
      <w:pPr>
        <w:pStyle w:val="af"/>
        <w:numPr>
          <w:ilvl w:val="1"/>
          <w:numId w:val="42"/>
        </w:numPr>
        <w:suppressAutoHyphens w:val="0"/>
        <w:autoSpaceDN/>
        <w:textAlignment w:val="auto"/>
        <w:rPr>
          <w:rFonts w:ascii="標楷體" w:eastAsia="標楷體" w:hAnsi="標楷體"/>
          <w:kern w:val="2"/>
          <w:szCs w:val="22"/>
        </w:rPr>
      </w:pPr>
      <w:r w:rsidRPr="00437D9F">
        <w:rPr>
          <w:rFonts w:ascii="標楷體" w:eastAsia="標楷體" w:hAnsi="標楷體" w:hint="eastAsia"/>
          <w:kern w:val="2"/>
          <w:szCs w:val="22"/>
        </w:rPr>
        <w:t>依據</w:t>
      </w:r>
      <w:r>
        <w:rPr>
          <w:rFonts w:ascii="標楷體" w:eastAsia="標楷體" w:hAnsi="標楷體" w:hint="eastAsia"/>
          <w:kern w:val="2"/>
          <w:szCs w:val="22"/>
        </w:rPr>
        <w:t>公司</w:t>
      </w:r>
      <w:r w:rsidRPr="00437D9F">
        <w:rPr>
          <w:rFonts w:ascii="標楷體" w:eastAsia="標楷體" w:hAnsi="標楷體" w:hint="eastAsia"/>
          <w:kern w:val="2"/>
          <w:szCs w:val="22"/>
        </w:rPr>
        <w:t>情形，評估方式如下：</w:t>
      </w:r>
      <w:r w:rsidRPr="00437D9F">
        <w:rPr>
          <w:rFonts w:ascii="標楷體" w:eastAsia="標楷體" w:hAnsi="標楷體" w:hint="eastAsia"/>
          <w:color w:val="FF0000"/>
          <w:kern w:val="2"/>
          <w:szCs w:val="22"/>
          <w:shd w:val="pct15" w:color="auto" w:fill="FFFFFF"/>
        </w:rPr>
        <w:t>（請依實際採用方式作勾選）</w:t>
      </w:r>
    </w:p>
    <w:p w14:paraId="73D8C150" w14:textId="77777777" w:rsidR="00052F38" w:rsidRPr="001B7B2A" w:rsidRDefault="00052F38" w:rsidP="001B7B2A">
      <w:pPr>
        <w:suppressAutoHyphens w:val="0"/>
        <w:autoSpaceDN/>
        <w:textAlignment w:val="auto"/>
        <w:rPr>
          <w:rFonts w:ascii="標楷體" w:eastAsia="標楷體" w:hAnsi="標楷體"/>
          <w:kern w:val="2"/>
          <w:szCs w:val="22"/>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17"/>
        <w:gridCol w:w="1829"/>
      </w:tblGrid>
      <w:tr w:rsidR="00052F38" w:rsidRPr="00EE44A7" w14:paraId="198A7439" w14:textId="77777777" w:rsidTr="002F0874">
        <w:trPr>
          <w:trHeight w:val="1214"/>
        </w:trPr>
        <w:tc>
          <w:tcPr>
            <w:tcW w:w="2552" w:type="dxa"/>
          </w:tcPr>
          <w:p w14:paraId="5D7CFE9D" w14:textId="77777777" w:rsidR="00052F38"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lastRenderedPageBreak/>
              <w:t>知識</w:t>
            </w:r>
            <w:proofErr w:type="spellEnd"/>
          </w:p>
        </w:tc>
        <w:tc>
          <w:tcPr>
            <w:tcW w:w="3217" w:type="dxa"/>
          </w:tcPr>
          <w:p w14:paraId="1F40C440"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12B57E5B"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口試</w:t>
            </w:r>
            <w:proofErr w:type="spellEnd"/>
          </w:p>
          <w:p w14:paraId="57BD17E3" w14:textId="77777777" w:rsidR="00052F38" w:rsidRPr="00EE44A7" w:rsidRDefault="00052F38"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1829" w:type="dxa"/>
          </w:tcPr>
          <w:p w14:paraId="0C4A4D77" w14:textId="77777777" w:rsidR="00052F38" w:rsidRPr="00EE44A7" w:rsidRDefault="00052F38" w:rsidP="00A944BA">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評估相關知識</w:t>
            </w:r>
            <w:proofErr w:type="spellEnd"/>
          </w:p>
        </w:tc>
      </w:tr>
      <w:tr w:rsidR="00052F38" w:rsidRPr="00EE44A7" w14:paraId="5E3F342C" w14:textId="77777777" w:rsidTr="002F0874">
        <w:trPr>
          <w:trHeight w:val="1022"/>
        </w:trPr>
        <w:tc>
          <w:tcPr>
            <w:tcW w:w="2552" w:type="dxa"/>
          </w:tcPr>
          <w:p w14:paraId="6F9965B4" w14:textId="77777777" w:rsidR="00052F38"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技能</w:t>
            </w:r>
            <w:proofErr w:type="spellEnd"/>
          </w:p>
        </w:tc>
        <w:tc>
          <w:tcPr>
            <w:tcW w:w="3217" w:type="dxa"/>
          </w:tcPr>
          <w:p w14:paraId="6ADF90AA"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1DBDC7B7"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1829" w:type="dxa"/>
          </w:tcPr>
          <w:p w14:paraId="14A377FF" w14:textId="77777777" w:rsidR="00052F38" w:rsidRPr="00EE44A7" w:rsidRDefault="00052F38" w:rsidP="00A944BA">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評估技巧</w:t>
            </w:r>
            <w:proofErr w:type="spellEnd"/>
          </w:p>
        </w:tc>
      </w:tr>
      <w:tr w:rsidR="00052F38" w:rsidRPr="00EE44A7" w14:paraId="35811720" w14:textId="77777777" w:rsidTr="002F0874">
        <w:trPr>
          <w:trHeight w:val="1434"/>
        </w:trPr>
        <w:tc>
          <w:tcPr>
            <w:tcW w:w="2552" w:type="dxa"/>
          </w:tcPr>
          <w:p w14:paraId="39C16137" w14:textId="77777777" w:rsidR="00052F38"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3217" w:type="dxa"/>
          </w:tcPr>
          <w:p w14:paraId="4ABB3DAB"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0C3995ED" w14:textId="77777777" w:rsidR="00052F38" w:rsidRPr="00EE44A7" w:rsidRDefault="00052F38" w:rsidP="0060321D">
            <w:pPr>
              <w:widowControl/>
              <w:numPr>
                <w:ilvl w:val="0"/>
                <w:numId w:val="27"/>
              </w:numPr>
              <w:tabs>
                <w:tab w:val="num" w:pos="1123"/>
              </w:tabs>
              <w:suppressAutoHyphens w:val="0"/>
              <w:autoSpaceDN/>
              <w:spacing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專案報告</w:t>
            </w:r>
            <w:proofErr w:type="spellEnd"/>
          </w:p>
          <w:p w14:paraId="18395F8B" w14:textId="77777777" w:rsidR="00052F38" w:rsidRPr="00EE44A7" w:rsidRDefault="00052F38" w:rsidP="0060321D">
            <w:pPr>
              <w:widowControl/>
              <w:numPr>
                <w:ilvl w:val="0"/>
                <w:numId w:val="27"/>
              </w:numPr>
              <w:tabs>
                <w:tab w:val="num" w:pos="1123"/>
              </w:tabs>
              <w:suppressAutoHyphens w:val="0"/>
              <w:autoSpaceDN/>
              <w:spacing w:after="240" w:line="400" w:lineRule="atLeast"/>
              <w:ind w:left="108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1829" w:type="dxa"/>
          </w:tcPr>
          <w:p w14:paraId="6C13250B" w14:textId="77777777" w:rsidR="00052F38" w:rsidRPr="00EE44A7" w:rsidRDefault="00052F38" w:rsidP="00A944BA">
            <w:pPr>
              <w:widowControl/>
              <w:suppressAutoHyphens w:val="0"/>
              <w:autoSpaceDN/>
              <w:spacing w:line="400" w:lineRule="atLeast"/>
              <w:jc w:val="both"/>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觀察學習及工作態度</w:t>
            </w:r>
            <w:proofErr w:type="spellEnd"/>
          </w:p>
        </w:tc>
      </w:tr>
    </w:tbl>
    <w:p w14:paraId="3460F17B" w14:textId="77777777" w:rsidR="00AD6CF7" w:rsidRPr="00EE44A7" w:rsidRDefault="00AD6CF7" w:rsidP="00AD6CF7">
      <w:pPr>
        <w:suppressAutoHyphens w:val="0"/>
        <w:autoSpaceDN/>
        <w:ind w:left="993"/>
        <w:textAlignment w:val="auto"/>
        <w:rPr>
          <w:rFonts w:ascii="標楷體" w:eastAsia="標楷體" w:hAnsi="標楷體"/>
          <w:kern w:val="2"/>
          <w:szCs w:val="22"/>
        </w:rPr>
      </w:pPr>
    </w:p>
    <w:p w14:paraId="061CC0C5" w14:textId="77777777" w:rsidR="00AD6CF7" w:rsidRPr="002F0874" w:rsidRDefault="00AD6CF7" w:rsidP="0060321D">
      <w:pPr>
        <w:pStyle w:val="af"/>
        <w:numPr>
          <w:ilvl w:val="1"/>
          <w:numId w:val="42"/>
        </w:numPr>
        <w:suppressAutoHyphens w:val="0"/>
        <w:autoSpaceDN/>
        <w:textAlignment w:val="auto"/>
        <w:rPr>
          <w:rFonts w:ascii="標楷體" w:eastAsia="標楷體" w:hAnsi="標楷體"/>
          <w:kern w:val="2"/>
          <w:szCs w:val="22"/>
        </w:rPr>
      </w:pPr>
      <w:r>
        <w:rPr>
          <w:rFonts w:ascii="標楷體" w:eastAsia="標楷體" w:hAnsi="標楷體"/>
          <w:kern w:val="2"/>
          <w:szCs w:val="22"/>
        </w:rPr>
        <w:t>考驗基準</w:t>
      </w:r>
      <w:r w:rsidRPr="00EE44A7">
        <w:rPr>
          <w:rFonts w:ascii="標楷體" w:eastAsia="標楷體" w:hAnsi="標楷體"/>
          <w:kern w:val="2"/>
          <w:szCs w:val="22"/>
        </w:rPr>
        <w:t>：</w:t>
      </w:r>
      <w:r w:rsidRPr="00F910B7">
        <w:rPr>
          <w:rFonts w:ascii="標楷體" w:eastAsia="標楷體" w:hAnsi="標楷體" w:hint="eastAsia"/>
          <w:color w:val="FF0000"/>
          <w:kern w:val="2"/>
          <w:szCs w:val="22"/>
          <w:shd w:val="pct15" w:color="auto" w:fill="FFFFFF"/>
        </w:rPr>
        <w:t>（請依實際採用方式作勾選）</w:t>
      </w:r>
    </w:p>
    <w:tbl>
      <w:tblPr>
        <w:tblW w:w="88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2551"/>
        <w:gridCol w:w="1560"/>
        <w:gridCol w:w="1455"/>
        <w:gridCol w:w="1979"/>
      </w:tblGrid>
      <w:tr w:rsidR="00EC2042" w:rsidRPr="00EE44A7" w14:paraId="3B4AD78C" w14:textId="77777777" w:rsidTr="00E25277">
        <w:trPr>
          <w:trHeight w:val="846"/>
        </w:trPr>
        <w:tc>
          <w:tcPr>
            <w:tcW w:w="1260" w:type="dxa"/>
            <w:shd w:val="clear" w:color="auto" w:fill="D9D9D9"/>
          </w:tcPr>
          <w:p w14:paraId="181C0B2D" w14:textId="77777777" w:rsidR="00EC2042" w:rsidRPr="00EE44A7" w:rsidRDefault="00EC2042" w:rsidP="00E2527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類別</w:t>
            </w:r>
            <w:proofErr w:type="spellEnd"/>
          </w:p>
        </w:tc>
        <w:tc>
          <w:tcPr>
            <w:tcW w:w="2551" w:type="dxa"/>
            <w:shd w:val="clear" w:color="auto" w:fill="D9D9D9"/>
          </w:tcPr>
          <w:p w14:paraId="06E58D60" w14:textId="77777777" w:rsidR="00EC2042" w:rsidRPr="00EE44A7" w:rsidRDefault="00EC2042" w:rsidP="00E25277">
            <w:pPr>
              <w:widowControl/>
              <w:suppressAutoHyphens w:val="0"/>
              <w:autoSpaceDN/>
              <w:spacing w:before="120" w:after="120" w:line="360" w:lineRule="auto"/>
              <w:jc w:val="center"/>
              <w:textAlignment w:val="auto"/>
              <w:rPr>
                <w:rFonts w:ascii="標楷體" w:eastAsia="標楷體" w:hAnsi="標楷體" w:cs="Arial"/>
                <w:kern w:val="0"/>
                <w:lang w:eastAsia="en-US"/>
              </w:rPr>
            </w:pPr>
            <w:proofErr w:type="spellStart"/>
            <w:r>
              <w:rPr>
                <w:rFonts w:ascii="標楷體" w:eastAsia="標楷體" w:hAnsi="標楷體" w:cs="Arial"/>
                <w:kern w:val="0"/>
                <w:lang w:eastAsia="en-US"/>
              </w:rPr>
              <w:t>方式</w:t>
            </w:r>
            <w:proofErr w:type="spellEnd"/>
          </w:p>
        </w:tc>
        <w:tc>
          <w:tcPr>
            <w:tcW w:w="1560" w:type="dxa"/>
            <w:shd w:val="clear" w:color="auto" w:fill="D9D9D9"/>
          </w:tcPr>
          <w:p w14:paraId="2F6D4F0D" w14:textId="77777777" w:rsidR="00EC2042" w:rsidRPr="00EE44A7" w:rsidRDefault="00EC2042" w:rsidP="00E2527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EE44A7">
              <w:rPr>
                <w:rFonts w:ascii="標楷體" w:eastAsia="標楷體" w:hAnsi="標楷體" w:cs="Arial"/>
                <w:kern w:val="0"/>
                <w:lang w:eastAsia="en-US"/>
              </w:rPr>
              <w:t>成績百分比</w:t>
            </w:r>
            <w:proofErr w:type="spellEnd"/>
          </w:p>
        </w:tc>
        <w:tc>
          <w:tcPr>
            <w:tcW w:w="1455" w:type="dxa"/>
            <w:shd w:val="clear" w:color="auto" w:fill="D9D9D9"/>
          </w:tcPr>
          <w:p w14:paraId="0F7E81E3" w14:textId="77777777" w:rsidR="00EC2042" w:rsidRPr="000E423E" w:rsidRDefault="00EC2042" w:rsidP="00E2527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0E423E">
              <w:rPr>
                <w:rFonts w:ascii="標楷體" w:eastAsia="標楷體" w:hAnsi="標楷體" w:cs="Arial"/>
                <w:kern w:val="0"/>
                <w:lang w:eastAsia="en-US"/>
              </w:rPr>
              <w:t>未通過</w:t>
            </w:r>
            <w:proofErr w:type="spellEnd"/>
          </w:p>
        </w:tc>
        <w:tc>
          <w:tcPr>
            <w:tcW w:w="1979" w:type="dxa"/>
            <w:shd w:val="clear" w:color="auto" w:fill="D9D9D9"/>
          </w:tcPr>
          <w:p w14:paraId="0349A4FB" w14:textId="77777777" w:rsidR="00EC2042" w:rsidRPr="000E423E" w:rsidRDefault="00EC2042" w:rsidP="00E25277">
            <w:pPr>
              <w:widowControl/>
              <w:suppressAutoHyphens w:val="0"/>
              <w:autoSpaceDN/>
              <w:spacing w:before="120" w:after="120" w:line="360" w:lineRule="auto"/>
              <w:ind w:left="72"/>
              <w:jc w:val="center"/>
              <w:textAlignment w:val="auto"/>
              <w:rPr>
                <w:rFonts w:ascii="標楷體" w:eastAsia="標楷體" w:hAnsi="標楷體" w:cs="Arial"/>
                <w:kern w:val="0"/>
                <w:lang w:eastAsia="en-US"/>
              </w:rPr>
            </w:pPr>
            <w:proofErr w:type="spellStart"/>
            <w:r w:rsidRPr="000E423E">
              <w:rPr>
                <w:rFonts w:ascii="標楷體" w:eastAsia="標楷體" w:hAnsi="標楷體" w:cs="Arial"/>
                <w:kern w:val="0"/>
                <w:lang w:eastAsia="en-US"/>
              </w:rPr>
              <w:t>通過</w:t>
            </w:r>
            <w:proofErr w:type="spellEnd"/>
          </w:p>
        </w:tc>
      </w:tr>
      <w:tr w:rsidR="00EC2042" w:rsidRPr="00EE44A7" w14:paraId="440D3B03" w14:textId="77777777" w:rsidTr="00E25277">
        <w:trPr>
          <w:trHeight w:val="1337"/>
        </w:trPr>
        <w:tc>
          <w:tcPr>
            <w:tcW w:w="1260" w:type="dxa"/>
          </w:tcPr>
          <w:p w14:paraId="413BEFB3"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知識</w:t>
            </w:r>
            <w:proofErr w:type="spellEnd"/>
          </w:p>
        </w:tc>
        <w:tc>
          <w:tcPr>
            <w:tcW w:w="2551" w:type="dxa"/>
          </w:tcPr>
          <w:p w14:paraId="33678EB4"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筆試</w:t>
            </w:r>
            <w:proofErr w:type="spellEnd"/>
          </w:p>
          <w:p w14:paraId="26DA5FB7" w14:textId="77777777" w:rsidR="00EC2042" w:rsidRPr="002F0874" w:rsidRDefault="00EC2042" w:rsidP="0060321D">
            <w:pPr>
              <w:widowControl/>
              <w:numPr>
                <w:ilvl w:val="0"/>
                <w:numId w:val="28"/>
              </w:numPr>
              <w:suppressAutoHyphens w:val="0"/>
              <w:autoSpaceDN/>
              <w:spacing w:before="120"/>
              <w:ind w:left="548" w:hanging="274"/>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Pr>
                <w:rFonts w:ascii="標楷體" w:eastAsia="標楷體" w:hAnsi="標楷體" w:cs="Arial"/>
                <w:kern w:val="0"/>
                <w:lang w:eastAsia="en-US"/>
              </w:rPr>
              <w:t>口試</w:t>
            </w:r>
            <w:proofErr w:type="spellEnd"/>
          </w:p>
          <w:p w14:paraId="2296BE88" w14:textId="77777777" w:rsidR="00EC2042" w:rsidRPr="00EE44A7" w:rsidRDefault="00EC2042" w:rsidP="0060321D">
            <w:pPr>
              <w:widowControl/>
              <w:numPr>
                <w:ilvl w:val="0"/>
                <w:numId w:val="28"/>
              </w:numPr>
              <w:suppressAutoHyphens w:val="0"/>
              <w:autoSpaceDN/>
              <w:spacing w:before="120"/>
              <w:ind w:left="548" w:hanging="274"/>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課堂作業</w:t>
            </w:r>
            <w:proofErr w:type="spellEnd"/>
          </w:p>
        </w:tc>
        <w:tc>
          <w:tcPr>
            <w:tcW w:w="1560" w:type="dxa"/>
          </w:tcPr>
          <w:p w14:paraId="0C183316"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6</w:t>
            </w:r>
            <w:r w:rsidRPr="00EE44A7">
              <w:rPr>
                <w:rFonts w:ascii="標楷體" w:eastAsia="標楷體" w:hAnsi="標楷體" w:cs="Arial" w:hint="eastAsia"/>
                <w:kern w:val="0"/>
              </w:rPr>
              <w:t>0％</w:t>
            </w:r>
          </w:p>
        </w:tc>
        <w:tc>
          <w:tcPr>
            <w:tcW w:w="1455" w:type="dxa"/>
          </w:tcPr>
          <w:p w14:paraId="176C9801" w14:textId="77777777" w:rsidR="00EC2042"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Pr>
                <w:rFonts w:ascii="標楷體" w:eastAsia="標楷體" w:hAnsi="標楷體" w:cs="Arial" w:hint="eastAsia"/>
                <w:kern w:val="0"/>
              </w:rPr>
              <w:t>□筆試或課堂作業</w:t>
            </w:r>
            <w:r w:rsidRPr="00EE44A7">
              <w:rPr>
                <w:rFonts w:ascii="標楷體" w:eastAsia="標楷體" w:hAnsi="標楷體" w:cs="Arial"/>
                <w:kern w:val="0"/>
              </w:rPr>
              <w:t>低於 80分</w:t>
            </w:r>
          </w:p>
          <w:p w14:paraId="3C101D01"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Pr>
                <w:rFonts w:ascii="標楷體" w:eastAsia="標楷體" w:hAnsi="標楷體" w:cs="Arial" w:hint="eastAsia"/>
                <w:kern w:val="0"/>
              </w:rPr>
              <w:t>□口試低於48分</w:t>
            </w:r>
          </w:p>
        </w:tc>
        <w:tc>
          <w:tcPr>
            <w:tcW w:w="1979" w:type="dxa"/>
          </w:tcPr>
          <w:p w14:paraId="51358382" w14:textId="77777777" w:rsidR="00EC2042"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Pr>
                <w:rFonts w:ascii="標楷體" w:eastAsia="標楷體" w:hAnsi="標楷體" w:cs="Arial" w:hint="eastAsia"/>
                <w:kern w:val="0"/>
              </w:rPr>
              <w:t>□筆試或課堂作業</w:t>
            </w:r>
            <w:r w:rsidRPr="00EE44A7">
              <w:rPr>
                <w:rFonts w:ascii="標楷體" w:eastAsia="標楷體" w:hAnsi="標楷體" w:cs="Arial"/>
                <w:kern w:val="0"/>
              </w:rPr>
              <w:t>高於或等於</w:t>
            </w:r>
            <w:r w:rsidRPr="00EE44A7">
              <w:rPr>
                <w:rFonts w:ascii="標楷體" w:eastAsia="標楷體" w:hAnsi="標楷體" w:cs="Arial" w:hint="eastAsia"/>
                <w:kern w:val="0"/>
              </w:rPr>
              <w:t>80分</w:t>
            </w:r>
            <w:r>
              <w:rPr>
                <w:rFonts w:ascii="標楷體" w:eastAsia="標楷體" w:hAnsi="標楷體" w:cs="Arial" w:hint="eastAsia"/>
                <w:kern w:val="0"/>
              </w:rPr>
              <w:t>（佔總分48分</w:t>
            </w:r>
            <w:r>
              <w:rPr>
                <w:rFonts w:ascii="標楷體" w:eastAsia="標楷體" w:hAnsi="標楷體" w:cs="Arial"/>
                <w:kern w:val="0"/>
              </w:rPr>
              <w:t>）</w:t>
            </w:r>
          </w:p>
          <w:p w14:paraId="0D02EB65" w14:textId="77777777" w:rsidR="00EC2042" w:rsidRPr="00EE44A7" w:rsidRDefault="009B25C6" w:rsidP="002F0874">
            <w:pPr>
              <w:widowControl/>
              <w:suppressAutoHyphens w:val="0"/>
              <w:autoSpaceDN/>
              <w:spacing w:before="120" w:after="240" w:line="360" w:lineRule="auto"/>
              <w:ind w:left="72"/>
              <w:jc w:val="both"/>
              <w:textAlignment w:val="auto"/>
              <w:rPr>
                <w:rFonts w:ascii="標楷體" w:eastAsia="標楷體" w:hAnsi="標楷體" w:cs="Arial"/>
                <w:kern w:val="0"/>
              </w:rPr>
            </w:pPr>
            <w:r>
              <w:rPr>
                <w:rFonts w:ascii="標楷體" w:eastAsia="標楷體" w:hAnsi="標楷體" w:cs="Arial" w:hint="eastAsia"/>
                <w:kern w:val="0"/>
              </w:rPr>
              <w:t>□口試</w:t>
            </w:r>
            <w:r w:rsidRPr="00EE44A7">
              <w:rPr>
                <w:rFonts w:ascii="標楷體" w:eastAsia="標楷體" w:hAnsi="標楷體" w:cs="Arial"/>
                <w:kern w:val="0"/>
              </w:rPr>
              <w:t>高於或等於</w:t>
            </w:r>
            <w:r>
              <w:rPr>
                <w:rFonts w:ascii="標楷體" w:eastAsia="標楷體" w:hAnsi="標楷體" w:cs="Arial"/>
                <w:kern w:val="0"/>
              </w:rPr>
              <w:t>48分</w:t>
            </w:r>
          </w:p>
        </w:tc>
      </w:tr>
      <w:tr w:rsidR="00EC2042" w:rsidRPr="00EE44A7" w14:paraId="59B47EEF" w14:textId="77777777" w:rsidTr="00E25277">
        <w:trPr>
          <w:trHeight w:val="961"/>
        </w:trPr>
        <w:tc>
          <w:tcPr>
            <w:tcW w:w="1260" w:type="dxa"/>
          </w:tcPr>
          <w:p w14:paraId="4A9DBA35"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rPr>
            </w:pPr>
            <w:r>
              <w:rPr>
                <w:rFonts w:ascii="標楷體" w:eastAsia="標楷體" w:hAnsi="標楷體" w:cs="Arial" w:hint="eastAsia"/>
                <w:kern w:val="0"/>
              </w:rPr>
              <w:t>技能</w:t>
            </w:r>
          </w:p>
        </w:tc>
        <w:tc>
          <w:tcPr>
            <w:tcW w:w="2551" w:type="dxa"/>
          </w:tcPr>
          <w:p w14:paraId="1FFD4E1C"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實做</w:t>
            </w:r>
            <w:proofErr w:type="spellEnd"/>
          </w:p>
          <w:p w14:paraId="53AA4D41"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專題討論</w:t>
            </w:r>
            <w:proofErr w:type="spellEnd"/>
          </w:p>
        </w:tc>
        <w:tc>
          <w:tcPr>
            <w:tcW w:w="1560" w:type="dxa"/>
          </w:tcPr>
          <w:p w14:paraId="4762A296"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3</w:t>
            </w:r>
            <w:r w:rsidRPr="00EE44A7">
              <w:rPr>
                <w:rFonts w:ascii="標楷體" w:eastAsia="標楷體" w:hAnsi="標楷體" w:cs="Arial" w:hint="eastAsia"/>
                <w:kern w:val="0"/>
              </w:rPr>
              <w:t>0％</w:t>
            </w:r>
          </w:p>
        </w:tc>
        <w:tc>
          <w:tcPr>
            <w:tcW w:w="1455" w:type="dxa"/>
          </w:tcPr>
          <w:p w14:paraId="2E042484"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lang w:eastAsia="en-US"/>
              </w:rPr>
              <w:t>低於</w:t>
            </w:r>
            <w:r>
              <w:rPr>
                <w:rFonts w:ascii="標楷體" w:eastAsia="標楷體" w:hAnsi="標楷體" w:cs="Arial" w:hint="eastAsia"/>
                <w:kern w:val="0"/>
              </w:rPr>
              <w:t>24</w:t>
            </w:r>
            <w:r w:rsidRPr="00EE44A7">
              <w:rPr>
                <w:rFonts w:ascii="標楷體" w:eastAsia="標楷體" w:hAnsi="標楷體" w:cs="Arial" w:hint="eastAsia"/>
                <w:kern w:val="0"/>
              </w:rPr>
              <w:t>分</w:t>
            </w:r>
          </w:p>
        </w:tc>
        <w:tc>
          <w:tcPr>
            <w:tcW w:w="1979" w:type="dxa"/>
          </w:tcPr>
          <w:p w14:paraId="6FF9B57D"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高於或等於</w:t>
            </w:r>
            <w:r>
              <w:rPr>
                <w:rFonts w:ascii="標楷體" w:eastAsia="標楷體" w:hAnsi="標楷體" w:cs="Arial"/>
                <w:kern w:val="0"/>
              </w:rPr>
              <w:t>24分</w:t>
            </w:r>
          </w:p>
        </w:tc>
      </w:tr>
      <w:tr w:rsidR="00EC2042" w:rsidRPr="00EE44A7" w14:paraId="180AEF0A" w14:textId="77777777" w:rsidTr="00E25277">
        <w:trPr>
          <w:trHeight w:val="1516"/>
        </w:trPr>
        <w:tc>
          <w:tcPr>
            <w:tcW w:w="1260" w:type="dxa"/>
          </w:tcPr>
          <w:p w14:paraId="7C7680D8" w14:textId="77777777" w:rsidR="00EC2042"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proofErr w:type="spellStart"/>
            <w:r>
              <w:rPr>
                <w:rFonts w:ascii="標楷體" w:eastAsia="標楷體" w:hAnsi="標楷體" w:cs="Arial" w:hint="eastAsia"/>
                <w:kern w:val="0"/>
                <w:lang w:eastAsia="en-US"/>
              </w:rPr>
              <w:t>態度</w:t>
            </w:r>
            <w:proofErr w:type="spellEnd"/>
          </w:p>
        </w:tc>
        <w:tc>
          <w:tcPr>
            <w:tcW w:w="2551" w:type="dxa"/>
          </w:tcPr>
          <w:p w14:paraId="6939DF7E"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觀察學習態度</w:t>
            </w:r>
            <w:proofErr w:type="spellEnd"/>
          </w:p>
          <w:p w14:paraId="6C3FDCE2"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專題報告</w:t>
            </w:r>
            <w:proofErr w:type="spellEnd"/>
          </w:p>
          <w:p w14:paraId="6909AA75" w14:textId="77777777" w:rsidR="00EC2042" w:rsidRPr="00EE44A7" w:rsidRDefault="00EC2042" w:rsidP="0060321D">
            <w:pPr>
              <w:widowControl/>
              <w:numPr>
                <w:ilvl w:val="0"/>
                <w:numId w:val="28"/>
              </w:numPr>
              <w:suppressAutoHyphens w:val="0"/>
              <w:autoSpaceDN/>
              <w:spacing w:before="120" w:after="120"/>
              <w:ind w:left="540" w:hanging="270"/>
              <w:jc w:val="both"/>
              <w:textAlignment w:val="auto"/>
              <w:rPr>
                <w:rFonts w:ascii="標楷體" w:eastAsia="標楷體" w:hAnsi="標楷體" w:cs="Arial"/>
                <w:kern w:val="0"/>
                <w:lang w:eastAsia="en-US"/>
              </w:rPr>
            </w:pPr>
            <w:r>
              <w:rPr>
                <w:rFonts w:ascii="標楷體" w:eastAsia="標楷體" w:hAnsi="標楷體" w:cs="Arial" w:hint="eastAsia"/>
                <w:kern w:val="0"/>
                <w:lang w:eastAsia="en-US"/>
              </w:rPr>
              <w:t>□</w:t>
            </w:r>
            <w:proofErr w:type="spellStart"/>
            <w:r w:rsidRPr="00EE44A7">
              <w:rPr>
                <w:rFonts w:ascii="標楷體" w:eastAsia="標楷體" w:hAnsi="標楷體" w:cs="Arial"/>
                <w:kern w:val="0"/>
                <w:lang w:eastAsia="en-US"/>
              </w:rPr>
              <w:t>角色扮演</w:t>
            </w:r>
            <w:proofErr w:type="spellEnd"/>
          </w:p>
        </w:tc>
        <w:tc>
          <w:tcPr>
            <w:tcW w:w="1560" w:type="dxa"/>
          </w:tcPr>
          <w:p w14:paraId="32DD3B1F"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lang w:eastAsia="en-US"/>
              </w:rPr>
            </w:pPr>
            <w:r w:rsidRPr="00EE44A7">
              <w:rPr>
                <w:rFonts w:ascii="標楷體" w:eastAsia="標楷體" w:hAnsi="標楷體" w:cs="Arial"/>
                <w:kern w:val="0"/>
              </w:rPr>
              <w:t>10</w:t>
            </w:r>
            <w:r w:rsidRPr="00EE44A7">
              <w:rPr>
                <w:rFonts w:ascii="標楷體" w:eastAsia="標楷體" w:hAnsi="標楷體" w:cs="Arial" w:hint="eastAsia"/>
                <w:kern w:val="0"/>
              </w:rPr>
              <w:t>％</w:t>
            </w:r>
          </w:p>
        </w:tc>
        <w:tc>
          <w:tcPr>
            <w:tcW w:w="1455" w:type="dxa"/>
          </w:tcPr>
          <w:p w14:paraId="6C31EE53" w14:textId="77777777" w:rsidR="00EC2042" w:rsidRPr="00EE44A7" w:rsidRDefault="00EC2042" w:rsidP="00E25277">
            <w:pPr>
              <w:widowControl/>
              <w:suppressAutoHyphens w:val="0"/>
              <w:autoSpaceDN/>
              <w:spacing w:before="120" w:after="240" w:line="360" w:lineRule="auto"/>
              <w:ind w:left="72"/>
              <w:jc w:val="both"/>
              <w:textAlignment w:val="auto"/>
              <w:rPr>
                <w:rFonts w:ascii="標楷體" w:eastAsia="標楷體" w:hAnsi="標楷體" w:cs="Arial"/>
                <w:kern w:val="0"/>
              </w:rPr>
            </w:pPr>
            <w:r w:rsidRPr="00EE44A7">
              <w:rPr>
                <w:rFonts w:ascii="標楷體" w:eastAsia="標楷體" w:hAnsi="標楷體" w:cs="Arial"/>
                <w:kern w:val="0"/>
              </w:rPr>
              <w:t>低於</w:t>
            </w:r>
            <w:r>
              <w:rPr>
                <w:rFonts w:ascii="標楷體" w:eastAsia="標楷體" w:hAnsi="標楷體" w:cs="Arial" w:hint="eastAsia"/>
                <w:kern w:val="0"/>
              </w:rPr>
              <w:t>8</w:t>
            </w:r>
            <w:r w:rsidRPr="00EE44A7">
              <w:rPr>
                <w:rFonts w:ascii="標楷體" w:eastAsia="標楷體" w:hAnsi="標楷體" w:cs="Arial" w:hint="eastAsia"/>
                <w:kern w:val="0"/>
              </w:rPr>
              <w:t>分</w:t>
            </w:r>
          </w:p>
        </w:tc>
        <w:tc>
          <w:tcPr>
            <w:tcW w:w="1979" w:type="dxa"/>
          </w:tcPr>
          <w:p w14:paraId="5290CCBA" w14:textId="77777777" w:rsidR="00EC2042" w:rsidRPr="00EE44A7" w:rsidRDefault="00EC2042" w:rsidP="00E25277">
            <w:pPr>
              <w:widowControl/>
              <w:suppressAutoHyphens w:val="0"/>
              <w:autoSpaceDN/>
              <w:spacing w:before="120" w:after="240" w:line="360" w:lineRule="auto"/>
              <w:jc w:val="both"/>
              <w:textAlignment w:val="auto"/>
              <w:rPr>
                <w:rFonts w:ascii="標楷體" w:eastAsia="標楷體" w:hAnsi="標楷體" w:cs="Arial"/>
                <w:kern w:val="0"/>
                <w:lang w:eastAsia="en-US"/>
              </w:rPr>
            </w:pPr>
            <w:r w:rsidRPr="00EE44A7">
              <w:rPr>
                <w:rFonts w:ascii="標楷體" w:eastAsia="標楷體" w:hAnsi="標楷體" w:cs="Arial"/>
                <w:kern w:val="0"/>
              </w:rPr>
              <w:t>高於或等於</w:t>
            </w:r>
            <w:r>
              <w:rPr>
                <w:rFonts w:ascii="標楷體" w:eastAsia="標楷體" w:hAnsi="標楷體" w:cs="Arial"/>
                <w:kern w:val="0"/>
              </w:rPr>
              <w:t>8分</w:t>
            </w:r>
          </w:p>
        </w:tc>
      </w:tr>
    </w:tbl>
    <w:p w14:paraId="76810295" w14:textId="77777777" w:rsidR="00052F38" w:rsidRPr="00EE44A7" w:rsidRDefault="00052F38" w:rsidP="002F0874">
      <w:pPr>
        <w:pStyle w:val="af"/>
        <w:suppressAutoHyphens w:val="0"/>
        <w:autoSpaceDN/>
        <w:ind w:left="1560"/>
        <w:textAlignment w:val="auto"/>
        <w:rPr>
          <w:rFonts w:ascii="標楷體" w:eastAsia="標楷體" w:hAnsi="標楷體"/>
          <w:kern w:val="2"/>
          <w:szCs w:val="22"/>
        </w:rPr>
      </w:pPr>
    </w:p>
    <w:p w14:paraId="4E4D17EC" w14:textId="77777777" w:rsidR="00EC2042" w:rsidRPr="00EE44A7" w:rsidRDefault="00AD6CF7" w:rsidP="00EC2042">
      <w:pPr>
        <w:suppressAutoHyphens w:val="0"/>
        <w:autoSpaceDN/>
        <w:ind w:left="840"/>
        <w:textAlignment w:val="auto"/>
        <w:rPr>
          <w:rFonts w:ascii="標楷體" w:eastAsia="標楷體" w:hAnsi="標楷體"/>
          <w:b/>
          <w:kern w:val="2"/>
          <w:szCs w:val="22"/>
        </w:rPr>
      </w:pPr>
      <w:r w:rsidRPr="00EE44A7">
        <w:rPr>
          <w:rFonts w:ascii="標楷體" w:eastAsia="標楷體" w:hAnsi="標楷體" w:hint="eastAsia"/>
          <w:b/>
          <w:kern w:val="2"/>
          <w:szCs w:val="22"/>
        </w:rPr>
        <w:t>※</w:t>
      </w:r>
      <w:r w:rsidR="00EC2042">
        <w:rPr>
          <w:rFonts w:ascii="標楷體" w:eastAsia="標楷體" w:hAnsi="標楷體" w:hint="eastAsia"/>
          <w:b/>
          <w:kern w:val="2"/>
          <w:szCs w:val="22"/>
        </w:rPr>
        <w:t>持續性評估</w:t>
      </w:r>
      <w:r w:rsidR="006676A2">
        <w:rPr>
          <w:rFonts w:ascii="標楷體" w:eastAsia="標楷體" w:hAnsi="標楷體" w:hint="eastAsia"/>
          <w:b/>
          <w:kern w:val="2"/>
          <w:szCs w:val="22"/>
        </w:rPr>
        <w:t>使用工作評估表</w:t>
      </w:r>
      <w:r w:rsidR="00EC2042">
        <w:rPr>
          <w:rFonts w:ascii="標楷體" w:eastAsia="標楷體" w:hAnsi="標楷體" w:hint="eastAsia"/>
          <w:b/>
          <w:kern w:val="2"/>
          <w:szCs w:val="22"/>
        </w:rPr>
        <w:t>，單項類別</w:t>
      </w:r>
      <w:r w:rsidR="00543215">
        <w:rPr>
          <w:rFonts w:ascii="標楷體" w:eastAsia="標楷體" w:hAnsi="標楷體" w:hint="eastAsia"/>
          <w:b/>
          <w:kern w:val="2"/>
          <w:szCs w:val="22"/>
        </w:rPr>
        <w:t>(知識、技術、態度)</w:t>
      </w:r>
      <w:r w:rsidR="00EC2042">
        <w:rPr>
          <w:rFonts w:ascii="標楷體" w:eastAsia="標楷體" w:hAnsi="標楷體" w:hint="eastAsia"/>
          <w:b/>
          <w:kern w:val="2"/>
          <w:szCs w:val="22"/>
        </w:rPr>
        <w:t>成績需達80％以上（含），</w:t>
      </w:r>
      <w:r w:rsidR="00EC2042" w:rsidRPr="00EE44A7">
        <w:rPr>
          <w:rFonts w:ascii="標楷體" w:eastAsia="標楷體" w:hAnsi="標楷體"/>
          <w:b/>
          <w:kern w:val="2"/>
          <w:szCs w:val="22"/>
        </w:rPr>
        <w:t>總成績需等於或高於</w:t>
      </w:r>
      <w:r w:rsidR="00EC2042" w:rsidRPr="00EE44A7">
        <w:rPr>
          <w:rFonts w:ascii="標楷體" w:eastAsia="標楷體" w:hAnsi="標楷體" w:hint="eastAsia"/>
          <w:b/>
          <w:kern w:val="2"/>
          <w:szCs w:val="22"/>
        </w:rPr>
        <w:t>80分，則訓練</w:t>
      </w:r>
      <w:r w:rsidR="00EC2042">
        <w:rPr>
          <w:rFonts w:ascii="標楷體" w:eastAsia="標楷體" w:hAnsi="標楷體" w:hint="eastAsia"/>
          <w:b/>
          <w:kern w:val="2"/>
          <w:szCs w:val="22"/>
        </w:rPr>
        <w:t>/評估</w:t>
      </w:r>
      <w:r w:rsidR="00EC2042" w:rsidRPr="00EE44A7">
        <w:rPr>
          <w:rFonts w:ascii="標楷體" w:eastAsia="標楷體" w:hAnsi="標楷體" w:hint="eastAsia"/>
          <w:b/>
          <w:kern w:val="2"/>
          <w:szCs w:val="22"/>
        </w:rPr>
        <w:t>才算</w:t>
      </w:r>
      <w:r w:rsidR="00EC2042">
        <w:rPr>
          <w:rFonts w:ascii="標楷體" w:eastAsia="標楷體" w:hAnsi="標楷體" w:hint="eastAsia"/>
          <w:b/>
          <w:kern w:val="2"/>
          <w:szCs w:val="22"/>
        </w:rPr>
        <w:t>通過</w:t>
      </w:r>
    </w:p>
    <w:p w14:paraId="7E9B9412" w14:textId="77777777" w:rsidR="00AD6CF7" w:rsidRDefault="00AD6CF7" w:rsidP="00AD6CF7">
      <w:pPr>
        <w:suppressAutoHyphens w:val="0"/>
        <w:autoSpaceDN/>
        <w:ind w:left="840"/>
        <w:textAlignment w:val="auto"/>
        <w:rPr>
          <w:rFonts w:ascii="標楷體" w:eastAsia="標楷體" w:hAnsi="標楷體"/>
          <w:b/>
          <w:kern w:val="2"/>
          <w:szCs w:val="22"/>
        </w:rPr>
      </w:pPr>
    </w:p>
    <w:p w14:paraId="318C607D" w14:textId="77777777" w:rsidR="009B25C6" w:rsidRDefault="009B25C6" w:rsidP="00AD6CF7">
      <w:pPr>
        <w:suppressAutoHyphens w:val="0"/>
        <w:autoSpaceDN/>
        <w:ind w:left="840"/>
        <w:textAlignment w:val="auto"/>
        <w:rPr>
          <w:rFonts w:ascii="標楷體" w:eastAsia="標楷體" w:hAnsi="標楷體"/>
          <w:b/>
          <w:kern w:val="2"/>
          <w:szCs w:val="22"/>
        </w:rPr>
      </w:pPr>
    </w:p>
    <w:p w14:paraId="715E6F41" w14:textId="77777777" w:rsidR="009B25C6" w:rsidRPr="002F0874" w:rsidRDefault="009B25C6" w:rsidP="00AD6CF7">
      <w:pPr>
        <w:suppressAutoHyphens w:val="0"/>
        <w:autoSpaceDN/>
        <w:ind w:left="840"/>
        <w:textAlignment w:val="auto"/>
        <w:rPr>
          <w:rFonts w:ascii="標楷體" w:eastAsia="標楷體" w:hAnsi="標楷體"/>
          <w:b/>
          <w:kern w:val="2"/>
          <w:szCs w:val="22"/>
        </w:rPr>
      </w:pPr>
    </w:p>
    <w:p w14:paraId="4EDEF444" w14:textId="77777777" w:rsidR="00AD6CF7" w:rsidRPr="002F0874" w:rsidRDefault="00AD6CF7"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lastRenderedPageBreak/>
        <w:t>未通過</w:t>
      </w:r>
      <w:r w:rsidR="001B5662">
        <w:rPr>
          <w:rFonts w:ascii="標楷體" w:eastAsia="標楷體" w:hAnsi="標楷體"/>
          <w:kern w:val="2"/>
          <w:szCs w:val="22"/>
        </w:rPr>
        <w:t>學員之處置</w:t>
      </w:r>
      <w:r w:rsidRPr="00F910B7">
        <w:rPr>
          <w:rFonts w:ascii="標楷體" w:eastAsia="標楷體" w:hAnsi="標楷體" w:hint="eastAsia"/>
          <w:color w:val="FF0000"/>
          <w:kern w:val="2"/>
          <w:szCs w:val="22"/>
          <w:shd w:val="pct15" w:color="auto" w:fill="FFFFFF"/>
        </w:rPr>
        <w:t>（請依實際採用方式作勾選）</w:t>
      </w:r>
    </w:p>
    <w:p w14:paraId="5A4DC505" w14:textId="77777777" w:rsidR="009B25C6" w:rsidRDefault="009B25C6" w:rsidP="002F0874">
      <w:pPr>
        <w:pStyle w:val="af"/>
        <w:suppressAutoHyphens w:val="0"/>
        <w:autoSpaceDN/>
        <w:ind w:left="1134"/>
        <w:textAlignment w:val="auto"/>
        <w:rPr>
          <w:rFonts w:ascii="標楷體" w:eastAsia="標楷體" w:hAnsi="標楷體"/>
          <w:kern w:val="2"/>
          <w:szCs w:val="22"/>
        </w:rPr>
      </w:pPr>
    </w:p>
    <w:tbl>
      <w:tblPr>
        <w:tblW w:w="7966" w:type="dxa"/>
        <w:tblInd w:w="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2140"/>
        <w:gridCol w:w="1212"/>
        <w:gridCol w:w="3305"/>
      </w:tblGrid>
      <w:tr w:rsidR="009B25C6" w:rsidRPr="003D32EE" w14:paraId="370B7183" w14:textId="77777777" w:rsidTr="002F0874">
        <w:trPr>
          <w:trHeight w:val="307"/>
        </w:trPr>
        <w:tc>
          <w:tcPr>
            <w:tcW w:w="1309" w:type="dxa"/>
            <w:shd w:val="clear" w:color="auto" w:fill="D9D9D9"/>
          </w:tcPr>
          <w:p w14:paraId="748C355E" w14:textId="77777777" w:rsidR="009B25C6" w:rsidRPr="003D32EE" w:rsidRDefault="009B25C6" w:rsidP="009B25C6">
            <w:pPr>
              <w:suppressAutoHyphens w:val="0"/>
              <w:autoSpaceDN/>
              <w:ind w:left="364"/>
              <w:textAlignment w:val="auto"/>
              <w:rPr>
                <w:rFonts w:ascii="標楷體" w:eastAsia="標楷體" w:hAnsi="標楷體"/>
                <w:kern w:val="2"/>
                <w:szCs w:val="22"/>
              </w:rPr>
            </w:pPr>
            <w:r w:rsidRPr="003D32EE">
              <w:rPr>
                <w:rFonts w:ascii="標楷體" w:eastAsia="標楷體" w:hAnsi="標楷體"/>
                <w:kern w:val="2"/>
                <w:szCs w:val="22"/>
              </w:rPr>
              <w:t>類別</w:t>
            </w:r>
          </w:p>
        </w:tc>
        <w:tc>
          <w:tcPr>
            <w:tcW w:w="2140" w:type="dxa"/>
            <w:shd w:val="clear" w:color="auto" w:fill="D9D9D9"/>
          </w:tcPr>
          <w:p w14:paraId="41E84E36" w14:textId="77777777" w:rsidR="009B25C6" w:rsidRPr="003D32EE" w:rsidRDefault="009B25C6" w:rsidP="009B25C6">
            <w:pPr>
              <w:suppressAutoHyphens w:val="0"/>
              <w:autoSpaceDN/>
              <w:ind w:left="756"/>
              <w:textAlignment w:val="auto"/>
              <w:rPr>
                <w:rFonts w:ascii="標楷體" w:eastAsia="標楷體" w:hAnsi="標楷體"/>
                <w:kern w:val="2"/>
                <w:szCs w:val="22"/>
              </w:rPr>
            </w:pPr>
            <w:r>
              <w:rPr>
                <w:rFonts w:ascii="標楷體" w:eastAsia="標楷體" w:hAnsi="標楷體"/>
                <w:kern w:val="2"/>
                <w:szCs w:val="22"/>
              </w:rPr>
              <w:t>方式</w:t>
            </w:r>
          </w:p>
        </w:tc>
        <w:tc>
          <w:tcPr>
            <w:tcW w:w="1212" w:type="dxa"/>
            <w:shd w:val="clear" w:color="auto" w:fill="D9D9D9"/>
          </w:tcPr>
          <w:p w14:paraId="080D3939" w14:textId="77777777" w:rsidR="009B25C6" w:rsidRPr="003D32EE" w:rsidRDefault="009B25C6" w:rsidP="009B25C6">
            <w:pPr>
              <w:suppressAutoHyphens w:val="0"/>
              <w:autoSpaceDN/>
              <w:ind w:left="33"/>
              <w:textAlignment w:val="auto"/>
              <w:rPr>
                <w:rFonts w:ascii="標楷體" w:eastAsia="標楷體" w:hAnsi="標楷體"/>
                <w:kern w:val="2"/>
                <w:szCs w:val="22"/>
              </w:rPr>
            </w:pPr>
            <w:r w:rsidRPr="003D32EE">
              <w:rPr>
                <w:rFonts w:ascii="標楷體" w:eastAsia="標楷體" w:hAnsi="標楷體"/>
                <w:kern w:val="2"/>
                <w:szCs w:val="22"/>
              </w:rPr>
              <w:t>未通過</w:t>
            </w:r>
            <w:r>
              <w:rPr>
                <w:rFonts w:ascii="標楷體" w:eastAsia="標楷體" w:hAnsi="標楷體"/>
                <w:kern w:val="2"/>
                <w:szCs w:val="22"/>
              </w:rPr>
              <w:t>（總分）</w:t>
            </w:r>
          </w:p>
        </w:tc>
        <w:tc>
          <w:tcPr>
            <w:tcW w:w="3305" w:type="dxa"/>
            <w:shd w:val="clear" w:color="auto" w:fill="D9D9D9"/>
          </w:tcPr>
          <w:p w14:paraId="7E58FDBF" w14:textId="77777777" w:rsidR="009B25C6" w:rsidRPr="003D32EE" w:rsidRDefault="009B25C6" w:rsidP="00A944BA">
            <w:pPr>
              <w:suppressAutoHyphens w:val="0"/>
              <w:autoSpaceDN/>
              <w:ind w:left="1070"/>
              <w:textAlignment w:val="auto"/>
              <w:rPr>
                <w:rFonts w:ascii="標楷體" w:eastAsia="標楷體" w:hAnsi="標楷體"/>
                <w:kern w:val="2"/>
                <w:szCs w:val="22"/>
              </w:rPr>
            </w:pPr>
            <w:r>
              <w:rPr>
                <w:rFonts w:ascii="標楷體" w:eastAsia="標楷體" w:hAnsi="標楷體"/>
                <w:kern w:val="2"/>
                <w:szCs w:val="22"/>
              </w:rPr>
              <w:t>辦理方式</w:t>
            </w:r>
          </w:p>
        </w:tc>
      </w:tr>
      <w:tr w:rsidR="009B25C6" w:rsidRPr="003D32EE" w14:paraId="4A8191C7" w14:textId="77777777" w:rsidTr="002F0874">
        <w:trPr>
          <w:trHeight w:val="2244"/>
        </w:trPr>
        <w:tc>
          <w:tcPr>
            <w:tcW w:w="1309" w:type="dxa"/>
          </w:tcPr>
          <w:p w14:paraId="4D0E826F" w14:textId="77777777" w:rsidR="009B25C6" w:rsidRPr="003D32EE" w:rsidRDefault="009B25C6" w:rsidP="0060321D">
            <w:pPr>
              <w:numPr>
                <w:ilvl w:val="0"/>
                <w:numId w:val="28"/>
              </w:numPr>
              <w:suppressAutoHyphens w:val="0"/>
              <w:autoSpaceDN/>
              <w:ind w:left="364"/>
              <w:textAlignment w:val="auto"/>
              <w:rPr>
                <w:rFonts w:ascii="標楷體" w:eastAsia="標楷體" w:hAnsi="標楷體"/>
                <w:kern w:val="2"/>
                <w:szCs w:val="22"/>
              </w:rPr>
            </w:pPr>
            <w:r>
              <w:rPr>
                <w:rFonts w:ascii="標楷體" w:eastAsia="標楷體" w:hAnsi="標楷體" w:hint="eastAsia"/>
                <w:kern w:val="2"/>
                <w:szCs w:val="22"/>
              </w:rPr>
              <w:t>知識</w:t>
            </w:r>
          </w:p>
        </w:tc>
        <w:tc>
          <w:tcPr>
            <w:tcW w:w="2140" w:type="dxa"/>
          </w:tcPr>
          <w:p w14:paraId="40AEBFFB" w14:textId="77777777" w:rsidR="009B25C6"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筆試</w:t>
            </w:r>
          </w:p>
          <w:p w14:paraId="0B07C9FE"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AD6CF7">
              <w:rPr>
                <w:rFonts w:ascii="標楷體" w:eastAsia="標楷體" w:hAnsi="標楷體" w:hint="eastAsia"/>
                <w:kern w:val="2"/>
                <w:szCs w:val="22"/>
              </w:rPr>
              <w:t>□</w:t>
            </w:r>
            <w:r w:rsidRPr="00AD6CF7">
              <w:rPr>
                <w:rFonts w:ascii="標楷體" w:eastAsia="標楷體" w:hAnsi="標楷體"/>
                <w:kern w:val="2"/>
                <w:szCs w:val="22"/>
              </w:rPr>
              <w:t>口試</w:t>
            </w:r>
          </w:p>
          <w:p w14:paraId="44DCC587"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課堂作業</w:t>
            </w:r>
          </w:p>
        </w:tc>
        <w:tc>
          <w:tcPr>
            <w:tcW w:w="1212" w:type="dxa"/>
          </w:tcPr>
          <w:p w14:paraId="6492A4FB" w14:textId="77777777" w:rsidR="009B25C6" w:rsidRPr="003D32EE" w:rsidRDefault="009B25C6" w:rsidP="002F0874">
            <w:pPr>
              <w:suppressAutoHyphens w:val="0"/>
              <w:autoSpaceDN/>
              <w:ind w:left="41"/>
              <w:textAlignment w:val="auto"/>
              <w:rPr>
                <w:rFonts w:ascii="標楷體" w:eastAsia="標楷體" w:hAnsi="標楷體"/>
                <w:kern w:val="2"/>
                <w:szCs w:val="22"/>
              </w:rPr>
            </w:pPr>
            <w:r w:rsidRPr="003D32EE">
              <w:rPr>
                <w:rFonts w:ascii="標楷體" w:eastAsia="標楷體" w:hAnsi="標楷體"/>
                <w:kern w:val="2"/>
                <w:szCs w:val="22"/>
              </w:rPr>
              <w:t xml:space="preserve">低於 </w:t>
            </w:r>
            <w:r>
              <w:rPr>
                <w:rFonts w:ascii="標楷體" w:eastAsia="標楷體" w:hAnsi="標楷體"/>
                <w:kern w:val="2"/>
                <w:szCs w:val="22"/>
              </w:rPr>
              <w:t>48</w:t>
            </w:r>
            <w:r w:rsidRPr="003D32EE">
              <w:rPr>
                <w:rFonts w:ascii="標楷體" w:eastAsia="標楷體" w:hAnsi="標楷體"/>
                <w:kern w:val="2"/>
                <w:szCs w:val="22"/>
              </w:rPr>
              <w:t>分</w:t>
            </w:r>
          </w:p>
        </w:tc>
        <w:tc>
          <w:tcPr>
            <w:tcW w:w="3305" w:type="dxa"/>
          </w:tcPr>
          <w:p w14:paraId="68D02253" w14:textId="77777777" w:rsidR="009B25C6" w:rsidRDefault="009B25C6" w:rsidP="00A944BA">
            <w:pPr>
              <w:suppressAutoHyphens w:val="0"/>
              <w:autoSpaceDN/>
              <w:ind w:left="38"/>
              <w:textAlignment w:val="auto"/>
              <w:rPr>
                <w:rFonts w:ascii="標楷體" w:eastAsia="標楷體" w:hAnsi="標楷體"/>
                <w:kern w:val="2"/>
                <w:szCs w:val="22"/>
              </w:rPr>
            </w:pPr>
            <w:r w:rsidRPr="00AD6CF7">
              <w:rPr>
                <w:rFonts w:ascii="標楷體" w:eastAsia="標楷體" w:hAnsi="標楷體" w:hint="eastAsia"/>
                <w:kern w:val="2"/>
                <w:szCs w:val="22"/>
              </w:rPr>
              <w:t>□</w:t>
            </w:r>
            <w:r w:rsidRPr="003D32EE">
              <w:rPr>
                <w:rFonts w:ascii="標楷體" w:eastAsia="標楷體" w:hAnsi="標楷體"/>
                <w:kern w:val="2"/>
                <w:szCs w:val="22"/>
              </w:rPr>
              <w:t>重新筆試一次，如未通過重新參加課程</w:t>
            </w:r>
          </w:p>
          <w:p w14:paraId="13C1AEA2" w14:textId="77777777" w:rsidR="009B25C6" w:rsidRDefault="009B25C6"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w:t>
            </w:r>
            <w:r>
              <w:rPr>
                <w:rFonts w:ascii="標楷體" w:eastAsia="標楷體" w:hAnsi="標楷體" w:hint="eastAsia"/>
                <w:kern w:val="2"/>
                <w:szCs w:val="22"/>
              </w:rPr>
              <w:t>口試未通過者，經由重新提示後，再口試一次，未通過則重新參加訓練</w:t>
            </w:r>
          </w:p>
          <w:p w14:paraId="08554696" w14:textId="77777777" w:rsidR="009B25C6" w:rsidRPr="00AD6CF7" w:rsidRDefault="009B25C6" w:rsidP="00A944BA">
            <w:pPr>
              <w:suppressAutoHyphens w:val="0"/>
              <w:autoSpaceDN/>
              <w:ind w:left="38"/>
              <w:textAlignment w:val="auto"/>
              <w:rPr>
                <w:rFonts w:ascii="標楷體" w:eastAsia="標楷體" w:hAnsi="標楷體"/>
                <w:kern w:val="2"/>
                <w:szCs w:val="22"/>
              </w:rPr>
            </w:pPr>
            <w:r w:rsidRPr="00AD6CF7">
              <w:rPr>
                <w:rFonts w:ascii="標楷體" w:eastAsia="標楷體" w:hAnsi="標楷體" w:hint="eastAsia"/>
                <w:kern w:val="2"/>
                <w:szCs w:val="22"/>
              </w:rPr>
              <w:t>□</w:t>
            </w:r>
            <w:r w:rsidRPr="003D32EE">
              <w:rPr>
                <w:rFonts w:ascii="標楷體" w:eastAsia="標楷體" w:hAnsi="標楷體"/>
                <w:kern w:val="2"/>
                <w:szCs w:val="22"/>
              </w:rPr>
              <w:t>重新</w:t>
            </w:r>
            <w:r>
              <w:rPr>
                <w:rFonts w:ascii="標楷體" w:eastAsia="標楷體" w:hAnsi="標楷體"/>
                <w:kern w:val="2"/>
                <w:szCs w:val="22"/>
              </w:rPr>
              <w:t>操作</w:t>
            </w:r>
            <w:r w:rsidRPr="003D32EE">
              <w:rPr>
                <w:rFonts w:ascii="標楷體" w:eastAsia="標楷體" w:hAnsi="標楷體"/>
                <w:kern w:val="2"/>
                <w:szCs w:val="22"/>
              </w:rPr>
              <w:t>一次，如未通過重新參加課程</w:t>
            </w:r>
          </w:p>
        </w:tc>
      </w:tr>
      <w:tr w:rsidR="009B25C6" w:rsidRPr="003D32EE" w14:paraId="06098E55" w14:textId="77777777" w:rsidTr="002F0874">
        <w:trPr>
          <w:trHeight w:val="1022"/>
        </w:trPr>
        <w:tc>
          <w:tcPr>
            <w:tcW w:w="1309" w:type="dxa"/>
          </w:tcPr>
          <w:p w14:paraId="67C25C5A" w14:textId="77777777" w:rsidR="009B25C6" w:rsidRPr="003D32EE" w:rsidRDefault="009B25C6" w:rsidP="0060321D">
            <w:pPr>
              <w:numPr>
                <w:ilvl w:val="0"/>
                <w:numId w:val="28"/>
              </w:numPr>
              <w:suppressAutoHyphens w:val="0"/>
              <w:autoSpaceDN/>
              <w:ind w:left="364"/>
              <w:textAlignment w:val="auto"/>
              <w:rPr>
                <w:rFonts w:ascii="標楷體" w:eastAsia="標楷體" w:hAnsi="標楷體"/>
                <w:kern w:val="2"/>
                <w:szCs w:val="22"/>
              </w:rPr>
            </w:pPr>
            <w:r>
              <w:rPr>
                <w:rFonts w:ascii="標楷體" w:eastAsia="標楷體" w:hAnsi="標楷體" w:hint="eastAsia"/>
                <w:kern w:val="2"/>
                <w:szCs w:val="22"/>
              </w:rPr>
              <w:t>技能</w:t>
            </w:r>
          </w:p>
        </w:tc>
        <w:tc>
          <w:tcPr>
            <w:tcW w:w="2140" w:type="dxa"/>
          </w:tcPr>
          <w:p w14:paraId="265DD977"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實做</w:t>
            </w:r>
          </w:p>
          <w:p w14:paraId="796C6BDD"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w:t>
            </w:r>
            <w:r w:rsidRPr="003D32EE">
              <w:rPr>
                <w:rFonts w:ascii="標楷體" w:eastAsia="標楷體" w:hAnsi="標楷體"/>
                <w:kern w:val="2"/>
                <w:szCs w:val="22"/>
              </w:rPr>
              <w:t>專題討論</w:t>
            </w:r>
          </w:p>
        </w:tc>
        <w:tc>
          <w:tcPr>
            <w:tcW w:w="1212" w:type="dxa"/>
          </w:tcPr>
          <w:p w14:paraId="4F7301FC" w14:textId="77777777" w:rsidR="009B25C6" w:rsidRPr="003D32EE" w:rsidRDefault="009B25C6" w:rsidP="002F0874">
            <w:pPr>
              <w:suppressAutoHyphens w:val="0"/>
              <w:autoSpaceDN/>
              <w:ind w:left="41"/>
              <w:textAlignment w:val="auto"/>
              <w:rPr>
                <w:rFonts w:ascii="標楷體" w:eastAsia="標楷體" w:hAnsi="標楷體"/>
                <w:kern w:val="2"/>
                <w:szCs w:val="22"/>
              </w:rPr>
            </w:pPr>
            <w:r w:rsidRPr="003D32EE">
              <w:rPr>
                <w:rFonts w:ascii="標楷體" w:eastAsia="標楷體" w:hAnsi="標楷體"/>
                <w:kern w:val="2"/>
                <w:szCs w:val="22"/>
              </w:rPr>
              <w:t>低於</w:t>
            </w:r>
            <w:r>
              <w:rPr>
                <w:rFonts w:ascii="標楷體" w:eastAsia="標楷體" w:hAnsi="標楷體"/>
                <w:kern w:val="2"/>
                <w:szCs w:val="22"/>
              </w:rPr>
              <w:t>24</w:t>
            </w:r>
            <w:r w:rsidRPr="003D32EE">
              <w:rPr>
                <w:rFonts w:ascii="標楷體" w:eastAsia="標楷體" w:hAnsi="標楷體" w:hint="eastAsia"/>
                <w:kern w:val="2"/>
                <w:szCs w:val="22"/>
              </w:rPr>
              <w:t>分</w:t>
            </w:r>
          </w:p>
        </w:tc>
        <w:tc>
          <w:tcPr>
            <w:tcW w:w="3305" w:type="dxa"/>
          </w:tcPr>
          <w:p w14:paraId="0A1FEE67" w14:textId="041D7D5E" w:rsidR="009B25C6" w:rsidRPr="003D32EE" w:rsidRDefault="009B25C6"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622318">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r w:rsidR="009B25C6" w:rsidRPr="003D32EE" w14:paraId="1A12753D" w14:textId="77777777" w:rsidTr="002F0874">
        <w:trPr>
          <w:trHeight w:val="1022"/>
        </w:trPr>
        <w:tc>
          <w:tcPr>
            <w:tcW w:w="1309" w:type="dxa"/>
          </w:tcPr>
          <w:p w14:paraId="37A60D19" w14:textId="77777777" w:rsidR="009B25C6" w:rsidRPr="003D32EE" w:rsidRDefault="009B25C6" w:rsidP="0060321D">
            <w:pPr>
              <w:numPr>
                <w:ilvl w:val="0"/>
                <w:numId w:val="28"/>
              </w:numPr>
              <w:suppressAutoHyphens w:val="0"/>
              <w:autoSpaceDN/>
              <w:ind w:left="364"/>
              <w:textAlignment w:val="auto"/>
              <w:rPr>
                <w:rFonts w:ascii="標楷體" w:eastAsia="標楷體" w:hAnsi="標楷體"/>
                <w:kern w:val="2"/>
                <w:szCs w:val="22"/>
              </w:rPr>
            </w:pPr>
            <w:r>
              <w:rPr>
                <w:rFonts w:ascii="標楷體" w:eastAsia="標楷體" w:hAnsi="標楷體" w:hint="eastAsia"/>
                <w:kern w:val="2"/>
                <w:szCs w:val="22"/>
              </w:rPr>
              <w:t>態度</w:t>
            </w:r>
          </w:p>
        </w:tc>
        <w:tc>
          <w:tcPr>
            <w:tcW w:w="2140" w:type="dxa"/>
          </w:tcPr>
          <w:p w14:paraId="78515717"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□觀察學習態度</w:t>
            </w:r>
          </w:p>
          <w:p w14:paraId="6386F37B"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□專題報告</w:t>
            </w:r>
          </w:p>
          <w:p w14:paraId="4B37A5B3" w14:textId="77777777" w:rsidR="009B25C6" w:rsidRPr="003D32EE" w:rsidRDefault="009B25C6" w:rsidP="0060321D">
            <w:pPr>
              <w:numPr>
                <w:ilvl w:val="0"/>
                <w:numId w:val="28"/>
              </w:numPr>
              <w:suppressAutoHyphens w:val="0"/>
              <w:autoSpaceDN/>
              <w:ind w:left="472"/>
              <w:textAlignment w:val="auto"/>
              <w:rPr>
                <w:rFonts w:ascii="標楷體" w:eastAsia="標楷體" w:hAnsi="標楷體"/>
                <w:kern w:val="2"/>
                <w:szCs w:val="22"/>
              </w:rPr>
            </w:pPr>
            <w:r w:rsidRPr="003D32EE">
              <w:rPr>
                <w:rFonts w:ascii="標楷體" w:eastAsia="標楷體" w:hAnsi="標楷體" w:hint="eastAsia"/>
                <w:kern w:val="2"/>
                <w:szCs w:val="22"/>
              </w:rPr>
              <w:t>□角色扮演</w:t>
            </w:r>
          </w:p>
        </w:tc>
        <w:tc>
          <w:tcPr>
            <w:tcW w:w="1212" w:type="dxa"/>
          </w:tcPr>
          <w:p w14:paraId="30DCB313" w14:textId="77777777" w:rsidR="009B25C6" w:rsidRPr="003D32EE" w:rsidRDefault="009B25C6" w:rsidP="002F0874">
            <w:pPr>
              <w:suppressAutoHyphens w:val="0"/>
              <w:autoSpaceDN/>
              <w:ind w:left="41"/>
              <w:textAlignment w:val="auto"/>
              <w:rPr>
                <w:rFonts w:ascii="標楷體" w:eastAsia="標楷體" w:hAnsi="標楷體"/>
                <w:kern w:val="2"/>
                <w:szCs w:val="22"/>
              </w:rPr>
            </w:pPr>
            <w:r w:rsidRPr="003D32EE">
              <w:rPr>
                <w:rFonts w:ascii="標楷體" w:eastAsia="標楷體" w:hAnsi="標楷體" w:hint="eastAsia"/>
                <w:kern w:val="2"/>
                <w:szCs w:val="22"/>
              </w:rPr>
              <w:t>低於</w:t>
            </w:r>
            <w:r w:rsidRPr="003D32EE">
              <w:rPr>
                <w:rFonts w:ascii="標楷體" w:eastAsia="標楷體" w:hAnsi="標楷體"/>
                <w:kern w:val="2"/>
                <w:szCs w:val="22"/>
              </w:rPr>
              <w:t>8</w:t>
            </w:r>
            <w:r w:rsidRPr="003D32EE">
              <w:rPr>
                <w:rFonts w:ascii="標楷體" w:eastAsia="標楷體" w:hAnsi="標楷體" w:hint="eastAsia"/>
                <w:kern w:val="2"/>
                <w:szCs w:val="22"/>
              </w:rPr>
              <w:t>分</w:t>
            </w:r>
          </w:p>
        </w:tc>
        <w:tc>
          <w:tcPr>
            <w:tcW w:w="3305" w:type="dxa"/>
          </w:tcPr>
          <w:p w14:paraId="1DCE9AB9" w14:textId="23639429" w:rsidR="009B25C6" w:rsidRPr="003D32EE" w:rsidRDefault="009B25C6" w:rsidP="00A944BA">
            <w:pPr>
              <w:suppressAutoHyphens w:val="0"/>
              <w:autoSpaceDN/>
              <w:ind w:left="38"/>
              <w:textAlignment w:val="auto"/>
              <w:rPr>
                <w:rFonts w:ascii="標楷體" w:eastAsia="標楷體" w:hAnsi="標楷體"/>
                <w:kern w:val="2"/>
                <w:szCs w:val="22"/>
              </w:rPr>
            </w:pPr>
            <w:r w:rsidRPr="003D32EE">
              <w:rPr>
                <w:rFonts w:ascii="標楷體" w:eastAsia="標楷體" w:hAnsi="標楷體" w:hint="eastAsia"/>
                <w:kern w:val="2"/>
                <w:szCs w:val="22"/>
              </w:rPr>
              <w:t>重新評估</w:t>
            </w:r>
            <w:r w:rsidR="00BA1CD0">
              <w:rPr>
                <w:rFonts w:ascii="標楷體" w:eastAsia="標楷體" w:hAnsi="標楷體" w:hint="eastAsia"/>
                <w:kern w:val="2"/>
                <w:szCs w:val="22"/>
              </w:rPr>
              <w:t>一次</w:t>
            </w:r>
            <w:r w:rsidRPr="003D32EE">
              <w:rPr>
                <w:rFonts w:ascii="標楷體" w:eastAsia="標楷體" w:hAnsi="標楷體" w:hint="eastAsia"/>
                <w:kern w:val="2"/>
                <w:szCs w:val="22"/>
              </w:rPr>
              <w:t>，如未通過重新安排參加課程</w:t>
            </w:r>
          </w:p>
        </w:tc>
      </w:tr>
    </w:tbl>
    <w:p w14:paraId="51286A51" w14:textId="77777777" w:rsidR="00AD6CF7" w:rsidRDefault="00BA1CD0" w:rsidP="00AD6CF7">
      <w:pPr>
        <w:pStyle w:val="af"/>
        <w:suppressAutoHyphens w:val="0"/>
        <w:autoSpaceDN/>
        <w:ind w:left="1134"/>
        <w:textAlignment w:val="auto"/>
        <w:rPr>
          <w:rFonts w:ascii="標楷體" w:eastAsia="標楷體" w:hAnsi="標楷體"/>
          <w:kern w:val="2"/>
          <w:szCs w:val="22"/>
        </w:rPr>
      </w:pPr>
      <w:r>
        <w:rPr>
          <w:rFonts w:ascii="標楷體" w:eastAsia="標楷體" w:hAnsi="標楷體" w:hint="eastAsia"/>
          <w:kern w:val="2"/>
          <w:szCs w:val="22"/>
        </w:rPr>
        <w:t>註：未通過評估者不得執行危險物品作業或須由其主管監督始得執行危險物品作業。</w:t>
      </w:r>
    </w:p>
    <w:p w14:paraId="1683985E" w14:textId="77777777" w:rsidR="00BA1CD0" w:rsidRPr="00437D9F" w:rsidRDefault="00BA1CD0" w:rsidP="00AD6CF7">
      <w:pPr>
        <w:pStyle w:val="af"/>
        <w:suppressAutoHyphens w:val="0"/>
        <w:autoSpaceDN/>
        <w:ind w:left="1134"/>
        <w:textAlignment w:val="auto"/>
        <w:rPr>
          <w:rFonts w:ascii="標楷體" w:eastAsia="標楷體" w:hAnsi="標楷體"/>
          <w:kern w:val="2"/>
          <w:szCs w:val="22"/>
        </w:rPr>
      </w:pPr>
    </w:p>
    <w:p w14:paraId="51791A0D" w14:textId="77777777" w:rsidR="00AD6CF7" w:rsidRDefault="00E97172" w:rsidP="0060321D">
      <w:pPr>
        <w:pStyle w:val="af"/>
        <w:numPr>
          <w:ilvl w:val="1"/>
          <w:numId w:val="39"/>
        </w:numPr>
        <w:suppressAutoHyphens w:val="0"/>
        <w:autoSpaceDN/>
        <w:ind w:left="1134" w:hanging="654"/>
        <w:textAlignment w:val="auto"/>
        <w:rPr>
          <w:rFonts w:ascii="標楷體" w:eastAsia="標楷體" w:hAnsi="標楷體"/>
          <w:kern w:val="2"/>
          <w:szCs w:val="22"/>
        </w:rPr>
      </w:pPr>
      <w:r>
        <w:rPr>
          <w:rFonts w:ascii="標楷體" w:eastAsia="標楷體" w:hAnsi="標楷體"/>
          <w:kern w:val="2"/>
          <w:szCs w:val="22"/>
        </w:rPr>
        <w:t>工作</w:t>
      </w:r>
      <w:r w:rsidR="00AD6CF7">
        <w:rPr>
          <w:rFonts w:ascii="標楷體" w:eastAsia="標楷體" w:hAnsi="標楷體"/>
          <w:kern w:val="2"/>
          <w:szCs w:val="22"/>
        </w:rPr>
        <w:t>評估表</w:t>
      </w:r>
    </w:p>
    <w:p w14:paraId="2DE93EA3" w14:textId="77777777" w:rsidR="00E97172" w:rsidRPr="00E97172" w:rsidRDefault="00E97172" w:rsidP="002F0874">
      <w:pPr>
        <w:pStyle w:val="1"/>
        <w:numPr>
          <w:ilvl w:val="0"/>
          <w:numId w:val="0"/>
        </w:numPr>
        <w:suppressAutoHyphens w:val="0"/>
        <w:autoSpaceDN/>
        <w:ind w:left="480"/>
        <w:textAlignment w:val="auto"/>
        <w:rPr>
          <w:rFonts w:ascii="標楷體" w:hAnsi="標楷體"/>
          <w:b/>
          <w:kern w:val="2"/>
          <w:sz w:val="28"/>
          <w:szCs w:val="22"/>
        </w:rPr>
      </w:pPr>
      <w:bookmarkStart w:id="357" w:name="_Toc124234051"/>
      <w:r>
        <w:rPr>
          <w:rFonts w:ascii="標楷體" w:hAnsi="標楷體" w:hint="eastAsia"/>
          <w:b/>
          <w:kern w:val="2"/>
          <w:sz w:val="28"/>
          <w:szCs w:val="22"/>
        </w:rPr>
        <w:t>工作評估表</w:t>
      </w:r>
      <w:bookmarkEnd w:id="357"/>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4"/>
        <w:gridCol w:w="1417"/>
        <w:gridCol w:w="1388"/>
      </w:tblGrid>
      <w:tr w:rsidR="00E97172" w:rsidRPr="00EE44A7" w14:paraId="00DD65D5" w14:textId="77777777" w:rsidTr="00A944BA">
        <w:trPr>
          <w:trHeight w:val="352"/>
        </w:trPr>
        <w:tc>
          <w:tcPr>
            <w:tcW w:w="8079" w:type="dxa"/>
            <w:gridSpan w:val="3"/>
            <w:shd w:val="clear" w:color="auto" w:fill="auto"/>
            <w:vAlign w:val="center"/>
          </w:tcPr>
          <w:p w14:paraId="6814CBDA"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評估日期：</w:t>
            </w:r>
          </w:p>
        </w:tc>
      </w:tr>
      <w:tr w:rsidR="00E97172" w:rsidRPr="00EE44A7" w14:paraId="148D29A2" w14:textId="77777777" w:rsidTr="00A944BA">
        <w:trPr>
          <w:trHeight w:val="352"/>
        </w:trPr>
        <w:tc>
          <w:tcPr>
            <w:tcW w:w="8079" w:type="dxa"/>
            <w:gridSpan w:val="3"/>
            <w:shd w:val="clear" w:color="auto" w:fill="auto"/>
            <w:vAlign w:val="center"/>
          </w:tcPr>
          <w:p w14:paraId="4898449D"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評估人員：</w:t>
            </w:r>
          </w:p>
        </w:tc>
      </w:tr>
      <w:tr w:rsidR="00E97172" w:rsidRPr="00EE44A7" w14:paraId="680BB0AC" w14:textId="77777777" w:rsidTr="00A944BA">
        <w:trPr>
          <w:trHeight w:val="338"/>
        </w:trPr>
        <w:tc>
          <w:tcPr>
            <w:tcW w:w="8079" w:type="dxa"/>
            <w:gridSpan w:val="3"/>
            <w:shd w:val="clear" w:color="auto" w:fill="auto"/>
            <w:vAlign w:val="center"/>
          </w:tcPr>
          <w:p w14:paraId="0682EEB1"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受評估人員：</w:t>
            </w:r>
          </w:p>
        </w:tc>
      </w:tr>
      <w:tr w:rsidR="00E97172" w:rsidRPr="00EE44A7" w14:paraId="5B8D71CE" w14:textId="77777777" w:rsidTr="00A944BA">
        <w:trPr>
          <w:trHeight w:val="352"/>
        </w:trPr>
        <w:tc>
          <w:tcPr>
            <w:tcW w:w="8079" w:type="dxa"/>
            <w:gridSpan w:val="3"/>
            <w:shd w:val="clear" w:color="auto" w:fill="auto"/>
            <w:vAlign w:val="center"/>
          </w:tcPr>
          <w:p w14:paraId="2385B56A"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hint="eastAsia"/>
                <w:b/>
                <w:kern w:val="0"/>
              </w:rPr>
              <w:t>工作職能：</w:t>
            </w:r>
          </w:p>
        </w:tc>
      </w:tr>
      <w:tr w:rsidR="00E97172" w:rsidRPr="00EE44A7" w14:paraId="2A50F71D" w14:textId="77777777" w:rsidTr="00A944BA">
        <w:trPr>
          <w:trHeight w:val="316"/>
        </w:trPr>
        <w:tc>
          <w:tcPr>
            <w:tcW w:w="5274" w:type="dxa"/>
            <w:vMerge w:val="restart"/>
            <w:shd w:val="clear" w:color="auto" w:fill="auto"/>
            <w:vAlign w:val="center"/>
          </w:tcPr>
          <w:p w14:paraId="5C53E4EB"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評估項目</w:t>
            </w:r>
          </w:p>
        </w:tc>
        <w:tc>
          <w:tcPr>
            <w:tcW w:w="2805" w:type="dxa"/>
            <w:gridSpan w:val="2"/>
            <w:shd w:val="clear" w:color="auto" w:fill="auto"/>
          </w:tcPr>
          <w:p w14:paraId="1981F998"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評估結果</w:t>
            </w:r>
            <w:r>
              <w:rPr>
                <w:rFonts w:ascii="標楷體" w:eastAsia="標楷體" w:hAnsi="標楷體" w:cs="Arial" w:hint="eastAsia"/>
                <w:b/>
                <w:kern w:val="0"/>
              </w:rPr>
              <w:t>（每項10分，低於8分勾選不滿意）</w:t>
            </w:r>
          </w:p>
        </w:tc>
      </w:tr>
      <w:tr w:rsidR="00E97172" w:rsidRPr="00EE44A7" w14:paraId="4C4BE68C" w14:textId="77777777" w:rsidTr="00A944BA">
        <w:trPr>
          <w:trHeight w:val="363"/>
        </w:trPr>
        <w:tc>
          <w:tcPr>
            <w:tcW w:w="5274" w:type="dxa"/>
            <w:vMerge/>
            <w:shd w:val="clear" w:color="auto" w:fill="auto"/>
            <w:vAlign w:val="center"/>
          </w:tcPr>
          <w:p w14:paraId="7F24E487" w14:textId="77777777" w:rsidR="00E97172" w:rsidRPr="00EE44A7" w:rsidRDefault="00E97172" w:rsidP="00A944BA">
            <w:pPr>
              <w:suppressAutoHyphens w:val="0"/>
              <w:autoSpaceDN/>
              <w:adjustRightInd w:val="0"/>
              <w:jc w:val="center"/>
              <w:rPr>
                <w:rFonts w:ascii="標楷體" w:eastAsia="標楷體" w:hAnsi="標楷體" w:cs="Arial"/>
                <w:b/>
                <w:kern w:val="0"/>
              </w:rPr>
            </w:pPr>
          </w:p>
        </w:tc>
        <w:tc>
          <w:tcPr>
            <w:tcW w:w="1417" w:type="dxa"/>
            <w:shd w:val="clear" w:color="auto" w:fill="auto"/>
          </w:tcPr>
          <w:p w14:paraId="45601CCF"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滿意</w:t>
            </w:r>
          </w:p>
        </w:tc>
        <w:tc>
          <w:tcPr>
            <w:tcW w:w="1388" w:type="dxa"/>
            <w:shd w:val="clear" w:color="auto" w:fill="auto"/>
          </w:tcPr>
          <w:p w14:paraId="133DFE27"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不滿意</w:t>
            </w:r>
          </w:p>
        </w:tc>
      </w:tr>
      <w:tr w:rsidR="00E97172" w:rsidRPr="00EE44A7" w14:paraId="2E9BA465" w14:textId="77777777" w:rsidTr="00A944BA">
        <w:trPr>
          <w:trHeight w:val="363"/>
        </w:trPr>
        <w:tc>
          <w:tcPr>
            <w:tcW w:w="5274" w:type="dxa"/>
            <w:shd w:val="clear" w:color="auto" w:fill="auto"/>
            <w:vAlign w:val="center"/>
          </w:tcPr>
          <w:p w14:paraId="16D87489"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知識</w:t>
            </w:r>
            <w:r>
              <w:rPr>
                <w:rFonts w:ascii="標楷體" w:eastAsia="標楷體" w:hAnsi="標楷體" w:cs="Arial" w:hint="eastAsia"/>
                <w:b/>
                <w:kern w:val="0"/>
              </w:rPr>
              <w:t>60％</w:t>
            </w:r>
          </w:p>
        </w:tc>
        <w:tc>
          <w:tcPr>
            <w:tcW w:w="2805" w:type="dxa"/>
            <w:gridSpan w:val="2"/>
            <w:shd w:val="clear" w:color="auto" w:fill="auto"/>
          </w:tcPr>
          <w:p w14:paraId="08FB5FEC"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0F6FC07D" w14:textId="77777777" w:rsidTr="00A944BA">
        <w:trPr>
          <w:trHeight w:val="363"/>
        </w:trPr>
        <w:tc>
          <w:tcPr>
            <w:tcW w:w="5274" w:type="dxa"/>
            <w:shd w:val="clear" w:color="auto" w:fill="auto"/>
            <w:vAlign w:val="center"/>
          </w:tcPr>
          <w:p w14:paraId="23FE915B" w14:textId="77777777" w:rsidR="00E97172" w:rsidRPr="00EE44A7" w:rsidRDefault="00E97172" w:rsidP="00A944BA">
            <w:pPr>
              <w:suppressAutoHyphens w:val="0"/>
              <w:autoSpaceDN/>
              <w:adjustRightInd w:val="0"/>
              <w:rPr>
                <w:rFonts w:ascii="標楷體" w:eastAsia="標楷體" w:hAnsi="標楷體" w:cs="Arial"/>
                <w:b/>
                <w:kern w:val="0"/>
              </w:rPr>
            </w:pPr>
            <w:r w:rsidRPr="00EE44A7">
              <w:rPr>
                <w:rFonts w:ascii="標楷體" w:eastAsia="標楷體" w:hAnsi="標楷體" w:cs="Arial"/>
                <w:kern w:val="0"/>
              </w:rPr>
              <w:t>能清楚瞭解危險物品定義</w:t>
            </w:r>
          </w:p>
        </w:tc>
        <w:tc>
          <w:tcPr>
            <w:tcW w:w="1417" w:type="dxa"/>
            <w:shd w:val="clear" w:color="auto" w:fill="auto"/>
          </w:tcPr>
          <w:p w14:paraId="781B21A7"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43E6FC74"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22186EB9" w14:textId="77777777" w:rsidTr="00A944BA">
        <w:trPr>
          <w:trHeight w:val="363"/>
        </w:trPr>
        <w:tc>
          <w:tcPr>
            <w:tcW w:w="5274" w:type="dxa"/>
            <w:shd w:val="clear" w:color="auto" w:fill="auto"/>
            <w:vAlign w:val="center"/>
          </w:tcPr>
          <w:p w14:paraId="4D3846CA"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瞭解危險物品處理相關法規及規定</w:t>
            </w:r>
          </w:p>
        </w:tc>
        <w:tc>
          <w:tcPr>
            <w:tcW w:w="1417" w:type="dxa"/>
            <w:shd w:val="clear" w:color="auto" w:fill="auto"/>
          </w:tcPr>
          <w:p w14:paraId="030082E3"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45A9E73A"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4F90BBBF" w14:textId="77777777" w:rsidTr="00A944BA">
        <w:trPr>
          <w:trHeight w:val="363"/>
        </w:trPr>
        <w:tc>
          <w:tcPr>
            <w:tcW w:w="5274" w:type="dxa"/>
            <w:shd w:val="clear" w:color="auto" w:fill="auto"/>
            <w:vAlign w:val="center"/>
          </w:tcPr>
          <w:p w14:paraId="1E5C60BD"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區分危害及風險</w:t>
            </w:r>
          </w:p>
        </w:tc>
        <w:tc>
          <w:tcPr>
            <w:tcW w:w="1417" w:type="dxa"/>
            <w:shd w:val="clear" w:color="auto" w:fill="auto"/>
          </w:tcPr>
          <w:p w14:paraId="58F7E89B"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39A37A1F"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18E0B6D7" w14:textId="77777777" w:rsidTr="00A944BA">
        <w:trPr>
          <w:trHeight w:val="363"/>
        </w:trPr>
        <w:tc>
          <w:tcPr>
            <w:tcW w:w="5274" w:type="dxa"/>
            <w:shd w:val="clear" w:color="auto" w:fill="auto"/>
            <w:vAlign w:val="center"/>
          </w:tcPr>
          <w:p w14:paraId="7E7F68F9"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瞭解危險物品包裝</w:t>
            </w:r>
          </w:p>
        </w:tc>
        <w:tc>
          <w:tcPr>
            <w:tcW w:w="1417" w:type="dxa"/>
            <w:shd w:val="clear" w:color="auto" w:fill="auto"/>
          </w:tcPr>
          <w:p w14:paraId="78EB0972"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6BD65751"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6B1D48B5" w14:textId="77777777" w:rsidTr="00A944BA">
        <w:trPr>
          <w:trHeight w:val="363"/>
        </w:trPr>
        <w:tc>
          <w:tcPr>
            <w:tcW w:w="5274" w:type="dxa"/>
            <w:shd w:val="clear" w:color="auto" w:fill="auto"/>
            <w:vAlign w:val="center"/>
          </w:tcPr>
          <w:p w14:paraId="7FD305AE"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能有效辨識危險物品標籤及標記</w:t>
            </w:r>
          </w:p>
        </w:tc>
        <w:tc>
          <w:tcPr>
            <w:tcW w:w="1417" w:type="dxa"/>
            <w:shd w:val="clear" w:color="auto" w:fill="auto"/>
          </w:tcPr>
          <w:p w14:paraId="5D8DF186"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297791B3"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5D98C154" w14:textId="77777777" w:rsidTr="00A944BA">
        <w:trPr>
          <w:trHeight w:val="363"/>
        </w:trPr>
        <w:tc>
          <w:tcPr>
            <w:tcW w:w="5274" w:type="dxa"/>
            <w:shd w:val="clear" w:color="auto" w:fill="auto"/>
            <w:vAlign w:val="center"/>
          </w:tcPr>
          <w:p w14:paraId="5D7B28EF"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kern w:val="0"/>
              </w:rPr>
              <w:t>瞭解危險物品需提供之文件</w:t>
            </w:r>
          </w:p>
        </w:tc>
        <w:tc>
          <w:tcPr>
            <w:tcW w:w="1417" w:type="dxa"/>
            <w:shd w:val="clear" w:color="auto" w:fill="auto"/>
          </w:tcPr>
          <w:p w14:paraId="58DE494A"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62AE8E5F"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5274A222" w14:textId="77777777" w:rsidTr="00A944BA">
        <w:trPr>
          <w:trHeight w:val="363"/>
        </w:trPr>
        <w:tc>
          <w:tcPr>
            <w:tcW w:w="5274" w:type="dxa"/>
            <w:shd w:val="clear" w:color="auto" w:fill="auto"/>
            <w:vAlign w:val="center"/>
          </w:tcPr>
          <w:p w14:paraId="483DA628"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b/>
                <w:kern w:val="0"/>
              </w:rPr>
              <w:t>技能</w:t>
            </w:r>
            <w:r>
              <w:rPr>
                <w:rFonts w:ascii="標楷體" w:eastAsia="標楷體" w:hAnsi="標楷體" w:cs="Arial" w:hint="eastAsia"/>
                <w:b/>
                <w:kern w:val="0"/>
              </w:rPr>
              <w:t>30％</w:t>
            </w:r>
          </w:p>
        </w:tc>
        <w:tc>
          <w:tcPr>
            <w:tcW w:w="2805" w:type="dxa"/>
            <w:gridSpan w:val="2"/>
            <w:shd w:val="clear" w:color="auto" w:fill="auto"/>
          </w:tcPr>
          <w:p w14:paraId="001C22EE"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099AA445" w14:textId="77777777" w:rsidTr="00A944BA">
        <w:trPr>
          <w:trHeight w:val="363"/>
        </w:trPr>
        <w:tc>
          <w:tcPr>
            <w:tcW w:w="5274" w:type="dxa"/>
            <w:shd w:val="clear" w:color="auto" w:fill="auto"/>
            <w:vAlign w:val="center"/>
          </w:tcPr>
          <w:p w14:paraId="5F7CC97E"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作業中能察覺隱藏性危險物品之觀念及警覺</w:t>
            </w:r>
          </w:p>
        </w:tc>
        <w:tc>
          <w:tcPr>
            <w:tcW w:w="1417" w:type="dxa"/>
            <w:shd w:val="clear" w:color="auto" w:fill="auto"/>
          </w:tcPr>
          <w:p w14:paraId="514AD884"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3F610F74"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650BD8EC" w14:textId="77777777" w:rsidTr="00A944BA">
        <w:trPr>
          <w:trHeight w:val="363"/>
        </w:trPr>
        <w:tc>
          <w:tcPr>
            <w:tcW w:w="5274" w:type="dxa"/>
            <w:shd w:val="clear" w:color="auto" w:fill="auto"/>
            <w:vAlign w:val="center"/>
          </w:tcPr>
          <w:p w14:paraId="0C9C975A"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lastRenderedPageBreak/>
              <w:t>瞭解緊急處理程序</w:t>
            </w:r>
          </w:p>
        </w:tc>
        <w:tc>
          <w:tcPr>
            <w:tcW w:w="1417" w:type="dxa"/>
            <w:shd w:val="clear" w:color="auto" w:fill="auto"/>
          </w:tcPr>
          <w:p w14:paraId="6E671895"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0426F183"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20F61290" w14:textId="77777777" w:rsidTr="00A944BA">
        <w:trPr>
          <w:trHeight w:val="363"/>
        </w:trPr>
        <w:tc>
          <w:tcPr>
            <w:tcW w:w="5274" w:type="dxa"/>
            <w:shd w:val="clear" w:color="auto" w:fill="auto"/>
            <w:vAlign w:val="center"/>
          </w:tcPr>
          <w:p w14:paraId="128DC7A1"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瞭解異常事件之通報</w:t>
            </w:r>
          </w:p>
        </w:tc>
        <w:tc>
          <w:tcPr>
            <w:tcW w:w="1417" w:type="dxa"/>
            <w:shd w:val="clear" w:color="auto" w:fill="auto"/>
          </w:tcPr>
          <w:p w14:paraId="6430228F"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25AAB532"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4AB48F2E" w14:textId="77777777" w:rsidTr="00A944BA">
        <w:trPr>
          <w:trHeight w:val="363"/>
        </w:trPr>
        <w:tc>
          <w:tcPr>
            <w:tcW w:w="5274" w:type="dxa"/>
            <w:shd w:val="clear" w:color="auto" w:fill="auto"/>
            <w:vAlign w:val="center"/>
          </w:tcPr>
          <w:p w14:paraId="1B32D829" w14:textId="77777777" w:rsidR="00E97172" w:rsidRPr="00EE44A7" w:rsidRDefault="00E97172" w:rsidP="00A944BA">
            <w:pPr>
              <w:suppressAutoHyphens w:val="0"/>
              <w:autoSpaceDN/>
              <w:adjustRightInd w:val="0"/>
              <w:jc w:val="center"/>
              <w:rPr>
                <w:rFonts w:ascii="標楷體" w:eastAsia="標楷體" w:hAnsi="標楷體" w:cs="Arial"/>
                <w:b/>
                <w:kern w:val="0"/>
              </w:rPr>
            </w:pPr>
            <w:r w:rsidRPr="00EE44A7">
              <w:rPr>
                <w:rFonts w:ascii="標楷體" w:eastAsia="標楷體" w:hAnsi="標楷體" w:cs="Arial" w:hint="eastAsia"/>
                <w:b/>
                <w:kern w:val="0"/>
              </w:rPr>
              <w:t>態度</w:t>
            </w:r>
            <w:r>
              <w:rPr>
                <w:rFonts w:ascii="標楷體" w:eastAsia="標楷體" w:hAnsi="標楷體" w:cs="Arial" w:hint="eastAsia"/>
                <w:b/>
                <w:kern w:val="0"/>
              </w:rPr>
              <w:t>10％</w:t>
            </w:r>
          </w:p>
        </w:tc>
        <w:tc>
          <w:tcPr>
            <w:tcW w:w="2805" w:type="dxa"/>
            <w:gridSpan w:val="2"/>
            <w:shd w:val="clear" w:color="auto" w:fill="auto"/>
          </w:tcPr>
          <w:p w14:paraId="089B5911"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72137219" w14:textId="77777777" w:rsidTr="00A944BA">
        <w:trPr>
          <w:trHeight w:val="363"/>
        </w:trPr>
        <w:tc>
          <w:tcPr>
            <w:tcW w:w="5274" w:type="dxa"/>
            <w:shd w:val="clear" w:color="auto" w:fill="auto"/>
            <w:vAlign w:val="center"/>
          </w:tcPr>
          <w:p w14:paraId="0BE5C5C9" w14:textId="77777777" w:rsidR="00E97172" w:rsidRPr="00EE44A7" w:rsidRDefault="00E97172" w:rsidP="00A944BA">
            <w:pPr>
              <w:suppressAutoHyphens w:val="0"/>
              <w:autoSpaceDN/>
              <w:adjustRightInd w:val="0"/>
              <w:rPr>
                <w:rFonts w:ascii="標楷體" w:eastAsia="標楷體" w:hAnsi="標楷體" w:cs="Arial"/>
                <w:kern w:val="0"/>
              </w:rPr>
            </w:pPr>
            <w:r w:rsidRPr="00EE44A7">
              <w:rPr>
                <w:rFonts w:ascii="標楷體" w:eastAsia="標楷體" w:hAnsi="標楷體" w:cs="Arial" w:hint="eastAsia"/>
                <w:kern w:val="0"/>
              </w:rPr>
              <w:t>能瞭解自己在工作中所負責任及定位</w:t>
            </w:r>
          </w:p>
        </w:tc>
        <w:tc>
          <w:tcPr>
            <w:tcW w:w="1417" w:type="dxa"/>
            <w:shd w:val="clear" w:color="auto" w:fill="auto"/>
          </w:tcPr>
          <w:p w14:paraId="08E15CFB" w14:textId="77777777" w:rsidR="00E97172" w:rsidRPr="00EE44A7" w:rsidRDefault="00E97172" w:rsidP="00A944BA">
            <w:pPr>
              <w:suppressAutoHyphens w:val="0"/>
              <w:autoSpaceDN/>
              <w:adjustRightInd w:val="0"/>
              <w:rPr>
                <w:rFonts w:ascii="標楷體" w:eastAsia="標楷體" w:hAnsi="標楷體" w:cs="Arial"/>
                <w:b/>
                <w:kern w:val="0"/>
              </w:rPr>
            </w:pPr>
          </w:p>
        </w:tc>
        <w:tc>
          <w:tcPr>
            <w:tcW w:w="1388" w:type="dxa"/>
            <w:shd w:val="clear" w:color="auto" w:fill="auto"/>
          </w:tcPr>
          <w:p w14:paraId="48B8BC0F" w14:textId="77777777" w:rsidR="00E97172" w:rsidRPr="00EE44A7" w:rsidRDefault="00E97172" w:rsidP="00A944BA">
            <w:pPr>
              <w:suppressAutoHyphens w:val="0"/>
              <w:autoSpaceDN/>
              <w:adjustRightInd w:val="0"/>
              <w:rPr>
                <w:rFonts w:ascii="標楷體" w:eastAsia="標楷體" w:hAnsi="標楷體" w:cs="Arial"/>
                <w:b/>
                <w:kern w:val="0"/>
              </w:rPr>
            </w:pPr>
          </w:p>
        </w:tc>
      </w:tr>
      <w:tr w:rsidR="00E97172" w:rsidRPr="00EE44A7" w14:paraId="29E3EBF9" w14:textId="77777777" w:rsidTr="00A944BA">
        <w:trPr>
          <w:trHeight w:val="363"/>
        </w:trPr>
        <w:tc>
          <w:tcPr>
            <w:tcW w:w="5274" w:type="dxa"/>
            <w:shd w:val="clear" w:color="auto" w:fill="auto"/>
            <w:vAlign w:val="center"/>
          </w:tcPr>
          <w:p w14:paraId="6F0D2370" w14:textId="77777777" w:rsidR="00E97172" w:rsidRPr="00EE44A7" w:rsidRDefault="00E97172" w:rsidP="00A944BA">
            <w:pPr>
              <w:suppressAutoHyphens w:val="0"/>
              <w:autoSpaceDN/>
              <w:adjustRightInd w:val="0"/>
              <w:rPr>
                <w:rFonts w:ascii="標楷體" w:eastAsia="標楷體" w:hAnsi="標楷體" w:cs="Arial"/>
                <w:b/>
                <w:kern w:val="0"/>
                <w:sz w:val="22"/>
              </w:rPr>
            </w:pPr>
            <w:r w:rsidRPr="00EE44A7">
              <w:rPr>
                <w:rFonts w:ascii="標楷體" w:eastAsia="標楷體" w:hAnsi="標楷體" w:cs="Arial" w:hint="eastAsia"/>
                <w:b/>
                <w:kern w:val="0"/>
                <w:sz w:val="22"/>
              </w:rPr>
              <w:t>評估結果</w:t>
            </w:r>
          </w:p>
        </w:tc>
        <w:tc>
          <w:tcPr>
            <w:tcW w:w="1417" w:type="dxa"/>
            <w:shd w:val="clear" w:color="auto" w:fill="auto"/>
          </w:tcPr>
          <w:p w14:paraId="6615715A" w14:textId="77777777" w:rsidR="00E97172" w:rsidRPr="00EE44A7" w:rsidRDefault="00E97172" w:rsidP="00A944BA">
            <w:pPr>
              <w:suppressAutoHyphens w:val="0"/>
              <w:autoSpaceDN/>
              <w:adjustRightInd w:val="0"/>
              <w:rPr>
                <w:rFonts w:ascii="標楷體" w:eastAsia="標楷體" w:hAnsi="標楷體" w:cs="Arial"/>
                <w:b/>
                <w:kern w:val="0"/>
                <w:sz w:val="22"/>
              </w:rPr>
            </w:pPr>
          </w:p>
        </w:tc>
        <w:tc>
          <w:tcPr>
            <w:tcW w:w="1388" w:type="dxa"/>
            <w:shd w:val="clear" w:color="auto" w:fill="auto"/>
          </w:tcPr>
          <w:p w14:paraId="5FAA78AA" w14:textId="77777777" w:rsidR="00E97172" w:rsidRPr="00EE44A7" w:rsidRDefault="00E97172" w:rsidP="00A944BA">
            <w:pPr>
              <w:suppressAutoHyphens w:val="0"/>
              <w:autoSpaceDN/>
              <w:adjustRightInd w:val="0"/>
              <w:rPr>
                <w:rFonts w:ascii="標楷體" w:eastAsia="標楷體" w:hAnsi="標楷體" w:cs="Arial"/>
                <w:b/>
                <w:kern w:val="0"/>
                <w:sz w:val="22"/>
              </w:rPr>
            </w:pPr>
          </w:p>
        </w:tc>
      </w:tr>
      <w:tr w:rsidR="00E97172" w:rsidRPr="00EE44A7" w14:paraId="6A3F8E74" w14:textId="77777777" w:rsidTr="00A944BA">
        <w:trPr>
          <w:trHeight w:val="2873"/>
        </w:trPr>
        <w:tc>
          <w:tcPr>
            <w:tcW w:w="8079" w:type="dxa"/>
            <w:gridSpan w:val="3"/>
            <w:shd w:val="clear" w:color="auto" w:fill="auto"/>
            <w:vAlign w:val="center"/>
          </w:tcPr>
          <w:p w14:paraId="27E07D9C" w14:textId="77777777" w:rsidR="00E97172" w:rsidRPr="00EE44A7" w:rsidRDefault="00E97172" w:rsidP="00A944BA">
            <w:pPr>
              <w:suppressAutoHyphens w:val="0"/>
              <w:autoSpaceDN/>
              <w:adjustRightInd w:val="0"/>
              <w:rPr>
                <w:rFonts w:ascii="標楷體" w:eastAsia="標楷體" w:hAnsi="標楷體" w:cs="Arial"/>
                <w:b/>
                <w:kern w:val="0"/>
                <w:sz w:val="22"/>
              </w:rPr>
            </w:pPr>
          </w:p>
        </w:tc>
      </w:tr>
    </w:tbl>
    <w:p w14:paraId="2348EE9B" w14:textId="77777777" w:rsidR="008E7F92" w:rsidRPr="002F0874" w:rsidRDefault="008E7F92" w:rsidP="002F0874">
      <w:pPr>
        <w:suppressAutoHyphens w:val="0"/>
        <w:autoSpaceDN/>
        <w:textAlignment w:val="auto"/>
        <w:rPr>
          <w:rFonts w:ascii="標楷體" w:eastAsia="標楷體" w:hAnsi="標楷體"/>
          <w:kern w:val="2"/>
          <w:szCs w:val="22"/>
        </w:rPr>
      </w:pPr>
    </w:p>
    <w:p w14:paraId="3FF66A74"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kern w:val="2"/>
          <w:szCs w:val="22"/>
        </w:rPr>
        <w:t>評估人員資格</w:t>
      </w:r>
    </w:p>
    <w:p w14:paraId="6B5EBC2E" w14:textId="77777777" w:rsidR="000F2039" w:rsidRDefault="000F2039" w:rsidP="002F0874">
      <w:pPr>
        <w:pStyle w:val="af"/>
        <w:suppressAutoHyphens w:val="0"/>
        <w:autoSpaceDN/>
        <w:ind w:left="1560"/>
        <w:jc w:val="both"/>
        <w:textAlignment w:val="auto"/>
        <w:rPr>
          <w:rFonts w:ascii="標楷體" w:eastAsia="標楷體" w:hAnsi="標楷體"/>
          <w:kern w:val="2"/>
          <w:szCs w:val="22"/>
        </w:rPr>
      </w:pPr>
    </w:p>
    <w:p w14:paraId="2C661AF6" w14:textId="3E37B5D9" w:rsidR="00292D32" w:rsidRDefault="00292D32" w:rsidP="0060321D">
      <w:pPr>
        <w:pStyle w:val="af"/>
        <w:numPr>
          <w:ilvl w:val="1"/>
          <w:numId w:val="43"/>
        </w:numPr>
        <w:suppressAutoHyphens w:val="0"/>
        <w:autoSpaceDN/>
        <w:ind w:left="1134" w:hanging="654"/>
        <w:jc w:val="both"/>
        <w:textAlignment w:val="auto"/>
        <w:rPr>
          <w:rFonts w:ascii="標楷體" w:eastAsia="標楷體" w:hAnsi="標楷體"/>
          <w:kern w:val="2"/>
          <w:szCs w:val="22"/>
        </w:rPr>
      </w:pPr>
      <w:r>
        <w:rPr>
          <w:rFonts w:ascii="標楷體" w:eastAsia="標楷體" w:hAnsi="標楷體"/>
          <w:kern w:val="2"/>
          <w:szCs w:val="22"/>
        </w:rPr>
        <w:t>危險物品講師或領有危險物品證照人員</w:t>
      </w:r>
      <w:r w:rsidR="000F2039">
        <w:rPr>
          <w:rFonts w:ascii="標楷體" w:eastAsia="標楷體" w:hAnsi="標楷體"/>
          <w:kern w:val="2"/>
          <w:szCs w:val="22"/>
        </w:rPr>
        <w:t>之評估人員</w:t>
      </w:r>
    </w:p>
    <w:p w14:paraId="642518B8" w14:textId="7A480E36" w:rsidR="00292D32" w:rsidRDefault="00E25277" w:rsidP="0060321D">
      <w:pPr>
        <w:pStyle w:val="af"/>
        <w:numPr>
          <w:ilvl w:val="2"/>
          <w:numId w:val="43"/>
        </w:numPr>
        <w:suppressAutoHyphens w:val="0"/>
        <w:autoSpaceDN/>
        <w:jc w:val="both"/>
        <w:textAlignment w:val="auto"/>
        <w:rPr>
          <w:rFonts w:ascii="標楷體" w:eastAsia="標楷體" w:hAnsi="標楷體"/>
          <w:kern w:val="2"/>
          <w:szCs w:val="22"/>
        </w:rPr>
      </w:pPr>
      <w:r>
        <w:rPr>
          <w:rFonts w:ascii="標楷體" w:eastAsia="標楷體" w:hAnsi="標楷體" w:hint="eastAsia"/>
          <w:kern w:val="2"/>
          <w:szCs w:val="22"/>
        </w:rPr>
        <w:t>教學</w:t>
      </w:r>
      <w:r w:rsidR="00292D32">
        <w:rPr>
          <w:rFonts w:ascii="標楷體" w:eastAsia="標楷體" w:hAnsi="標楷體"/>
          <w:kern w:val="2"/>
          <w:szCs w:val="22"/>
        </w:rPr>
        <w:t>評估由訓練機構進行</w:t>
      </w:r>
    </w:p>
    <w:p w14:paraId="7E324460" w14:textId="3956194A" w:rsidR="00292D32" w:rsidRDefault="00366F1C" w:rsidP="0060321D">
      <w:pPr>
        <w:pStyle w:val="af"/>
        <w:numPr>
          <w:ilvl w:val="2"/>
          <w:numId w:val="43"/>
        </w:numPr>
        <w:suppressAutoHyphens w:val="0"/>
        <w:autoSpaceDN/>
        <w:jc w:val="both"/>
        <w:textAlignment w:val="auto"/>
        <w:rPr>
          <w:rFonts w:ascii="標楷體" w:eastAsia="標楷體" w:hAnsi="標楷體"/>
          <w:kern w:val="2"/>
          <w:szCs w:val="22"/>
        </w:rPr>
      </w:pPr>
      <w:r>
        <w:rPr>
          <w:rFonts w:ascii="標楷體" w:eastAsia="標楷體" w:hAnsi="標楷體"/>
          <w:kern w:val="2"/>
          <w:szCs w:val="22"/>
        </w:rPr>
        <w:t>持續性</w:t>
      </w:r>
      <w:r w:rsidR="00292D32">
        <w:rPr>
          <w:rFonts w:ascii="標楷體" w:eastAsia="標楷體" w:hAnsi="標楷體"/>
          <w:kern w:val="2"/>
          <w:szCs w:val="22"/>
        </w:rPr>
        <w:t>評估</w:t>
      </w:r>
      <w:r w:rsidR="00BA1CD0">
        <w:rPr>
          <w:rFonts w:ascii="標楷體" w:eastAsia="標楷體" w:hAnsi="標楷體" w:hint="eastAsia"/>
          <w:kern w:val="2"/>
          <w:szCs w:val="22"/>
        </w:rPr>
        <w:t>之評估人員</w:t>
      </w:r>
      <w:r w:rsidR="00292D32">
        <w:rPr>
          <w:rFonts w:ascii="標楷體" w:eastAsia="標楷體" w:hAnsi="標楷體"/>
          <w:kern w:val="2"/>
          <w:szCs w:val="22"/>
        </w:rPr>
        <w:t>：</w:t>
      </w:r>
      <w:r w:rsidR="00292D32" w:rsidRPr="00F910B7">
        <w:rPr>
          <w:rFonts w:ascii="標楷體" w:eastAsia="標楷體" w:hAnsi="標楷體" w:hint="eastAsia"/>
          <w:color w:val="FF0000"/>
          <w:kern w:val="2"/>
          <w:szCs w:val="22"/>
          <w:shd w:val="pct15" w:color="auto" w:fill="FFFFFF"/>
        </w:rPr>
        <w:t>（請依實際採用方式作勾選）</w:t>
      </w:r>
    </w:p>
    <w:p w14:paraId="6976088A" w14:textId="77777777" w:rsidR="00292D32" w:rsidRPr="00292D32" w:rsidRDefault="00292D32" w:rsidP="00292D32">
      <w:pPr>
        <w:pStyle w:val="af"/>
        <w:suppressAutoHyphens w:val="0"/>
        <w:autoSpaceDN/>
        <w:ind w:left="1320"/>
        <w:jc w:val="both"/>
        <w:textAlignment w:val="auto"/>
        <w:rPr>
          <w:rFonts w:ascii="標楷體" w:eastAsia="標楷體" w:hAnsi="標楷體"/>
          <w:kern w:val="2"/>
          <w:szCs w:val="22"/>
        </w:rPr>
      </w:pPr>
      <w:r w:rsidRPr="00292D32">
        <w:rPr>
          <w:rFonts w:ascii="標楷體" w:eastAsia="標楷體" w:hAnsi="標楷體" w:hint="eastAsia"/>
          <w:kern w:val="2"/>
          <w:szCs w:val="22"/>
        </w:rPr>
        <w:t>•</w:t>
      </w:r>
      <w:r w:rsidRPr="00292D32">
        <w:rPr>
          <w:rFonts w:ascii="標楷體" w:eastAsia="標楷體" w:hAnsi="標楷體" w:hint="eastAsia"/>
          <w:kern w:val="2"/>
          <w:szCs w:val="22"/>
        </w:rPr>
        <w:tab/>
        <w:t>□</w:t>
      </w:r>
      <w:r>
        <w:rPr>
          <w:rFonts w:ascii="標楷體" w:eastAsia="標楷體" w:hAnsi="標楷體" w:hint="eastAsia"/>
          <w:kern w:val="2"/>
          <w:szCs w:val="22"/>
        </w:rPr>
        <w:t>領有危險物品證照人員互評</w:t>
      </w:r>
    </w:p>
    <w:p w14:paraId="70328519" w14:textId="37150679" w:rsidR="00292D32" w:rsidRPr="00292D32" w:rsidRDefault="00292D32" w:rsidP="00292D32">
      <w:pPr>
        <w:pStyle w:val="af"/>
        <w:suppressAutoHyphens w:val="0"/>
        <w:autoSpaceDN/>
        <w:ind w:left="1320"/>
        <w:jc w:val="both"/>
        <w:textAlignment w:val="auto"/>
        <w:rPr>
          <w:rFonts w:ascii="標楷體" w:eastAsia="標楷體" w:hAnsi="標楷體"/>
          <w:kern w:val="2"/>
          <w:szCs w:val="22"/>
        </w:rPr>
      </w:pPr>
      <w:r w:rsidRPr="00292D32">
        <w:rPr>
          <w:rFonts w:ascii="標楷體" w:eastAsia="標楷體" w:hAnsi="標楷體" w:hint="eastAsia"/>
          <w:kern w:val="2"/>
          <w:szCs w:val="22"/>
        </w:rPr>
        <w:t>•</w:t>
      </w:r>
      <w:r w:rsidRPr="00292D32">
        <w:rPr>
          <w:rFonts w:ascii="標楷體" w:eastAsia="標楷體" w:hAnsi="標楷體" w:hint="eastAsia"/>
          <w:kern w:val="2"/>
          <w:szCs w:val="22"/>
        </w:rPr>
        <w:tab/>
        <w:t>□</w:t>
      </w:r>
      <w:r w:rsidR="00BA1CD0">
        <w:rPr>
          <w:rFonts w:ascii="標楷體" w:eastAsia="標楷體" w:hAnsi="標楷體" w:hint="eastAsia"/>
          <w:kern w:val="2"/>
          <w:szCs w:val="22"/>
        </w:rPr>
        <w:t>由其主管評估，且該主管須為危險物品訓練合格人員</w:t>
      </w:r>
    </w:p>
    <w:p w14:paraId="5D2910A8" w14:textId="77777777" w:rsidR="00292D32" w:rsidRDefault="00292D32" w:rsidP="002F0874">
      <w:pPr>
        <w:pStyle w:val="af"/>
        <w:suppressAutoHyphens w:val="0"/>
        <w:autoSpaceDN/>
        <w:ind w:left="1320"/>
        <w:jc w:val="both"/>
        <w:textAlignment w:val="auto"/>
        <w:rPr>
          <w:rFonts w:ascii="標楷體" w:eastAsia="標楷體" w:hAnsi="標楷體"/>
          <w:kern w:val="2"/>
          <w:szCs w:val="22"/>
        </w:rPr>
      </w:pPr>
      <w:r w:rsidRPr="00292D32">
        <w:rPr>
          <w:rFonts w:ascii="標楷體" w:eastAsia="標楷體" w:hAnsi="標楷體" w:hint="eastAsia"/>
          <w:kern w:val="2"/>
          <w:szCs w:val="22"/>
        </w:rPr>
        <w:t>•</w:t>
      </w:r>
      <w:r w:rsidRPr="00292D32">
        <w:rPr>
          <w:rFonts w:ascii="標楷體" w:eastAsia="標楷體" w:hAnsi="標楷體" w:hint="eastAsia"/>
          <w:kern w:val="2"/>
          <w:szCs w:val="22"/>
        </w:rPr>
        <w:tab/>
        <w:t>□</w:t>
      </w:r>
      <w:r>
        <w:rPr>
          <w:rFonts w:ascii="標楷體" w:eastAsia="標楷體" w:hAnsi="標楷體" w:hint="eastAsia"/>
          <w:kern w:val="2"/>
          <w:szCs w:val="22"/>
        </w:rPr>
        <w:t>委由所接受之訓練機構評估</w:t>
      </w:r>
    </w:p>
    <w:p w14:paraId="0B70F18C" w14:textId="77777777" w:rsidR="00292D32" w:rsidRDefault="00292D32" w:rsidP="002F0874">
      <w:pPr>
        <w:pStyle w:val="af"/>
        <w:suppressAutoHyphens w:val="0"/>
        <w:autoSpaceDN/>
        <w:ind w:left="1320"/>
        <w:jc w:val="both"/>
        <w:textAlignment w:val="auto"/>
        <w:rPr>
          <w:rFonts w:ascii="標楷體" w:eastAsia="標楷體" w:hAnsi="標楷體"/>
          <w:kern w:val="2"/>
          <w:szCs w:val="22"/>
        </w:rPr>
      </w:pPr>
    </w:p>
    <w:p w14:paraId="06EF4CA6" w14:textId="3BB3D36C" w:rsidR="00292D32" w:rsidRDefault="00BA1CD0" w:rsidP="0060321D">
      <w:pPr>
        <w:pStyle w:val="af"/>
        <w:numPr>
          <w:ilvl w:val="1"/>
          <w:numId w:val="39"/>
        </w:numPr>
        <w:suppressAutoHyphens w:val="0"/>
        <w:autoSpaceDN/>
        <w:ind w:hanging="654"/>
        <w:jc w:val="both"/>
        <w:textAlignment w:val="auto"/>
        <w:rPr>
          <w:rFonts w:ascii="標楷體" w:eastAsia="標楷體" w:hAnsi="標楷體"/>
          <w:kern w:val="2"/>
          <w:szCs w:val="22"/>
        </w:rPr>
      </w:pPr>
      <w:r>
        <w:rPr>
          <w:rFonts w:ascii="標楷體" w:eastAsia="標楷體" w:hAnsi="標楷體" w:hint="eastAsia"/>
          <w:kern w:val="2"/>
          <w:szCs w:val="22"/>
        </w:rPr>
        <w:t>接受</w:t>
      </w:r>
      <w:r w:rsidR="00292D32">
        <w:rPr>
          <w:rFonts w:ascii="標楷體" w:eastAsia="標楷體" w:hAnsi="標楷體" w:hint="eastAsia"/>
          <w:kern w:val="2"/>
          <w:szCs w:val="22"/>
        </w:rPr>
        <w:t>內部訓練</w:t>
      </w:r>
      <w:r>
        <w:rPr>
          <w:rFonts w:ascii="標楷體" w:eastAsia="標楷體" w:hAnsi="標楷體" w:hint="eastAsia"/>
          <w:kern w:val="2"/>
          <w:szCs w:val="22"/>
        </w:rPr>
        <w:t>人員</w:t>
      </w:r>
      <w:r w:rsidR="000F2039">
        <w:rPr>
          <w:rFonts w:ascii="標楷體" w:eastAsia="標楷體" w:hAnsi="標楷體" w:hint="eastAsia"/>
          <w:kern w:val="2"/>
          <w:szCs w:val="22"/>
        </w:rPr>
        <w:t>之</w:t>
      </w:r>
      <w:r>
        <w:rPr>
          <w:rFonts w:ascii="標楷體" w:eastAsia="標楷體" w:hAnsi="標楷體" w:hint="eastAsia"/>
          <w:kern w:val="2"/>
          <w:szCs w:val="22"/>
        </w:rPr>
        <w:t>教學評估與持續性評估之</w:t>
      </w:r>
      <w:r w:rsidR="00292D32">
        <w:rPr>
          <w:rFonts w:ascii="標楷體" w:eastAsia="標楷體" w:hAnsi="標楷體" w:hint="eastAsia"/>
          <w:kern w:val="2"/>
          <w:szCs w:val="22"/>
        </w:rPr>
        <w:t>評估人員</w:t>
      </w:r>
      <w:r w:rsidR="00292D32" w:rsidRPr="00F910B7">
        <w:rPr>
          <w:rFonts w:ascii="標楷體" w:eastAsia="標楷體" w:hAnsi="標楷體" w:hint="eastAsia"/>
          <w:color w:val="FF0000"/>
          <w:kern w:val="2"/>
          <w:szCs w:val="22"/>
          <w:shd w:val="pct15" w:color="auto" w:fill="FFFFFF"/>
        </w:rPr>
        <w:t>（請依實際採用方式作勾選）</w:t>
      </w:r>
    </w:p>
    <w:p w14:paraId="255C260B" w14:textId="77777777" w:rsidR="00292D32" w:rsidRPr="00292D32" w:rsidRDefault="00292D32" w:rsidP="00292D32">
      <w:pPr>
        <w:pStyle w:val="af"/>
        <w:suppressAutoHyphens w:val="0"/>
        <w:autoSpaceDN/>
        <w:ind w:left="1320"/>
        <w:jc w:val="both"/>
        <w:textAlignment w:val="auto"/>
        <w:rPr>
          <w:rFonts w:ascii="標楷體" w:eastAsia="標楷體" w:hAnsi="標楷體"/>
          <w:kern w:val="2"/>
          <w:szCs w:val="22"/>
        </w:rPr>
      </w:pPr>
      <w:r w:rsidRPr="00292D32">
        <w:rPr>
          <w:rFonts w:ascii="標楷體" w:eastAsia="標楷體" w:hAnsi="標楷體" w:hint="eastAsia"/>
          <w:kern w:val="2"/>
          <w:szCs w:val="22"/>
        </w:rPr>
        <w:t>•</w:t>
      </w:r>
      <w:r w:rsidRPr="00292D32">
        <w:rPr>
          <w:rFonts w:ascii="標楷體" w:eastAsia="標楷體" w:hAnsi="標楷體" w:hint="eastAsia"/>
          <w:kern w:val="2"/>
          <w:szCs w:val="22"/>
        </w:rPr>
        <w:tab/>
        <w:t>□</w:t>
      </w:r>
      <w:r>
        <w:rPr>
          <w:rFonts w:ascii="標楷體" w:eastAsia="標楷體" w:hAnsi="標楷體" w:hint="eastAsia"/>
          <w:kern w:val="2"/>
          <w:szCs w:val="22"/>
        </w:rPr>
        <w:t>領有危險物品證照人員</w:t>
      </w:r>
    </w:p>
    <w:p w14:paraId="5B2C2E24" w14:textId="77777777" w:rsidR="00292D32" w:rsidRDefault="00292D32">
      <w:pPr>
        <w:pStyle w:val="af"/>
        <w:suppressAutoHyphens w:val="0"/>
        <w:autoSpaceDN/>
        <w:ind w:left="1320"/>
        <w:jc w:val="both"/>
        <w:textAlignment w:val="auto"/>
        <w:rPr>
          <w:rFonts w:ascii="標楷體" w:eastAsia="標楷體" w:hAnsi="標楷體"/>
          <w:kern w:val="2"/>
          <w:szCs w:val="22"/>
        </w:rPr>
      </w:pPr>
      <w:r w:rsidRPr="00292D32">
        <w:rPr>
          <w:rFonts w:ascii="標楷體" w:eastAsia="標楷體" w:hAnsi="標楷體" w:hint="eastAsia"/>
          <w:kern w:val="2"/>
          <w:szCs w:val="22"/>
        </w:rPr>
        <w:t>•</w:t>
      </w:r>
      <w:r w:rsidRPr="00292D32">
        <w:rPr>
          <w:rFonts w:ascii="標楷體" w:eastAsia="標楷體" w:hAnsi="標楷體" w:hint="eastAsia"/>
          <w:kern w:val="2"/>
          <w:szCs w:val="22"/>
        </w:rPr>
        <w:tab/>
        <w:t>□</w:t>
      </w:r>
      <w:r w:rsidR="00A944BA">
        <w:rPr>
          <w:rFonts w:ascii="標楷體" w:eastAsia="標楷體" w:hAnsi="標楷體"/>
          <w:kern w:val="2"/>
          <w:szCs w:val="22"/>
        </w:rPr>
        <w:t>具一定年資或資歷，危險物品訓練合格人員</w:t>
      </w:r>
    </w:p>
    <w:p w14:paraId="48F2F31E" w14:textId="77777777" w:rsidR="00A944BA" w:rsidRPr="002F0874" w:rsidRDefault="00A944BA">
      <w:pPr>
        <w:pStyle w:val="af"/>
        <w:suppressAutoHyphens w:val="0"/>
        <w:autoSpaceDN/>
        <w:ind w:left="1320"/>
        <w:jc w:val="both"/>
        <w:textAlignment w:val="auto"/>
        <w:rPr>
          <w:rFonts w:ascii="標楷體" w:eastAsia="標楷體" w:hAnsi="標楷體"/>
          <w:kern w:val="2"/>
          <w:szCs w:val="22"/>
        </w:rPr>
      </w:pPr>
    </w:p>
    <w:p w14:paraId="2B65B026"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評估頻率：</w:t>
      </w:r>
    </w:p>
    <w:p w14:paraId="77236B02" w14:textId="77777777" w:rsidR="009037EC" w:rsidRPr="00EE44A7" w:rsidRDefault="009037EC" w:rsidP="0060321D">
      <w:pPr>
        <w:numPr>
          <w:ilvl w:val="1"/>
          <w:numId w:val="38"/>
        </w:numPr>
        <w:suppressAutoHyphens w:val="0"/>
        <w:autoSpaceDN/>
        <w:ind w:left="1843"/>
        <w:textAlignment w:val="auto"/>
        <w:rPr>
          <w:rFonts w:ascii="標楷體" w:eastAsia="標楷體" w:hAnsi="標楷體"/>
          <w:kern w:val="2"/>
          <w:szCs w:val="22"/>
        </w:rPr>
      </w:pPr>
      <w:r w:rsidRPr="00EE44A7">
        <w:rPr>
          <w:rFonts w:ascii="標楷體" w:eastAsia="標楷體" w:hAnsi="標楷體"/>
          <w:kern w:val="2"/>
          <w:szCs w:val="22"/>
        </w:rPr>
        <w:t>於每次訓練課程結束後立即評估</w:t>
      </w:r>
    </w:p>
    <w:p w14:paraId="24CD1753" w14:textId="77777777" w:rsidR="009037EC" w:rsidRPr="00EE44A7" w:rsidRDefault="009037EC" w:rsidP="0060321D">
      <w:pPr>
        <w:numPr>
          <w:ilvl w:val="1"/>
          <w:numId w:val="38"/>
        </w:numPr>
        <w:suppressAutoHyphens w:val="0"/>
        <w:autoSpaceDN/>
        <w:ind w:left="1843"/>
        <w:textAlignment w:val="auto"/>
        <w:rPr>
          <w:rFonts w:ascii="標楷體" w:eastAsia="標楷體" w:hAnsi="標楷體"/>
          <w:kern w:val="2"/>
          <w:szCs w:val="22"/>
        </w:rPr>
      </w:pPr>
      <w:r w:rsidRPr="00EE44A7">
        <w:rPr>
          <w:rFonts w:ascii="標楷體" w:eastAsia="標楷體" w:hAnsi="標楷體"/>
          <w:kern w:val="2"/>
          <w:szCs w:val="22"/>
        </w:rPr>
        <w:t>於工作職場</w:t>
      </w:r>
      <w:r w:rsidR="00875A3D">
        <w:rPr>
          <w:rFonts w:ascii="標楷體" w:eastAsia="標楷體" w:hAnsi="標楷體"/>
          <w:kern w:val="2"/>
          <w:szCs w:val="22"/>
        </w:rPr>
        <w:t>於訓練完成後</w:t>
      </w:r>
      <w:r w:rsidRPr="00EE44A7">
        <w:rPr>
          <w:rFonts w:ascii="標楷體" w:eastAsia="標楷體" w:hAnsi="標楷體"/>
          <w:kern w:val="2"/>
          <w:szCs w:val="22"/>
        </w:rPr>
        <w:t>每</w:t>
      </w:r>
      <w:r w:rsidR="00875A3D">
        <w:rPr>
          <w:rFonts w:ascii="標楷體" w:eastAsia="標楷體" w:hAnsi="標楷體"/>
          <w:kern w:val="2"/>
          <w:szCs w:val="22"/>
        </w:rPr>
        <w:t>12月內</w:t>
      </w:r>
      <w:r w:rsidRPr="00EE44A7">
        <w:rPr>
          <w:rFonts w:ascii="標楷體" w:eastAsia="標楷體" w:hAnsi="標楷體" w:hint="eastAsia"/>
          <w:kern w:val="2"/>
          <w:szCs w:val="22"/>
        </w:rPr>
        <w:t>評估1次</w:t>
      </w:r>
    </w:p>
    <w:p w14:paraId="6B049EB2" w14:textId="77777777" w:rsidR="009037EC" w:rsidRPr="00EE44A7" w:rsidRDefault="009037EC" w:rsidP="009037EC">
      <w:pPr>
        <w:suppressAutoHyphens w:val="0"/>
        <w:autoSpaceDN/>
        <w:ind w:left="1680"/>
        <w:textAlignment w:val="auto"/>
        <w:rPr>
          <w:rFonts w:ascii="標楷體" w:eastAsia="標楷體" w:hAnsi="標楷體"/>
          <w:kern w:val="2"/>
          <w:szCs w:val="22"/>
        </w:rPr>
      </w:pPr>
    </w:p>
    <w:p w14:paraId="2B4900CF" w14:textId="77777777" w:rsidR="009037EC" w:rsidRPr="00EE44A7" w:rsidRDefault="00D25423" w:rsidP="0060321D">
      <w:pPr>
        <w:numPr>
          <w:ilvl w:val="1"/>
          <w:numId w:val="25"/>
        </w:numPr>
        <w:suppressAutoHyphens w:val="0"/>
        <w:autoSpaceDN/>
        <w:ind w:left="1418"/>
        <w:textAlignment w:val="auto"/>
        <w:rPr>
          <w:rFonts w:ascii="標楷體" w:eastAsia="標楷體" w:hAnsi="標楷體"/>
          <w:kern w:val="2"/>
          <w:szCs w:val="22"/>
        </w:rPr>
      </w:pPr>
      <w:r>
        <w:rPr>
          <w:rFonts w:ascii="標楷體" w:eastAsia="標楷體" w:hAnsi="標楷體" w:hint="eastAsia"/>
          <w:kern w:val="2"/>
          <w:szCs w:val="22"/>
        </w:rPr>
        <w:t>訓練及評估</w:t>
      </w:r>
      <w:r w:rsidR="009037EC" w:rsidRPr="00EE44A7">
        <w:rPr>
          <w:rFonts w:ascii="標楷體" w:eastAsia="標楷體" w:hAnsi="標楷體" w:hint="eastAsia"/>
          <w:kern w:val="2"/>
          <w:szCs w:val="22"/>
        </w:rPr>
        <w:t>紀錄保存</w:t>
      </w:r>
    </w:p>
    <w:p w14:paraId="2AB0DFA4" w14:textId="77777777" w:rsidR="009037EC" w:rsidRPr="00EE44A7" w:rsidRDefault="009037EC" w:rsidP="009037EC">
      <w:pPr>
        <w:suppressAutoHyphens w:val="0"/>
        <w:autoSpaceDN/>
        <w:ind w:left="840"/>
        <w:textAlignment w:val="auto"/>
        <w:rPr>
          <w:rFonts w:ascii="標楷體" w:eastAsia="標楷體" w:hAnsi="標楷體"/>
          <w:kern w:val="2"/>
          <w:szCs w:val="22"/>
        </w:rPr>
      </w:pPr>
      <w:r w:rsidRPr="00EE44A7">
        <w:rPr>
          <w:rFonts w:ascii="標楷體" w:eastAsia="標楷體" w:hAnsi="標楷體" w:hint="eastAsia"/>
          <w:kern w:val="2"/>
          <w:szCs w:val="22"/>
        </w:rPr>
        <w:t xml:space="preserve">    訓練及評估紀錄由</w:t>
      </w:r>
      <w:r w:rsidR="00F71827">
        <w:rPr>
          <w:rFonts w:ascii="標楷體" w:eastAsia="標楷體" w:hAnsi="標楷體" w:hint="eastAsia"/>
          <w:kern w:val="2"/>
          <w:szCs w:val="22"/>
        </w:rPr>
        <w:t>本公司</w:t>
      </w:r>
      <w:r w:rsidRPr="00EE44A7">
        <w:rPr>
          <w:rFonts w:ascii="標楷體" w:eastAsia="標楷體" w:hAnsi="標楷體" w:hint="eastAsia"/>
          <w:kern w:val="2"/>
          <w:szCs w:val="22"/>
        </w:rPr>
        <w:t>從最近的訓練及評估完成月份起至少保留36個月</w:t>
      </w:r>
      <w:r w:rsidRPr="00EE44A7">
        <w:rPr>
          <w:rFonts w:ascii="標楷體" w:eastAsia="標楷體" w:hAnsi="標楷體"/>
          <w:kern w:val="2"/>
          <w:szCs w:val="22"/>
        </w:rPr>
        <w:t>（包含訓練紀錄與評估紀錄）</w:t>
      </w:r>
    </w:p>
    <w:p w14:paraId="5E805345" w14:textId="77777777" w:rsidR="009037EC" w:rsidRPr="00EE44A7" w:rsidRDefault="009037EC" w:rsidP="009037EC">
      <w:pPr>
        <w:suppressAutoHyphens w:val="0"/>
        <w:autoSpaceDN/>
        <w:ind w:left="840"/>
        <w:textAlignment w:val="auto"/>
        <w:rPr>
          <w:rFonts w:ascii="標楷體" w:eastAsia="標楷體" w:hAnsi="標楷體"/>
          <w:kern w:val="2"/>
          <w:szCs w:val="22"/>
        </w:rPr>
      </w:pPr>
    </w:p>
    <w:p w14:paraId="7C075CD9"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訓練紀錄內容</w:t>
      </w:r>
    </w:p>
    <w:p w14:paraId="4181E86B" w14:textId="77777777" w:rsidR="009037EC" w:rsidRPr="00EE44A7" w:rsidRDefault="00F71827" w:rsidP="0060321D">
      <w:pPr>
        <w:numPr>
          <w:ilvl w:val="1"/>
          <w:numId w:val="31"/>
        </w:numPr>
        <w:suppressAutoHyphens w:val="0"/>
        <w:autoSpaceDN/>
        <w:ind w:left="1701"/>
        <w:textAlignment w:val="auto"/>
        <w:rPr>
          <w:rFonts w:ascii="標楷體" w:eastAsia="標楷體" w:hAnsi="標楷體"/>
          <w:kern w:val="2"/>
          <w:szCs w:val="22"/>
        </w:rPr>
      </w:pPr>
      <w:r>
        <w:rPr>
          <w:rFonts w:ascii="標楷體" w:eastAsia="標楷體" w:hAnsi="標楷體" w:hint="eastAsia"/>
          <w:kern w:val="2"/>
          <w:szCs w:val="22"/>
        </w:rPr>
        <w:t>受訓人員</w:t>
      </w:r>
      <w:r w:rsidR="009037EC" w:rsidRPr="00EE44A7">
        <w:rPr>
          <w:rFonts w:ascii="標楷體" w:eastAsia="標楷體" w:hAnsi="標楷體" w:hint="eastAsia"/>
          <w:kern w:val="2"/>
          <w:szCs w:val="22"/>
        </w:rPr>
        <w:t>單位及姓名</w:t>
      </w:r>
    </w:p>
    <w:p w14:paraId="2FBE26D1"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lastRenderedPageBreak/>
        <w:t>最近一次訓練及評估完成月份</w:t>
      </w:r>
    </w:p>
    <w:p w14:paraId="2CE3E084"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t>用於滿足訓練及評估要求之文件</w:t>
      </w:r>
    </w:p>
    <w:p w14:paraId="3D28F175"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t>提供訓練及評估之組織名稱與地址</w:t>
      </w:r>
    </w:p>
    <w:p w14:paraId="66C3F69C" w14:textId="77777777" w:rsidR="009037EC" w:rsidRPr="00EE44A7" w:rsidRDefault="009037EC" w:rsidP="0060321D">
      <w:pPr>
        <w:numPr>
          <w:ilvl w:val="1"/>
          <w:numId w:val="31"/>
        </w:numPr>
        <w:suppressAutoHyphens w:val="0"/>
        <w:autoSpaceDN/>
        <w:ind w:left="1701"/>
        <w:textAlignment w:val="auto"/>
        <w:rPr>
          <w:rFonts w:ascii="標楷體" w:eastAsia="標楷體" w:hAnsi="標楷體"/>
          <w:kern w:val="2"/>
          <w:szCs w:val="22"/>
        </w:rPr>
      </w:pPr>
      <w:r w:rsidRPr="00EE44A7">
        <w:rPr>
          <w:rFonts w:ascii="標楷體" w:eastAsia="標楷體" w:hAnsi="標楷體" w:hint="eastAsia"/>
          <w:kern w:val="2"/>
          <w:szCs w:val="22"/>
        </w:rPr>
        <w:t>受訓人員已被評定具危險物品作業能力之證明文件</w:t>
      </w:r>
    </w:p>
    <w:p w14:paraId="06D8A81A" w14:textId="77777777" w:rsidR="009037EC" w:rsidRPr="00EE44A7" w:rsidRDefault="009037EC" w:rsidP="009037EC">
      <w:pPr>
        <w:suppressAutoHyphens w:val="0"/>
        <w:autoSpaceDN/>
        <w:ind w:left="1701"/>
        <w:textAlignment w:val="auto"/>
        <w:rPr>
          <w:rFonts w:ascii="標楷體" w:eastAsia="標楷體" w:hAnsi="標楷體"/>
          <w:kern w:val="2"/>
          <w:szCs w:val="22"/>
        </w:rPr>
      </w:pPr>
    </w:p>
    <w:p w14:paraId="40B5905D" w14:textId="77777777" w:rsidR="009037EC" w:rsidRPr="00EE44A7" w:rsidRDefault="009037EC" w:rsidP="0060321D">
      <w:pPr>
        <w:numPr>
          <w:ilvl w:val="1"/>
          <w:numId w:val="25"/>
        </w:numPr>
        <w:suppressAutoHyphens w:val="0"/>
        <w:autoSpaceDN/>
        <w:ind w:left="1418"/>
        <w:textAlignment w:val="auto"/>
        <w:rPr>
          <w:rFonts w:ascii="標楷體" w:eastAsia="標楷體" w:hAnsi="標楷體"/>
          <w:kern w:val="2"/>
          <w:szCs w:val="22"/>
        </w:rPr>
      </w:pPr>
      <w:r w:rsidRPr="00EE44A7">
        <w:rPr>
          <w:rFonts w:ascii="標楷體" w:eastAsia="標楷體" w:hAnsi="標楷體" w:hint="eastAsia"/>
          <w:kern w:val="2"/>
          <w:szCs w:val="22"/>
        </w:rPr>
        <w:t>學員與講師</w:t>
      </w:r>
      <w:r w:rsidR="00F71827">
        <w:rPr>
          <w:rFonts w:ascii="標楷體" w:eastAsia="標楷體" w:hAnsi="標楷體" w:hint="eastAsia"/>
          <w:kern w:val="2"/>
          <w:szCs w:val="22"/>
        </w:rPr>
        <w:t>之</w:t>
      </w:r>
      <w:r w:rsidRPr="00EE44A7">
        <w:rPr>
          <w:rFonts w:ascii="標楷體" w:eastAsia="標楷體" w:hAnsi="標楷體" w:hint="eastAsia"/>
          <w:kern w:val="2"/>
          <w:szCs w:val="22"/>
        </w:rPr>
        <w:t>意見</w:t>
      </w:r>
      <w:r w:rsidR="00F71827">
        <w:rPr>
          <w:rFonts w:ascii="標楷體" w:eastAsia="標楷體" w:hAnsi="標楷體" w:hint="eastAsia"/>
          <w:kern w:val="2"/>
          <w:szCs w:val="22"/>
        </w:rPr>
        <w:t>反映</w:t>
      </w:r>
    </w:p>
    <w:p w14:paraId="10700BFE" w14:textId="77777777" w:rsidR="009037EC" w:rsidRPr="00EE44A7" w:rsidRDefault="009037EC" w:rsidP="0060321D">
      <w:pPr>
        <w:numPr>
          <w:ilvl w:val="0"/>
          <w:numId w:val="32"/>
        </w:numPr>
        <w:suppressAutoHyphens w:val="0"/>
        <w:autoSpaceDN/>
        <w:ind w:left="1701" w:hanging="763"/>
        <w:textAlignment w:val="auto"/>
        <w:rPr>
          <w:rFonts w:ascii="標楷體" w:eastAsia="標楷體" w:hAnsi="標楷體"/>
          <w:kern w:val="2"/>
          <w:szCs w:val="22"/>
        </w:rPr>
      </w:pPr>
      <w:r w:rsidRPr="00EE44A7">
        <w:rPr>
          <w:rFonts w:ascii="標楷體" w:eastAsia="標楷體" w:hAnsi="標楷體"/>
          <w:kern w:val="2"/>
          <w:szCs w:val="22"/>
        </w:rPr>
        <w:t>課程結束後，應與學員討論此次課程的心得</w:t>
      </w:r>
      <w:r w:rsidR="00F71827">
        <w:rPr>
          <w:rFonts w:ascii="標楷體" w:eastAsia="標楷體" w:hAnsi="標楷體" w:hint="eastAsia"/>
          <w:kern w:val="2"/>
          <w:szCs w:val="22"/>
        </w:rPr>
        <w:t>、</w:t>
      </w:r>
      <w:r w:rsidRPr="00EE44A7">
        <w:rPr>
          <w:rFonts w:ascii="標楷體" w:eastAsia="標楷體" w:hAnsi="標楷體"/>
          <w:kern w:val="2"/>
          <w:szCs w:val="22"/>
        </w:rPr>
        <w:t>需改善</w:t>
      </w:r>
      <w:r w:rsidR="00F71827">
        <w:rPr>
          <w:rFonts w:ascii="標楷體" w:eastAsia="標楷體" w:hAnsi="標楷體" w:hint="eastAsia"/>
          <w:kern w:val="2"/>
          <w:szCs w:val="22"/>
        </w:rPr>
        <w:t>之處</w:t>
      </w:r>
      <w:r w:rsidRPr="00EE44A7">
        <w:rPr>
          <w:rFonts w:ascii="標楷體" w:eastAsia="標楷體" w:hAnsi="標楷體"/>
          <w:kern w:val="2"/>
          <w:szCs w:val="22"/>
        </w:rPr>
        <w:t>或優點，</w:t>
      </w:r>
      <w:r w:rsidR="00F71827">
        <w:rPr>
          <w:rFonts w:ascii="標楷體" w:eastAsia="標楷體" w:hAnsi="標楷體" w:hint="eastAsia"/>
          <w:kern w:val="2"/>
          <w:szCs w:val="22"/>
        </w:rPr>
        <w:t>講師應</w:t>
      </w:r>
      <w:r w:rsidRPr="00EE44A7">
        <w:rPr>
          <w:rFonts w:ascii="標楷體" w:eastAsia="標楷體" w:hAnsi="標楷體"/>
          <w:kern w:val="2"/>
          <w:szCs w:val="22"/>
        </w:rPr>
        <w:t>紀錄相關內容，</w:t>
      </w:r>
      <w:r w:rsidR="00F71827">
        <w:rPr>
          <w:rFonts w:ascii="標楷體" w:eastAsia="標楷體" w:hAnsi="標楷體" w:hint="eastAsia"/>
          <w:kern w:val="2"/>
          <w:szCs w:val="22"/>
        </w:rPr>
        <w:t>以</w:t>
      </w:r>
      <w:r w:rsidRPr="00EE44A7">
        <w:rPr>
          <w:rFonts w:ascii="標楷體" w:eastAsia="標楷體" w:hAnsi="標楷體"/>
          <w:kern w:val="2"/>
          <w:szCs w:val="22"/>
        </w:rPr>
        <w:t>作為日後教學參考之依據</w:t>
      </w:r>
      <w:r w:rsidR="00F71827">
        <w:rPr>
          <w:rFonts w:ascii="標楷體" w:eastAsia="標楷體" w:hAnsi="標楷體" w:hint="eastAsia"/>
          <w:kern w:val="2"/>
          <w:szCs w:val="22"/>
        </w:rPr>
        <w:t>。</w:t>
      </w:r>
    </w:p>
    <w:p w14:paraId="3588B856" w14:textId="77777777" w:rsidR="009037EC" w:rsidRPr="00EE44A7" w:rsidRDefault="009037EC" w:rsidP="0060321D">
      <w:pPr>
        <w:numPr>
          <w:ilvl w:val="0"/>
          <w:numId w:val="32"/>
        </w:numPr>
        <w:suppressAutoHyphens w:val="0"/>
        <w:autoSpaceDN/>
        <w:ind w:left="1701" w:hanging="763"/>
        <w:textAlignment w:val="auto"/>
        <w:rPr>
          <w:rFonts w:ascii="標楷體" w:eastAsia="標楷體" w:hAnsi="標楷體"/>
          <w:kern w:val="2"/>
          <w:szCs w:val="22"/>
        </w:rPr>
      </w:pPr>
      <w:r w:rsidRPr="00EE44A7">
        <w:rPr>
          <w:rFonts w:ascii="標楷體" w:eastAsia="標楷體" w:hAnsi="標楷體"/>
          <w:kern w:val="2"/>
          <w:szCs w:val="22"/>
        </w:rPr>
        <w:t>講師於授課完畢後，應填寫對此冊課程之相關心得與建議，作為日後課程調整之參考</w:t>
      </w:r>
      <w:r w:rsidR="00481D57">
        <w:rPr>
          <w:rFonts w:ascii="標楷體" w:eastAsia="標楷體" w:hAnsi="標楷體" w:hint="eastAsia"/>
          <w:kern w:val="2"/>
          <w:szCs w:val="22"/>
        </w:rPr>
        <w:t>。</w:t>
      </w:r>
    </w:p>
    <w:p w14:paraId="59148366" w14:textId="77777777" w:rsidR="009037EC" w:rsidRPr="00EE44A7" w:rsidRDefault="009037EC" w:rsidP="0060321D">
      <w:pPr>
        <w:numPr>
          <w:ilvl w:val="0"/>
          <w:numId w:val="32"/>
        </w:numPr>
        <w:suppressAutoHyphens w:val="0"/>
        <w:autoSpaceDN/>
        <w:ind w:left="1701" w:hanging="763"/>
        <w:textAlignment w:val="auto"/>
        <w:rPr>
          <w:rFonts w:ascii="標楷體" w:eastAsia="標楷體" w:hAnsi="標楷體"/>
          <w:kern w:val="2"/>
          <w:szCs w:val="22"/>
        </w:rPr>
      </w:pPr>
      <w:r w:rsidRPr="00EE44A7">
        <w:rPr>
          <w:rFonts w:ascii="標楷體" w:eastAsia="標楷體" w:hAnsi="標楷體"/>
          <w:kern w:val="2"/>
          <w:szCs w:val="22"/>
        </w:rPr>
        <w:t>相關反</w:t>
      </w:r>
      <w:r w:rsidR="00F71827">
        <w:rPr>
          <w:rFonts w:ascii="標楷體" w:eastAsia="標楷體" w:hAnsi="標楷體" w:hint="eastAsia"/>
          <w:kern w:val="2"/>
          <w:szCs w:val="22"/>
        </w:rPr>
        <w:t>映</w:t>
      </w:r>
      <w:r w:rsidRPr="00EE44A7">
        <w:rPr>
          <w:rFonts w:ascii="標楷體" w:eastAsia="標楷體" w:hAnsi="標楷體"/>
          <w:kern w:val="2"/>
          <w:szCs w:val="22"/>
        </w:rPr>
        <w:t>意見</w:t>
      </w:r>
      <w:r w:rsidR="00F71827">
        <w:rPr>
          <w:rFonts w:ascii="標楷體" w:eastAsia="標楷體" w:hAnsi="標楷體" w:hint="eastAsia"/>
          <w:kern w:val="2"/>
          <w:szCs w:val="22"/>
        </w:rPr>
        <w:t>及</w:t>
      </w:r>
      <w:r w:rsidRPr="00EE44A7">
        <w:rPr>
          <w:rFonts w:ascii="標楷體" w:eastAsia="標楷體" w:hAnsi="標楷體"/>
          <w:kern w:val="2"/>
          <w:szCs w:val="22"/>
        </w:rPr>
        <w:t>其處理情形</w:t>
      </w:r>
      <w:r w:rsidR="00F71827">
        <w:rPr>
          <w:rFonts w:ascii="標楷體" w:eastAsia="標楷體" w:hAnsi="標楷體" w:hint="eastAsia"/>
          <w:kern w:val="2"/>
          <w:szCs w:val="22"/>
        </w:rPr>
        <w:t>應記</w:t>
      </w:r>
      <w:r w:rsidRPr="00EE44A7">
        <w:rPr>
          <w:rFonts w:ascii="標楷體" w:eastAsia="標楷體" w:hAnsi="標楷體"/>
          <w:kern w:val="2"/>
          <w:szCs w:val="22"/>
        </w:rPr>
        <w:t>錄保存</w:t>
      </w:r>
      <w:r w:rsidR="00481D57">
        <w:rPr>
          <w:rFonts w:ascii="標楷體" w:eastAsia="標楷體" w:hAnsi="標楷體" w:hint="eastAsia"/>
          <w:kern w:val="2"/>
          <w:szCs w:val="22"/>
        </w:rPr>
        <w:t>。</w:t>
      </w:r>
    </w:p>
    <w:p w14:paraId="0301B6D3" w14:textId="77777777" w:rsidR="009037EC" w:rsidRPr="00EE44A7" w:rsidRDefault="009037EC" w:rsidP="009037EC">
      <w:pPr>
        <w:suppressAutoHyphens w:val="0"/>
        <w:autoSpaceDN/>
        <w:ind w:left="1070"/>
        <w:textAlignment w:val="auto"/>
        <w:rPr>
          <w:rFonts w:ascii="標楷體" w:eastAsia="標楷體" w:hAnsi="標楷體"/>
          <w:kern w:val="2"/>
          <w:szCs w:val="22"/>
        </w:rPr>
      </w:pPr>
    </w:p>
    <w:p w14:paraId="73CF7D2A" w14:textId="77777777" w:rsidR="00A651FB" w:rsidRDefault="00A651FB" w:rsidP="0060321D">
      <w:pPr>
        <w:numPr>
          <w:ilvl w:val="1"/>
          <w:numId w:val="25"/>
        </w:numPr>
        <w:suppressAutoHyphens w:val="0"/>
        <w:autoSpaceDN/>
        <w:ind w:left="1418"/>
        <w:textAlignment w:val="auto"/>
        <w:rPr>
          <w:rFonts w:ascii="標楷體" w:eastAsia="標楷體" w:hAnsi="標楷體"/>
          <w:kern w:val="2"/>
          <w:szCs w:val="22"/>
        </w:rPr>
      </w:pPr>
      <w:r>
        <w:rPr>
          <w:rFonts w:ascii="標楷體" w:eastAsia="標楷體" w:hAnsi="標楷體" w:hint="eastAsia"/>
          <w:kern w:val="2"/>
          <w:szCs w:val="22"/>
        </w:rPr>
        <w:t>評分</w:t>
      </w:r>
      <w:r w:rsidR="00EC2042">
        <w:rPr>
          <w:rFonts w:ascii="標楷體" w:eastAsia="標楷體" w:hAnsi="標楷體" w:hint="eastAsia"/>
          <w:kern w:val="2"/>
          <w:szCs w:val="22"/>
        </w:rPr>
        <w:t>項目內容（參考）</w:t>
      </w:r>
    </w:p>
    <w:p w14:paraId="7A019D28" w14:textId="77777777" w:rsidR="009037EC" w:rsidRPr="00F910B7" w:rsidRDefault="00A651FB" w:rsidP="00F910B7">
      <w:pPr>
        <w:suppressAutoHyphens w:val="0"/>
        <w:autoSpaceDN/>
        <w:ind w:left="710"/>
        <w:textAlignment w:val="auto"/>
        <w:rPr>
          <w:rFonts w:ascii="標楷體" w:eastAsia="標楷體" w:hAnsi="標楷體"/>
          <w:kern w:val="2"/>
          <w:szCs w:val="22"/>
        </w:rPr>
      </w:pPr>
      <w:r>
        <w:rPr>
          <w:rFonts w:ascii="標楷體" w:eastAsia="標楷體" w:hAnsi="標楷體" w:hint="eastAsia"/>
          <w:kern w:val="2"/>
          <w:szCs w:val="22"/>
        </w:rPr>
        <w:t>參考ICAO</w:t>
      </w:r>
      <w:r w:rsidRPr="00A651FB">
        <w:rPr>
          <w:rFonts w:ascii="標楷體" w:eastAsia="標楷體" w:hAnsi="標楷體"/>
          <w:kern w:val="2"/>
          <w:szCs w:val="22"/>
        </w:rPr>
        <w:t xml:space="preserve"> </w:t>
      </w:r>
      <w:r w:rsidRPr="001B49B9">
        <w:rPr>
          <w:rFonts w:ascii="標楷體" w:eastAsia="標楷體" w:hAnsi="標楷體"/>
          <w:kern w:val="2"/>
          <w:szCs w:val="22"/>
        </w:rPr>
        <w:t>Doc</w:t>
      </w:r>
      <w:r>
        <w:rPr>
          <w:rFonts w:ascii="標楷體" w:eastAsia="標楷體" w:hAnsi="標楷體" w:hint="eastAsia"/>
          <w:kern w:val="2"/>
          <w:szCs w:val="22"/>
        </w:rPr>
        <w:t xml:space="preserve"> </w:t>
      </w:r>
      <w:r w:rsidRPr="001B49B9">
        <w:rPr>
          <w:rFonts w:ascii="標楷體" w:eastAsia="標楷體" w:hAnsi="標楷體"/>
          <w:kern w:val="2"/>
          <w:szCs w:val="22"/>
        </w:rPr>
        <w:t>10147</w:t>
      </w:r>
      <w:r w:rsidR="009037EC" w:rsidRPr="00F910B7">
        <w:rPr>
          <w:rFonts w:ascii="標楷體" w:eastAsia="標楷體" w:hAnsi="標楷體" w:hint="eastAsia"/>
          <w:kern w:val="2"/>
          <w:szCs w:val="22"/>
        </w:rPr>
        <w:t>危險</w:t>
      </w:r>
      <w:r w:rsidR="00481D57" w:rsidRPr="00F910B7">
        <w:rPr>
          <w:rFonts w:ascii="標楷體" w:eastAsia="標楷體" w:hAnsi="標楷體" w:hint="eastAsia"/>
          <w:kern w:val="2"/>
          <w:szCs w:val="22"/>
        </w:rPr>
        <w:t>物</w:t>
      </w:r>
      <w:r w:rsidR="009037EC" w:rsidRPr="00F910B7">
        <w:rPr>
          <w:rFonts w:ascii="標楷體" w:eastAsia="標楷體" w:hAnsi="標楷體" w:hint="eastAsia"/>
          <w:kern w:val="2"/>
          <w:szCs w:val="22"/>
        </w:rPr>
        <w:t>品</w:t>
      </w:r>
      <w:r w:rsidR="00481D57" w:rsidRPr="00F910B7">
        <w:rPr>
          <w:rFonts w:ascii="標楷體" w:eastAsia="標楷體" w:hAnsi="標楷體" w:hint="eastAsia"/>
          <w:kern w:val="2"/>
          <w:szCs w:val="22"/>
        </w:rPr>
        <w:t>作業</w:t>
      </w:r>
      <w:r w:rsidR="009037EC" w:rsidRPr="00F910B7">
        <w:rPr>
          <w:rFonts w:ascii="標楷體" w:eastAsia="標楷體" w:hAnsi="標楷體" w:hint="eastAsia"/>
          <w:kern w:val="2"/>
          <w:szCs w:val="22"/>
        </w:rPr>
        <w:t>人員通用能力框架</w:t>
      </w:r>
      <w:r>
        <w:rPr>
          <w:rFonts w:ascii="標楷體" w:eastAsia="標楷體" w:hAnsi="標楷體" w:hint="eastAsia"/>
          <w:kern w:val="2"/>
          <w:szCs w:val="22"/>
        </w:rPr>
        <w:t>，建立用以評估學習與工作態度之評分表如下</w:t>
      </w:r>
      <w:r w:rsidR="00FE2D15">
        <w:rPr>
          <w:rFonts w:ascii="標楷體" w:eastAsia="標楷體" w:hAnsi="標楷體" w:hint="eastAsia"/>
          <w:kern w:val="2"/>
          <w:szCs w:val="22"/>
        </w:rPr>
        <w:t>：</w:t>
      </w:r>
    </w:p>
    <w:p w14:paraId="2AF703D7" w14:textId="77777777" w:rsidR="009037EC" w:rsidRPr="002F0874" w:rsidRDefault="00FE2D15" w:rsidP="00F910B7">
      <w:pPr>
        <w:suppressAutoHyphens w:val="0"/>
        <w:autoSpaceDN/>
        <w:snapToGrid w:val="0"/>
        <w:spacing w:beforeLines="100" w:before="362"/>
        <w:ind w:left="567"/>
        <w:jc w:val="center"/>
        <w:textAlignment w:val="auto"/>
        <w:rPr>
          <w:rFonts w:ascii="標楷體" w:eastAsia="標楷體" w:hAnsi="標楷體"/>
          <w:kern w:val="2"/>
          <w:szCs w:val="22"/>
        </w:rPr>
      </w:pPr>
      <w:r w:rsidRPr="002F0874">
        <w:rPr>
          <w:rFonts w:ascii="標楷體" w:eastAsia="標楷體" w:hAnsi="標楷體"/>
          <w:kern w:val="2"/>
          <w:szCs w:val="22"/>
        </w:rPr>
        <w:t>ICAO Doc 10147</w:t>
      </w:r>
      <w:r w:rsidRPr="002F0874">
        <w:rPr>
          <w:rFonts w:ascii="標楷體" w:eastAsia="標楷體" w:hAnsi="標楷體" w:hint="eastAsia"/>
          <w:kern w:val="2"/>
          <w:szCs w:val="22"/>
        </w:rPr>
        <w:t>危險物品作業人員通用能力框架</w:t>
      </w:r>
    </w:p>
    <w:tbl>
      <w:tblPr>
        <w:tblW w:w="0" w:type="auto"/>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2619"/>
        <w:gridCol w:w="3220"/>
      </w:tblGrid>
      <w:tr w:rsidR="009037EC" w:rsidRPr="00FE2D15" w14:paraId="383ED446" w14:textId="77777777" w:rsidTr="009037EC">
        <w:tc>
          <w:tcPr>
            <w:tcW w:w="2038" w:type="dxa"/>
            <w:shd w:val="clear" w:color="auto" w:fill="auto"/>
          </w:tcPr>
          <w:p w14:paraId="615B0FC4"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hint="eastAsia"/>
                <w:kern w:val="2"/>
                <w:szCs w:val="22"/>
              </w:rPr>
              <w:t>通用能力</w:t>
            </w:r>
          </w:p>
        </w:tc>
        <w:tc>
          <w:tcPr>
            <w:tcW w:w="2693" w:type="dxa"/>
            <w:shd w:val="clear" w:color="auto" w:fill="auto"/>
          </w:tcPr>
          <w:p w14:paraId="7D78C909"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kern w:val="2"/>
                <w:szCs w:val="22"/>
              </w:rPr>
              <w:t>描述</w:t>
            </w:r>
          </w:p>
        </w:tc>
        <w:tc>
          <w:tcPr>
            <w:tcW w:w="3311" w:type="dxa"/>
            <w:shd w:val="clear" w:color="auto" w:fill="auto"/>
          </w:tcPr>
          <w:p w14:paraId="1DC5619F"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hint="eastAsia"/>
                <w:kern w:val="2"/>
                <w:szCs w:val="22"/>
              </w:rPr>
              <w:t>可觀察的行為</w:t>
            </w:r>
          </w:p>
        </w:tc>
      </w:tr>
      <w:tr w:rsidR="009037EC" w:rsidRPr="00FE2D15" w14:paraId="351B1877" w14:textId="77777777" w:rsidTr="009037EC">
        <w:tc>
          <w:tcPr>
            <w:tcW w:w="2038" w:type="dxa"/>
            <w:vMerge w:val="restart"/>
            <w:shd w:val="clear" w:color="auto" w:fill="auto"/>
          </w:tcPr>
          <w:p w14:paraId="5D624E2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Application of procedures and compliance with regulations</w:t>
            </w:r>
          </w:p>
        </w:tc>
        <w:tc>
          <w:tcPr>
            <w:tcW w:w="2693" w:type="dxa"/>
            <w:vMerge w:val="restart"/>
            <w:shd w:val="clear" w:color="auto" w:fill="auto"/>
          </w:tcPr>
          <w:p w14:paraId="1F5D2E5F" w14:textId="77777777" w:rsidR="009037EC" w:rsidRPr="00F910B7" w:rsidRDefault="009037EC" w:rsidP="009037EC">
            <w:pPr>
              <w:suppressAutoHyphens w:val="0"/>
              <w:autoSpaceDN/>
              <w:textAlignment w:val="auto"/>
              <w:rPr>
                <w:rFonts w:ascii="微軟正黑體" w:eastAsia="標楷體" w:hAnsi="微軟正黑體"/>
                <w:kern w:val="2"/>
                <w:sz w:val="18"/>
                <w:szCs w:val="18"/>
              </w:rPr>
            </w:pPr>
            <w:r w:rsidRPr="00F910B7">
              <w:rPr>
                <w:rFonts w:ascii="微軟正黑體" w:eastAsia="標楷體" w:hAnsi="微軟正黑體"/>
                <w:kern w:val="2"/>
                <w:sz w:val="18"/>
                <w:szCs w:val="18"/>
              </w:rPr>
              <w:t>Identifies and applies appropriate procedures in accordance with published operating instructions and in compliance with applicable regulations</w:t>
            </w:r>
          </w:p>
        </w:tc>
        <w:tc>
          <w:tcPr>
            <w:tcW w:w="3311" w:type="dxa"/>
            <w:shd w:val="clear" w:color="auto" w:fill="auto"/>
          </w:tcPr>
          <w:p w14:paraId="54C8C42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where to find procedures and regulations</w:t>
            </w:r>
          </w:p>
        </w:tc>
      </w:tr>
      <w:tr w:rsidR="009037EC" w:rsidRPr="00FE2D15" w14:paraId="3CF79F65" w14:textId="77777777" w:rsidTr="009037EC">
        <w:tc>
          <w:tcPr>
            <w:tcW w:w="2038" w:type="dxa"/>
            <w:vMerge/>
            <w:shd w:val="clear" w:color="auto" w:fill="auto"/>
          </w:tcPr>
          <w:p w14:paraId="6B865B7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1C6F634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783FA707"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Follows relevant procedures in a timely manner</w:t>
            </w:r>
          </w:p>
        </w:tc>
      </w:tr>
      <w:tr w:rsidR="009037EC" w:rsidRPr="00FE2D15" w14:paraId="6D46771D" w14:textId="77777777" w:rsidTr="009037EC">
        <w:tc>
          <w:tcPr>
            <w:tcW w:w="2038" w:type="dxa"/>
            <w:vMerge/>
            <w:shd w:val="clear" w:color="auto" w:fill="auto"/>
          </w:tcPr>
          <w:p w14:paraId="02AAB63E"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A1E261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21A90C38"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Complies with applicable regulations</w:t>
            </w:r>
          </w:p>
        </w:tc>
      </w:tr>
      <w:tr w:rsidR="009037EC" w:rsidRPr="00FE2D15" w14:paraId="42E43329" w14:textId="77777777" w:rsidTr="009037EC">
        <w:tc>
          <w:tcPr>
            <w:tcW w:w="2038" w:type="dxa"/>
            <w:vMerge/>
            <w:shd w:val="clear" w:color="auto" w:fill="auto"/>
          </w:tcPr>
          <w:p w14:paraId="43548B4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1D6FBA1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243175D"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Applies relevant procedural knowledge</w:t>
            </w:r>
          </w:p>
        </w:tc>
      </w:tr>
      <w:tr w:rsidR="009037EC" w:rsidRPr="00FE2D15" w14:paraId="7135CAE8" w14:textId="77777777" w:rsidTr="009037EC">
        <w:tc>
          <w:tcPr>
            <w:tcW w:w="2038" w:type="dxa"/>
            <w:vMerge w:val="restart"/>
            <w:shd w:val="clear" w:color="auto" w:fill="auto"/>
          </w:tcPr>
          <w:p w14:paraId="478B86B5"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Communication</w:t>
            </w:r>
          </w:p>
        </w:tc>
        <w:tc>
          <w:tcPr>
            <w:tcW w:w="2693" w:type="dxa"/>
            <w:vMerge w:val="restart"/>
            <w:shd w:val="clear" w:color="auto" w:fill="auto"/>
          </w:tcPr>
          <w:p w14:paraId="4EBBAD4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 xml:space="preserve">Communicates through appropriate means in the work environment, in both normal and </w:t>
            </w:r>
            <w:r w:rsidR="00481D57" w:rsidRPr="00F910B7">
              <w:rPr>
                <w:rFonts w:ascii="微軟正黑體" w:eastAsia="標楷體" w:hAnsi="微軟正黑體" w:cs="Arial"/>
                <w:kern w:val="0"/>
                <w:sz w:val="18"/>
                <w:szCs w:val="18"/>
              </w:rPr>
              <w:t>ab</w:t>
            </w:r>
            <w:r w:rsidRPr="00F910B7">
              <w:rPr>
                <w:rFonts w:ascii="微軟正黑體" w:eastAsia="標楷體" w:hAnsi="微軟正黑體" w:cs="Arial"/>
                <w:kern w:val="0"/>
                <w:sz w:val="18"/>
                <w:szCs w:val="18"/>
              </w:rPr>
              <w:t>normal situations</w:t>
            </w:r>
          </w:p>
        </w:tc>
        <w:tc>
          <w:tcPr>
            <w:tcW w:w="3311" w:type="dxa"/>
            <w:shd w:val="clear" w:color="auto" w:fill="auto"/>
          </w:tcPr>
          <w:p w14:paraId="10F3BA11"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Ensures the recipient is ready and able to receive information</w:t>
            </w:r>
          </w:p>
        </w:tc>
      </w:tr>
      <w:tr w:rsidR="009037EC" w:rsidRPr="00FE2D15" w14:paraId="1072F1D5" w14:textId="77777777" w:rsidTr="009037EC">
        <w:tc>
          <w:tcPr>
            <w:tcW w:w="2038" w:type="dxa"/>
            <w:vMerge/>
            <w:shd w:val="clear" w:color="auto" w:fill="auto"/>
          </w:tcPr>
          <w:p w14:paraId="37B610FB"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5EB639D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FD5999E"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Selects appropriately what, when, how and with whom to communicate</w:t>
            </w:r>
          </w:p>
        </w:tc>
      </w:tr>
      <w:tr w:rsidR="009037EC" w:rsidRPr="00FE2D15" w14:paraId="152EBCA6" w14:textId="77777777" w:rsidTr="009037EC">
        <w:tc>
          <w:tcPr>
            <w:tcW w:w="2038" w:type="dxa"/>
            <w:vMerge/>
            <w:shd w:val="clear" w:color="auto" w:fill="auto"/>
          </w:tcPr>
          <w:p w14:paraId="24B42B0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2EE3A3A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E0A1E06"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Conveys messages clearly, accurately and concisely</w:t>
            </w:r>
          </w:p>
        </w:tc>
      </w:tr>
      <w:tr w:rsidR="009037EC" w:rsidRPr="00FE2D15" w14:paraId="40603D7F" w14:textId="77777777" w:rsidTr="009037EC">
        <w:tc>
          <w:tcPr>
            <w:tcW w:w="2038" w:type="dxa"/>
            <w:vMerge/>
            <w:shd w:val="clear" w:color="auto" w:fill="auto"/>
          </w:tcPr>
          <w:p w14:paraId="3D07F88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5D562A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63668D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Confirms that the recipient correctly understands important information</w:t>
            </w:r>
          </w:p>
        </w:tc>
      </w:tr>
      <w:tr w:rsidR="009037EC" w:rsidRPr="00FE2D15" w14:paraId="7E7A00CD" w14:textId="77777777" w:rsidTr="009037EC">
        <w:tc>
          <w:tcPr>
            <w:tcW w:w="2038" w:type="dxa"/>
            <w:vMerge/>
            <w:shd w:val="clear" w:color="auto" w:fill="auto"/>
          </w:tcPr>
          <w:p w14:paraId="4723F89E"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4A05AA2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65E65F3"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Listens actively and demonstrates understanding when receiving information</w:t>
            </w:r>
          </w:p>
        </w:tc>
      </w:tr>
      <w:tr w:rsidR="009037EC" w:rsidRPr="00FE2D15" w14:paraId="5CD48F89" w14:textId="77777777" w:rsidTr="009037EC">
        <w:tc>
          <w:tcPr>
            <w:tcW w:w="2038" w:type="dxa"/>
            <w:vMerge/>
            <w:shd w:val="clear" w:color="auto" w:fill="auto"/>
          </w:tcPr>
          <w:p w14:paraId="297DBD6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57D7AE8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84F1490"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Asks relevant and effective questions</w:t>
            </w:r>
          </w:p>
        </w:tc>
      </w:tr>
      <w:tr w:rsidR="009037EC" w:rsidRPr="00FE2D15" w14:paraId="07C2C537" w14:textId="77777777" w:rsidTr="009037EC">
        <w:tc>
          <w:tcPr>
            <w:tcW w:w="2038" w:type="dxa"/>
            <w:vMerge/>
            <w:shd w:val="clear" w:color="auto" w:fill="auto"/>
          </w:tcPr>
          <w:p w14:paraId="61934F9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B611F0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7EF70B0"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Completes accurate reports as required by operating procedures</w:t>
            </w:r>
          </w:p>
        </w:tc>
      </w:tr>
      <w:tr w:rsidR="009037EC" w:rsidRPr="00FE2D15" w14:paraId="0449AF19" w14:textId="77777777" w:rsidTr="009037EC">
        <w:tc>
          <w:tcPr>
            <w:tcW w:w="2038" w:type="dxa"/>
            <w:vMerge/>
            <w:shd w:val="clear" w:color="auto" w:fill="auto"/>
          </w:tcPr>
          <w:p w14:paraId="56148813"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CB52A7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7D2B618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Announces deviations from normal or intended conditions</w:t>
            </w:r>
          </w:p>
        </w:tc>
      </w:tr>
      <w:tr w:rsidR="009037EC" w:rsidRPr="00FE2D15" w14:paraId="3644F571" w14:textId="77777777" w:rsidTr="009037EC">
        <w:tc>
          <w:tcPr>
            <w:tcW w:w="2038" w:type="dxa"/>
            <w:vMerge/>
            <w:shd w:val="clear" w:color="auto" w:fill="auto"/>
          </w:tcPr>
          <w:p w14:paraId="19CEFBF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4A5212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DF68B26"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Correctly uses and interprets non-verbal communication</w:t>
            </w:r>
          </w:p>
        </w:tc>
      </w:tr>
      <w:tr w:rsidR="009037EC" w:rsidRPr="00FE2D15" w14:paraId="014C4CFC" w14:textId="77777777" w:rsidTr="009037EC">
        <w:tc>
          <w:tcPr>
            <w:tcW w:w="2038" w:type="dxa"/>
            <w:vMerge w:val="restart"/>
            <w:shd w:val="clear" w:color="auto" w:fill="auto"/>
          </w:tcPr>
          <w:p w14:paraId="0E88B237"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Leadership, teamwork and self-management</w:t>
            </w:r>
          </w:p>
        </w:tc>
        <w:tc>
          <w:tcPr>
            <w:tcW w:w="2693" w:type="dxa"/>
            <w:vMerge w:val="restart"/>
            <w:shd w:val="clear" w:color="auto" w:fill="auto"/>
          </w:tcPr>
          <w:p w14:paraId="2D29AA5E"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Demonstrates effective leadership, teamwork and self-management</w:t>
            </w:r>
          </w:p>
        </w:tc>
        <w:tc>
          <w:tcPr>
            <w:tcW w:w="3311" w:type="dxa"/>
            <w:shd w:val="clear" w:color="auto" w:fill="auto"/>
          </w:tcPr>
          <w:p w14:paraId="3279AF71"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Encourages team participation and open communication</w:t>
            </w:r>
          </w:p>
        </w:tc>
      </w:tr>
      <w:tr w:rsidR="009037EC" w:rsidRPr="00FE2D15" w14:paraId="11D471A0" w14:textId="77777777" w:rsidTr="009037EC">
        <w:tc>
          <w:tcPr>
            <w:tcW w:w="2038" w:type="dxa"/>
            <w:vMerge/>
            <w:shd w:val="clear" w:color="auto" w:fill="auto"/>
          </w:tcPr>
          <w:p w14:paraId="6732053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04FFB6A7"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10EDA2A"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Demonstrates initiative and provides direction when required</w:t>
            </w:r>
          </w:p>
        </w:tc>
      </w:tr>
      <w:tr w:rsidR="009037EC" w:rsidRPr="00FE2D15" w14:paraId="784D7807" w14:textId="77777777" w:rsidTr="009037EC">
        <w:tc>
          <w:tcPr>
            <w:tcW w:w="2038" w:type="dxa"/>
            <w:vMerge/>
            <w:shd w:val="clear" w:color="auto" w:fill="auto"/>
          </w:tcPr>
          <w:p w14:paraId="1E17BDFA"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0FDFD1C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8805ED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Engages others in planning</w:t>
            </w:r>
          </w:p>
          <w:p w14:paraId="0FC449BC"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Considers inputs from others</w:t>
            </w:r>
          </w:p>
        </w:tc>
      </w:tr>
      <w:tr w:rsidR="009037EC" w:rsidRPr="00FE2D15" w14:paraId="1C8DDE12" w14:textId="77777777" w:rsidTr="009037EC">
        <w:tc>
          <w:tcPr>
            <w:tcW w:w="2038" w:type="dxa"/>
            <w:vMerge/>
            <w:shd w:val="clear" w:color="auto" w:fill="auto"/>
          </w:tcPr>
          <w:p w14:paraId="4F02905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069285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4D3C4773"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Gives and receives feedback constructively</w:t>
            </w:r>
          </w:p>
        </w:tc>
      </w:tr>
      <w:tr w:rsidR="009037EC" w:rsidRPr="00FE2D15" w14:paraId="56EBA725" w14:textId="77777777" w:rsidTr="009037EC">
        <w:tc>
          <w:tcPr>
            <w:tcW w:w="2038" w:type="dxa"/>
            <w:vMerge/>
            <w:shd w:val="clear" w:color="auto" w:fill="auto"/>
          </w:tcPr>
          <w:p w14:paraId="098D237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06967EA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68567CA"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Addresses and resolves conflicts and disagreements in a constructive manner</w:t>
            </w:r>
          </w:p>
        </w:tc>
      </w:tr>
      <w:tr w:rsidR="009037EC" w:rsidRPr="00FE2D15" w14:paraId="1561D2D1" w14:textId="77777777" w:rsidTr="009037EC">
        <w:tc>
          <w:tcPr>
            <w:tcW w:w="2038" w:type="dxa"/>
            <w:vMerge/>
            <w:shd w:val="clear" w:color="auto" w:fill="auto"/>
          </w:tcPr>
          <w:p w14:paraId="29780C7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D82D26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ECF64FC"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Exercises decisive leadership</w:t>
            </w:r>
          </w:p>
        </w:tc>
      </w:tr>
      <w:tr w:rsidR="009037EC" w:rsidRPr="00FE2D15" w14:paraId="12F1F6FA" w14:textId="77777777" w:rsidTr="009037EC">
        <w:tc>
          <w:tcPr>
            <w:tcW w:w="2038" w:type="dxa"/>
            <w:vMerge/>
            <w:shd w:val="clear" w:color="auto" w:fill="auto"/>
          </w:tcPr>
          <w:p w14:paraId="64E1696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6956737"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1CA577C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Admits mistakes and takes responsibility for own performance, detecting and resolving own errors</w:t>
            </w:r>
          </w:p>
        </w:tc>
      </w:tr>
      <w:tr w:rsidR="009037EC" w:rsidRPr="00FE2D15" w14:paraId="18ABDE2D" w14:textId="77777777" w:rsidTr="009037EC">
        <w:tc>
          <w:tcPr>
            <w:tcW w:w="2038" w:type="dxa"/>
            <w:vMerge/>
            <w:shd w:val="clear" w:color="auto" w:fill="auto"/>
          </w:tcPr>
          <w:p w14:paraId="679C7FD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9E0CBE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FFAEEE7"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Carries out instructions when directed and applies effective intervention strategies when necessary</w:t>
            </w:r>
          </w:p>
        </w:tc>
      </w:tr>
      <w:tr w:rsidR="009037EC" w:rsidRPr="00FE2D15" w14:paraId="57EB7B54" w14:textId="77777777" w:rsidTr="009037EC">
        <w:tc>
          <w:tcPr>
            <w:tcW w:w="2038" w:type="dxa"/>
            <w:vMerge/>
            <w:shd w:val="clear" w:color="auto" w:fill="auto"/>
          </w:tcPr>
          <w:p w14:paraId="1477180D"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7E26AF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42D463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Confidently intervenes when important for safety</w:t>
            </w:r>
          </w:p>
        </w:tc>
      </w:tr>
      <w:tr w:rsidR="009037EC" w:rsidRPr="00FE2D15" w14:paraId="5DC1255A" w14:textId="77777777" w:rsidTr="009037EC">
        <w:tc>
          <w:tcPr>
            <w:tcW w:w="2038" w:type="dxa"/>
            <w:vMerge/>
            <w:shd w:val="clear" w:color="auto" w:fill="auto"/>
          </w:tcPr>
          <w:p w14:paraId="7FE72D1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2B8C01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64AD0C63"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Self-evaluates the effectiveness of actions</w:t>
            </w:r>
          </w:p>
        </w:tc>
      </w:tr>
      <w:tr w:rsidR="009037EC" w:rsidRPr="00FE2D15" w14:paraId="4BE38350" w14:textId="77777777" w:rsidTr="009037EC">
        <w:tc>
          <w:tcPr>
            <w:tcW w:w="2038" w:type="dxa"/>
            <w:vMerge w:val="restart"/>
            <w:shd w:val="clear" w:color="auto" w:fill="auto"/>
          </w:tcPr>
          <w:p w14:paraId="55C2E36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Problem-solving</w:t>
            </w:r>
          </w:p>
          <w:p w14:paraId="309AF455"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and decision</w:t>
            </w:r>
            <w:r w:rsidR="00481D57" w:rsidRPr="00F910B7">
              <w:rPr>
                <w:rFonts w:ascii="微軟正黑體" w:eastAsia="標楷體" w:hAnsi="微軟正黑體" w:cs="Arial"/>
                <w:kern w:val="0"/>
                <w:sz w:val="18"/>
                <w:szCs w:val="18"/>
              </w:rPr>
              <w:t xml:space="preserve"> </w:t>
            </w:r>
            <w:r w:rsidRPr="00F910B7">
              <w:rPr>
                <w:rFonts w:ascii="微軟正黑體" w:eastAsia="標楷體" w:hAnsi="微軟正黑體" w:cs="Arial"/>
                <w:kern w:val="0"/>
                <w:sz w:val="18"/>
                <w:szCs w:val="18"/>
              </w:rPr>
              <w:t>making</w:t>
            </w:r>
          </w:p>
        </w:tc>
        <w:tc>
          <w:tcPr>
            <w:tcW w:w="2693" w:type="dxa"/>
            <w:vMerge w:val="restart"/>
            <w:shd w:val="clear" w:color="auto" w:fill="auto"/>
          </w:tcPr>
          <w:p w14:paraId="439C3BC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problem</w:t>
            </w:r>
          </w:p>
          <w:p w14:paraId="5BADB4B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precursors and</w:t>
            </w:r>
          </w:p>
          <w:p w14:paraId="31FA49D0"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resolves actual</w:t>
            </w:r>
          </w:p>
          <w:p w14:paraId="69EE8408"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problems using</w:t>
            </w:r>
          </w:p>
          <w:p w14:paraId="7E4C0E1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decision-making</w:t>
            </w:r>
          </w:p>
          <w:p w14:paraId="46C51A0A"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techniques, in a timely</w:t>
            </w:r>
          </w:p>
          <w:p w14:paraId="1284C661"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manner</w:t>
            </w:r>
          </w:p>
        </w:tc>
        <w:tc>
          <w:tcPr>
            <w:tcW w:w="3311" w:type="dxa"/>
            <w:shd w:val="clear" w:color="auto" w:fill="auto"/>
          </w:tcPr>
          <w:p w14:paraId="0ABB3B6D"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Seeks accurate and adequate information from appropriate sources</w:t>
            </w:r>
          </w:p>
        </w:tc>
      </w:tr>
      <w:tr w:rsidR="009037EC" w:rsidRPr="00FE2D15" w14:paraId="507A0C81" w14:textId="77777777" w:rsidTr="009037EC">
        <w:tc>
          <w:tcPr>
            <w:tcW w:w="2038" w:type="dxa"/>
            <w:vMerge/>
            <w:shd w:val="clear" w:color="auto" w:fill="auto"/>
          </w:tcPr>
          <w:p w14:paraId="72316F2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D82E66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1CD6A76"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and verifies what and why things have gone wrong</w:t>
            </w:r>
          </w:p>
        </w:tc>
      </w:tr>
      <w:tr w:rsidR="009037EC" w:rsidRPr="00FE2D15" w14:paraId="367CF045" w14:textId="77777777" w:rsidTr="009037EC">
        <w:tc>
          <w:tcPr>
            <w:tcW w:w="2038" w:type="dxa"/>
            <w:vMerge/>
            <w:shd w:val="clear" w:color="auto" w:fill="auto"/>
          </w:tcPr>
          <w:p w14:paraId="753E9052"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C33835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5F435E13"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Employs proper problem-solving strategies</w:t>
            </w:r>
          </w:p>
        </w:tc>
      </w:tr>
      <w:tr w:rsidR="009037EC" w:rsidRPr="00FE2D15" w14:paraId="3F80BDA0" w14:textId="77777777" w:rsidTr="009037EC">
        <w:tc>
          <w:tcPr>
            <w:tcW w:w="2038" w:type="dxa"/>
            <w:vMerge/>
            <w:shd w:val="clear" w:color="auto" w:fill="auto"/>
          </w:tcPr>
          <w:p w14:paraId="721A5A1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77FEE1B8"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826470F"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Perseveres in working through problems while prioritizing safety</w:t>
            </w:r>
          </w:p>
        </w:tc>
      </w:tr>
      <w:tr w:rsidR="009037EC" w:rsidRPr="00FE2D15" w14:paraId="16765AB7" w14:textId="77777777" w:rsidTr="009037EC">
        <w:tc>
          <w:tcPr>
            <w:tcW w:w="2038" w:type="dxa"/>
            <w:vMerge/>
            <w:shd w:val="clear" w:color="auto" w:fill="auto"/>
          </w:tcPr>
          <w:p w14:paraId="48F77F4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59DAFD64"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4137D86B"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Uses appropriate and timely decision-making techniques</w:t>
            </w:r>
          </w:p>
        </w:tc>
      </w:tr>
      <w:tr w:rsidR="009037EC" w:rsidRPr="00FE2D15" w14:paraId="57339748" w14:textId="77777777" w:rsidTr="009037EC">
        <w:tc>
          <w:tcPr>
            <w:tcW w:w="2038" w:type="dxa"/>
            <w:vMerge/>
            <w:shd w:val="clear" w:color="auto" w:fill="auto"/>
          </w:tcPr>
          <w:p w14:paraId="5582C9CA"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158423C6"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095D312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Sets priorities appropriately</w:t>
            </w:r>
          </w:p>
        </w:tc>
      </w:tr>
      <w:tr w:rsidR="009037EC" w:rsidRPr="00FE2D15" w14:paraId="7E4C40C1" w14:textId="77777777" w:rsidTr="009037EC">
        <w:tc>
          <w:tcPr>
            <w:tcW w:w="2038" w:type="dxa"/>
            <w:vMerge/>
            <w:shd w:val="clear" w:color="auto" w:fill="auto"/>
          </w:tcPr>
          <w:p w14:paraId="713F977F"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2FA3C405"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8A3C869"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Identifies and considers options as appropriate</w:t>
            </w:r>
          </w:p>
        </w:tc>
      </w:tr>
      <w:tr w:rsidR="009037EC" w:rsidRPr="00FE2D15" w14:paraId="2A88D7FA" w14:textId="77777777" w:rsidTr="009037EC">
        <w:tc>
          <w:tcPr>
            <w:tcW w:w="2038" w:type="dxa"/>
            <w:vMerge/>
            <w:shd w:val="clear" w:color="auto" w:fill="auto"/>
          </w:tcPr>
          <w:p w14:paraId="4E5D196F"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64A591C3"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ED5C8E5"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Monitors, reviews and adapts decisions as required</w:t>
            </w:r>
          </w:p>
        </w:tc>
      </w:tr>
      <w:tr w:rsidR="009037EC" w:rsidRPr="00FE2D15" w14:paraId="41685695" w14:textId="77777777" w:rsidTr="009037EC">
        <w:tc>
          <w:tcPr>
            <w:tcW w:w="2038" w:type="dxa"/>
            <w:vMerge/>
            <w:shd w:val="clear" w:color="auto" w:fill="auto"/>
          </w:tcPr>
          <w:p w14:paraId="5ED2630B"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482E72F0"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8FC4824" w14:textId="77777777" w:rsidR="009037EC" w:rsidRPr="00F910B7" w:rsidRDefault="009037EC" w:rsidP="009037EC">
            <w:pPr>
              <w:suppressAutoHyphens w:val="0"/>
              <w:autoSpaceDE w:val="0"/>
              <w:adjustRightInd w:val="0"/>
              <w:textAlignment w:val="auto"/>
              <w:rPr>
                <w:rFonts w:ascii="微軟正黑體" w:eastAsia="標楷體" w:hAnsi="微軟正黑體" w:cs="Arial"/>
                <w:kern w:val="0"/>
                <w:sz w:val="18"/>
                <w:szCs w:val="18"/>
              </w:rPr>
            </w:pPr>
            <w:r w:rsidRPr="00F910B7">
              <w:rPr>
                <w:rFonts w:ascii="微軟正黑體" w:eastAsia="標楷體" w:hAnsi="微軟正黑體" w:cs="Arial"/>
                <w:kern w:val="0"/>
                <w:sz w:val="18"/>
                <w:szCs w:val="18"/>
              </w:rPr>
              <w:t xml:space="preserve">Identifies, assesses and manages </w:t>
            </w:r>
            <w:r w:rsidRPr="00F910B7">
              <w:rPr>
                <w:rFonts w:ascii="微軟正黑體" w:eastAsia="標楷體" w:hAnsi="微軟正黑體" w:cs="Arial"/>
                <w:kern w:val="0"/>
                <w:sz w:val="18"/>
                <w:szCs w:val="18"/>
              </w:rPr>
              <w:lastRenderedPageBreak/>
              <w:t>risks and threats to safety effectively</w:t>
            </w:r>
          </w:p>
        </w:tc>
      </w:tr>
      <w:tr w:rsidR="009037EC" w:rsidRPr="00FE2D15" w14:paraId="3DE17B1D" w14:textId="77777777" w:rsidTr="009037EC">
        <w:tc>
          <w:tcPr>
            <w:tcW w:w="2038" w:type="dxa"/>
            <w:vMerge/>
            <w:shd w:val="clear" w:color="auto" w:fill="auto"/>
          </w:tcPr>
          <w:p w14:paraId="5ACE733C"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2693" w:type="dxa"/>
            <w:vMerge/>
            <w:shd w:val="clear" w:color="auto" w:fill="auto"/>
          </w:tcPr>
          <w:p w14:paraId="3D27AE39" w14:textId="77777777" w:rsidR="009037EC" w:rsidRPr="00F910B7" w:rsidRDefault="009037EC" w:rsidP="009037EC">
            <w:pPr>
              <w:suppressAutoHyphens w:val="0"/>
              <w:autoSpaceDN/>
              <w:textAlignment w:val="auto"/>
              <w:rPr>
                <w:rFonts w:ascii="微軟正黑體" w:eastAsia="標楷體" w:hAnsi="微軟正黑體"/>
                <w:kern w:val="2"/>
                <w:szCs w:val="22"/>
              </w:rPr>
            </w:pPr>
          </w:p>
        </w:tc>
        <w:tc>
          <w:tcPr>
            <w:tcW w:w="3311" w:type="dxa"/>
            <w:shd w:val="clear" w:color="auto" w:fill="auto"/>
          </w:tcPr>
          <w:p w14:paraId="365389FD" w14:textId="77777777" w:rsidR="009037EC" w:rsidRPr="00F910B7" w:rsidRDefault="009037EC" w:rsidP="009037EC">
            <w:pPr>
              <w:suppressAutoHyphens w:val="0"/>
              <w:autoSpaceDN/>
              <w:textAlignment w:val="auto"/>
              <w:rPr>
                <w:rFonts w:ascii="微軟正黑體" w:eastAsia="標楷體" w:hAnsi="微軟正黑體"/>
                <w:kern w:val="2"/>
                <w:szCs w:val="22"/>
              </w:rPr>
            </w:pPr>
            <w:r w:rsidRPr="00F910B7">
              <w:rPr>
                <w:rFonts w:ascii="微軟正黑體" w:eastAsia="標楷體" w:hAnsi="微軟正黑體" w:cs="Arial"/>
                <w:kern w:val="0"/>
                <w:sz w:val="18"/>
                <w:szCs w:val="18"/>
              </w:rPr>
              <w:t>Adapts when faced with situations where no guidance or procedure exists</w:t>
            </w:r>
          </w:p>
        </w:tc>
      </w:tr>
    </w:tbl>
    <w:p w14:paraId="0E3CD6F6" w14:textId="77777777" w:rsidR="009037EC" w:rsidRPr="00EE44A7" w:rsidRDefault="009037EC" w:rsidP="002F0874">
      <w:pPr>
        <w:widowControl/>
        <w:suppressAutoHyphens w:val="0"/>
        <w:rPr>
          <w:rFonts w:ascii="標楷體" w:eastAsia="標楷體" w:hAnsi="標楷體"/>
          <w:kern w:val="2"/>
          <w:szCs w:val="22"/>
        </w:rPr>
      </w:pPr>
    </w:p>
    <w:p w14:paraId="4F0F6386" w14:textId="77777777" w:rsidR="009037EC" w:rsidRPr="00A533D9" w:rsidRDefault="009037EC" w:rsidP="002F0874">
      <w:pPr>
        <w:suppressAutoHyphens w:val="0"/>
        <w:autoSpaceDN/>
        <w:textAlignment w:val="auto"/>
        <w:rPr>
          <w:rFonts w:ascii="標楷體" w:eastAsia="標楷體" w:hAnsi="標楷體"/>
          <w:color w:val="FF0000"/>
          <w:kern w:val="2"/>
          <w:szCs w:val="22"/>
        </w:rPr>
      </w:pPr>
    </w:p>
    <w:p w14:paraId="1C69E273" w14:textId="77777777" w:rsidR="009037EC" w:rsidRPr="00EE44A7" w:rsidRDefault="009037EC" w:rsidP="009037EC">
      <w:pPr>
        <w:suppressAutoHyphens w:val="0"/>
        <w:autoSpaceDN/>
        <w:ind w:leftChars="295" w:left="708" w:firstLineChars="177" w:firstLine="425"/>
        <w:textAlignment w:val="auto"/>
        <w:rPr>
          <w:rFonts w:ascii="標楷體" w:eastAsia="標楷體" w:hAnsi="標楷體"/>
          <w:kern w:val="2"/>
          <w:szCs w:val="22"/>
        </w:rPr>
      </w:pPr>
    </w:p>
    <w:p w14:paraId="2521164B" w14:textId="77777777" w:rsidR="009037EC" w:rsidRPr="003D32EE" w:rsidRDefault="003D32EE" w:rsidP="003D32EE">
      <w:pPr>
        <w:pStyle w:val="1"/>
        <w:numPr>
          <w:ilvl w:val="0"/>
          <w:numId w:val="0"/>
        </w:numPr>
        <w:ind w:left="480"/>
        <w:rPr>
          <w:rFonts w:ascii="標楷體" w:hAnsi="標楷體"/>
          <w:b/>
          <w:color w:val="FF0000"/>
          <w:kern w:val="2"/>
          <w:sz w:val="28"/>
          <w:szCs w:val="28"/>
        </w:rPr>
      </w:pPr>
      <w:bookmarkStart w:id="358" w:name="_Toc124234052"/>
      <w:r w:rsidRPr="003D32EE">
        <w:rPr>
          <w:rFonts w:ascii="標楷體" w:hAnsi="標楷體" w:hint="eastAsia"/>
          <w:color w:val="FF0000"/>
        </w:rPr>
        <w:t>※</w:t>
      </w:r>
      <w:r w:rsidR="009037EC" w:rsidRPr="003D32EE">
        <w:rPr>
          <w:color w:val="FF0000"/>
        </w:rPr>
        <w:t>注意事項</w:t>
      </w:r>
      <w:bookmarkEnd w:id="358"/>
    </w:p>
    <w:p w14:paraId="0160FDC9"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hint="eastAsia"/>
          <w:b/>
          <w:color w:val="FF0000"/>
          <w:kern w:val="2"/>
          <w:szCs w:val="22"/>
        </w:rPr>
        <w:t>有關公司評估計畫及內容，需依據公司組織、業務性質及工作職能安排進行調查及撰寫</w:t>
      </w:r>
    </w:p>
    <w:p w14:paraId="00F4C6E3"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b/>
          <w:color w:val="FF0000"/>
          <w:kern w:val="2"/>
          <w:szCs w:val="22"/>
        </w:rPr>
        <w:t>有關</w:t>
      </w:r>
      <w:r w:rsidRPr="00EE44A7">
        <w:rPr>
          <w:rFonts w:ascii="標楷體" w:eastAsia="標楷體" w:hAnsi="標楷體" w:hint="eastAsia"/>
          <w:b/>
          <w:color w:val="FF0000"/>
          <w:kern w:val="2"/>
          <w:szCs w:val="22"/>
        </w:rPr>
        <w:t>訓練</w:t>
      </w:r>
      <w:r w:rsidRPr="00EE44A7">
        <w:rPr>
          <w:rFonts w:ascii="標楷體" w:eastAsia="標楷體" w:hAnsi="標楷體"/>
          <w:b/>
          <w:color w:val="FF0000"/>
          <w:kern w:val="2"/>
          <w:szCs w:val="22"/>
        </w:rPr>
        <w:t>計畫除人員上課筆試通過外，尚須納入通過作業技巧及工作態度之要求</w:t>
      </w:r>
    </w:p>
    <w:p w14:paraId="497EB527"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hint="eastAsia"/>
          <w:b/>
          <w:color w:val="FF0000"/>
          <w:kern w:val="2"/>
          <w:szCs w:val="22"/>
        </w:rPr>
        <w:t>內部人員訓練之要求，需依據公司之工作職能狀況進行調查，並依據需求設計課程及相關內容</w:t>
      </w:r>
    </w:p>
    <w:p w14:paraId="1CF87179"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b/>
          <w:color w:val="FF0000"/>
          <w:kern w:val="2"/>
          <w:szCs w:val="22"/>
        </w:rPr>
        <w:t>對於各項要求或通過指標，需設立通過標準</w:t>
      </w:r>
    </w:p>
    <w:p w14:paraId="0225E117"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b/>
          <w:color w:val="FF0000"/>
          <w:kern w:val="2"/>
          <w:szCs w:val="22"/>
        </w:rPr>
        <w:t>內容均可依據公司現況進行調整</w:t>
      </w:r>
    </w:p>
    <w:p w14:paraId="0238D054" w14:textId="77777777" w:rsidR="009037EC" w:rsidRPr="00EE44A7" w:rsidRDefault="009037EC" w:rsidP="0060321D">
      <w:pPr>
        <w:numPr>
          <w:ilvl w:val="0"/>
          <w:numId w:val="34"/>
        </w:numPr>
        <w:suppressAutoHyphens w:val="0"/>
        <w:autoSpaceDN/>
        <w:textAlignment w:val="auto"/>
        <w:rPr>
          <w:rFonts w:ascii="標楷體" w:eastAsia="標楷體" w:hAnsi="標楷體"/>
          <w:b/>
          <w:color w:val="FF0000"/>
          <w:kern w:val="2"/>
          <w:szCs w:val="22"/>
        </w:rPr>
      </w:pPr>
      <w:r w:rsidRPr="00EE44A7">
        <w:rPr>
          <w:rFonts w:ascii="標楷體" w:eastAsia="標楷體" w:hAnsi="標楷體" w:hint="eastAsia"/>
          <w:b/>
          <w:color w:val="FF0000"/>
          <w:kern w:val="2"/>
          <w:szCs w:val="22"/>
        </w:rPr>
        <w:t>教學如採虛擬教室、線上學習等方式，需將相關規範納入</w:t>
      </w:r>
    </w:p>
    <w:p w14:paraId="589CD6FF" w14:textId="77777777" w:rsidR="00D132A6" w:rsidRPr="00EE44A7" w:rsidRDefault="00D132A6">
      <w:pPr>
        <w:pStyle w:val="ad"/>
        <w:ind w:left="0"/>
        <w:rPr>
          <w:rFonts w:ascii="標楷體" w:hAnsi="標楷體"/>
        </w:rPr>
      </w:pPr>
    </w:p>
    <w:sectPr w:rsidR="00D132A6" w:rsidRPr="00EE44A7">
      <w:footerReference w:type="default" r:id="rId87"/>
      <w:pgSz w:w="11906" w:h="16838"/>
      <w:pgMar w:top="1259" w:right="1797" w:bottom="1440" w:left="1797" w:header="720" w:footer="720" w:gutter="0"/>
      <w:cols w:space="720"/>
      <w:docGrid w:type="lines" w:linePitch="3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E40E2" w14:textId="77777777" w:rsidR="002520B3" w:rsidRDefault="002520B3">
      <w:r>
        <w:separator/>
      </w:r>
    </w:p>
  </w:endnote>
  <w:endnote w:type="continuationSeparator" w:id="0">
    <w:p w14:paraId="7B53891D" w14:textId="77777777" w:rsidR="002520B3" w:rsidRDefault="00252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Time New Romen">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F7786" w14:textId="77777777" w:rsidR="00622318" w:rsidRDefault="00622318">
    <w:pPr>
      <w:pStyle w:val="a7"/>
    </w:pPr>
    <w:r>
      <w:rPr>
        <w:noProof/>
      </w:rPr>
      <mc:AlternateContent>
        <mc:Choice Requires="wps">
          <w:drawing>
            <wp:anchor distT="0" distB="0" distL="114300" distR="114300" simplePos="0" relativeHeight="251661312" behindDoc="0" locked="0" layoutInCell="1" allowOverlap="1" wp14:anchorId="5F3C5E85" wp14:editId="2A030469">
              <wp:simplePos x="0" y="0"/>
              <wp:positionH relativeFrom="page">
                <wp:posOffset>5239329</wp:posOffset>
              </wp:positionH>
              <wp:positionV relativeFrom="paragraph">
                <wp:posOffset>207568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132552D0"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33</w:t>
                          </w:r>
                          <w:r>
                            <w:rPr>
                              <w:rStyle w:val="a8"/>
                            </w:rPr>
                            <w:fldChar w:fldCharType="end"/>
                          </w:r>
                        </w:p>
                      </w:txbxContent>
                    </wps:txbx>
                    <wps:bodyPr wrap="none" lIns="0" tIns="0" rIns="0" bIns="0">
                      <a:spAutoFit/>
                    </wps:bodyPr>
                  </wps:wsp>
                </a:graphicData>
              </a:graphic>
            </wp:anchor>
          </w:drawing>
        </mc:Choice>
        <mc:Fallback>
          <w:pict>
            <v:shapetype w14:anchorId="5F3C5E85" id="_x0000_t202" coordsize="21600,21600" o:spt="202" path="m,l,21600r21600,l21600,xe">
              <v:stroke joinstyle="miter"/>
              <v:path gradientshapeok="t" o:connecttype="rect"/>
            </v:shapetype>
            <v:shape id="_x0000_s1044" type="#_x0000_t202" style="position:absolute;margin-left:412.55pt;margin-top:16.35pt;width:0;height:0;z-index:25166131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" filled="f" stroked="f">
              <v:textbox style="mso-fit-shape-to-text:t" inset="0,0,0,0">
                <w:txbxContent>
                  <w:p w14:paraId="132552D0"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33</w:t>
                    </w:r>
                    <w:r>
                      <w:rPr>
                        <w:rStyle w:val="a8"/>
                      </w:rPr>
                      <w:fldChar w:fldCharType="end"/>
                    </w:r>
                  </w:p>
                </w:txbxContent>
              </v:textbox>
              <w10:wrap type="square"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AFC02" w14:textId="77777777" w:rsidR="00622318" w:rsidRDefault="00622318">
    <w:pPr>
      <w:pStyle w:val="a7"/>
    </w:pPr>
    <w:r>
      <w:rPr>
        <w:noProof/>
      </w:rPr>
      <mc:AlternateContent>
        <mc:Choice Requires="wps">
          <w:drawing>
            <wp:anchor distT="0" distB="0" distL="114300" distR="114300" simplePos="0" relativeHeight="251667456" behindDoc="0" locked="0" layoutInCell="1" allowOverlap="1" wp14:anchorId="50CCFFCB" wp14:editId="637DEBCE">
              <wp:simplePos x="0" y="0"/>
              <wp:positionH relativeFrom="page">
                <wp:posOffset>3715298</wp:posOffset>
              </wp:positionH>
              <wp:positionV relativeFrom="paragraph">
                <wp:posOffset>114300</wp:posOffset>
              </wp:positionV>
              <wp:extent cx="0" cy="0"/>
              <wp:effectExtent l="0" t="0" r="0" b="0"/>
              <wp:wrapSquare wrapText="bothSides"/>
              <wp:docPr id="5" name="文字方塊 5"/>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3FB0A4A9"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69</w:t>
                          </w:r>
                          <w:r>
                            <w:rPr>
                              <w:rStyle w:val="a8"/>
                            </w:rPr>
                            <w:fldChar w:fldCharType="end"/>
                          </w:r>
                        </w:p>
                      </w:txbxContent>
                    </wps:txbx>
                    <wps:bodyPr wrap="none" lIns="0" tIns="0" rIns="0" bIns="0">
                      <a:spAutoFit/>
                    </wps:bodyPr>
                  </wps:wsp>
                </a:graphicData>
              </a:graphic>
            </wp:anchor>
          </w:drawing>
        </mc:Choice>
        <mc:Fallback>
          <w:pict>
            <v:shapetype w14:anchorId="50CCFFCB" id="_x0000_t202" coordsize="21600,21600" o:spt="202" path="m,l,21600r21600,l21600,xe">
              <v:stroke joinstyle="miter"/>
              <v:path gradientshapeok="t" o:connecttype="rect"/>
            </v:shapetype>
            <v:shape id="文字方塊 5" o:spid="_x0000_s1045" type="#_x0000_t202" style="position:absolute;margin-left:292.55pt;margin-top:9pt;width:0;height:0;z-index:25166745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" filled="f" stroked="f">
              <v:textbox style="mso-fit-shape-to-text:t" inset="0,0,0,0">
                <w:txbxContent>
                  <w:p w14:paraId="3FB0A4A9" w14:textId="77777777" w:rsidR="00622318" w:rsidRDefault="00622318">
                    <w:pPr>
                      <w:pStyle w:val="a7"/>
                    </w:pPr>
                    <w:r>
                      <w:rPr>
                        <w:rStyle w:val="a8"/>
                      </w:rPr>
                      <w:fldChar w:fldCharType="begin"/>
                    </w:r>
                    <w:r>
                      <w:rPr>
                        <w:rStyle w:val="a8"/>
                      </w:rPr>
                      <w:instrText xml:space="preserve"> PAGE </w:instrText>
                    </w:r>
                    <w:r>
                      <w:rPr>
                        <w:rStyle w:val="a8"/>
                      </w:rPr>
                      <w:fldChar w:fldCharType="separate"/>
                    </w:r>
                    <w:r w:rsidR="00B56DB4">
                      <w:rPr>
                        <w:rStyle w:val="a8"/>
                        <w:noProof/>
                      </w:rPr>
                      <w:t>69</w:t>
                    </w:r>
                    <w:r>
                      <w:rPr>
                        <w:rStyle w:val="a8"/>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ED1D2" w14:textId="77777777" w:rsidR="002520B3" w:rsidRDefault="002520B3">
      <w:r>
        <w:rPr>
          <w:color w:val="000000"/>
        </w:rPr>
        <w:separator/>
      </w:r>
    </w:p>
  </w:footnote>
  <w:footnote w:type="continuationSeparator" w:id="0">
    <w:p w14:paraId="3AA0ED12" w14:textId="77777777" w:rsidR="002520B3" w:rsidRDefault="002520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FFE"/>
    <w:multiLevelType w:val="multilevel"/>
    <w:tmpl w:val="45B6AE2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39762A8"/>
    <w:multiLevelType w:val="hybridMultilevel"/>
    <w:tmpl w:val="5CD2661C"/>
    <w:lvl w:ilvl="0" w:tplc="91D0719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3ED558D"/>
    <w:multiLevelType w:val="multilevel"/>
    <w:tmpl w:val="A0A42646"/>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start w:val="1"/>
      <w:numFmt w:val="decimal"/>
      <w:lvlText w:val="%5."/>
      <w:lvlJc w:val="left"/>
      <w:pPr>
        <w:ind w:left="3300" w:hanging="480"/>
      </w:pPr>
    </w:lvl>
    <w:lvl w:ilvl="5">
      <w:numFmt w:val="bullet"/>
      <w:lvlText w:val="◎"/>
      <w:lvlJc w:val="left"/>
      <w:pPr>
        <w:ind w:left="3660" w:hanging="360"/>
      </w:pPr>
      <w:rPr>
        <w:rFonts w:ascii="標楷體" w:eastAsia="標楷體" w:hAnsi="標楷體" w:cs="Times New Roman"/>
      </w:rPr>
    </w:lvl>
    <w:lvl w:ilvl="6">
      <w:numFmt w:val="bullet"/>
      <w:lvlText w:val="※"/>
      <w:lvlJc w:val="left"/>
      <w:pPr>
        <w:ind w:left="4140" w:hanging="360"/>
      </w:pPr>
      <w:rPr>
        <w:rFonts w:ascii="標楷體" w:eastAsia="標楷體" w:hAnsi="標楷體" w:cs="Times New Roman"/>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3" w15:restartNumberingAfterBreak="0">
    <w:nsid w:val="0AAF7FAF"/>
    <w:multiLevelType w:val="hybridMultilevel"/>
    <w:tmpl w:val="75FE2728"/>
    <w:lvl w:ilvl="0" w:tplc="46A231B4">
      <w:start w:val="1"/>
      <w:numFmt w:val="decimal"/>
      <w:lvlText w:val="%1."/>
      <w:lvlJc w:val="left"/>
      <w:pPr>
        <w:ind w:left="1070" w:hanging="360"/>
      </w:pPr>
      <w:rPr>
        <w:rFonts w:hint="default"/>
      </w:rPr>
    </w:lvl>
    <w:lvl w:ilvl="1" w:tplc="9222A4FC">
      <w:start w:val="1"/>
      <w:numFmt w:val="decimal"/>
      <w:lvlText w:val="(%2)"/>
      <w:lvlJc w:val="left"/>
      <w:pPr>
        <w:ind w:left="1430" w:hanging="720"/>
      </w:pPr>
      <w:rPr>
        <w:rFonts w:hint="default"/>
      </w:rPr>
    </w:lvl>
    <w:lvl w:ilvl="2" w:tplc="C2E201BC">
      <w:start w:val="1"/>
      <w:numFmt w:val="decimal"/>
      <w:lvlText w:val="(%3)"/>
      <w:lvlJc w:val="left"/>
      <w:pPr>
        <w:ind w:left="1815" w:hanging="375"/>
      </w:pPr>
      <w:rPr>
        <w:rFonts w:hint="default"/>
      </w:rPr>
    </w:lvl>
    <w:lvl w:ilvl="3" w:tplc="76B44416">
      <w:start w:val="1"/>
      <w:numFmt w:val="lowerLetter"/>
      <w:lvlText w:val="%4."/>
      <w:lvlJc w:val="left"/>
      <w:pPr>
        <w:ind w:left="2280" w:hanging="360"/>
      </w:pPr>
      <w:rPr>
        <w:rFonts w:hint="default"/>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B281C06"/>
    <w:multiLevelType w:val="multilevel"/>
    <w:tmpl w:val="8BC4464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15:restartNumberingAfterBreak="0">
    <w:nsid w:val="0F3E6E5F"/>
    <w:multiLevelType w:val="multilevel"/>
    <w:tmpl w:val="F32A1B18"/>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20508BD"/>
    <w:multiLevelType w:val="multilevel"/>
    <w:tmpl w:val="BD1A1CC6"/>
    <w:lvl w:ilvl="0">
      <w:start w:val="1"/>
      <w:numFmt w:val="decimal"/>
      <w:lvlText w:val="（%1）"/>
      <w:lvlJc w:val="left"/>
      <w:pPr>
        <w:ind w:left="1560" w:hanging="10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23666B1"/>
    <w:multiLevelType w:val="multilevel"/>
    <w:tmpl w:val="F3ACA902"/>
    <w:styleLink w:val="WW8Num361"/>
    <w:lvl w:ilvl="0">
      <w:start w:val="1"/>
      <w:numFmt w:val="decimal"/>
      <w:lvlText w:val="（%1）"/>
      <w:lvlJc w:val="left"/>
      <w:rPr>
        <w:rFonts w:cs="Arial"/>
      </w:rPr>
    </w:lvl>
    <w:lvl w:ilvl="1">
      <w:start w:val="1"/>
      <w:numFmt w:val="ideographTraditional"/>
      <w:lvlText w:val="%2、"/>
      <w:lvlJc w:val="left"/>
    </w:lvl>
    <w:lvl w:ilvl="2">
      <w:start w:val="1"/>
      <w:numFmt w:val="lowerLetter"/>
      <w:lvlText w:val="%3."/>
      <w:lvlJc w:val="left"/>
      <w:pPr>
        <w:ind w:left="360" w:hanging="360"/>
      </w:pPr>
      <w:rPr>
        <w:rFonts w:hint="default"/>
      </w:rPr>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8" w15:restartNumberingAfterBreak="0">
    <w:nsid w:val="1266057F"/>
    <w:multiLevelType w:val="multilevel"/>
    <w:tmpl w:val="079A176E"/>
    <w:styleLink w:val="WW8Num3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3EA3C1C"/>
    <w:multiLevelType w:val="multilevel"/>
    <w:tmpl w:val="5EF6864E"/>
    <w:lvl w:ilvl="0">
      <w:start w:val="1"/>
      <w:numFmt w:val="decimal"/>
      <w:lvlText w:val="(%1)"/>
      <w:lvlJc w:val="left"/>
      <w:pPr>
        <w:ind w:left="48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C233471"/>
    <w:multiLevelType w:val="multilevel"/>
    <w:tmpl w:val="1A241AB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D5C0294"/>
    <w:multiLevelType w:val="multilevel"/>
    <w:tmpl w:val="3A94C220"/>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05F2293"/>
    <w:multiLevelType w:val="multilevel"/>
    <w:tmpl w:val="20A82C1E"/>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21B1100"/>
    <w:multiLevelType w:val="multilevel"/>
    <w:tmpl w:val="D006318C"/>
    <w:lvl w:ilvl="0">
      <w:start w:val="1"/>
      <w:numFmt w:val="decimal"/>
      <w:lvlText w:val="%1."/>
      <w:lvlJc w:val="left"/>
      <w:pPr>
        <w:ind w:left="96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241878C8"/>
    <w:multiLevelType w:val="multilevel"/>
    <w:tmpl w:val="A9C8DC60"/>
    <w:lvl w:ilvl="0">
      <w:start w:val="1"/>
      <w:numFmt w:val="taiwaneseCountingThousand"/>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2627658E"/>
    <w:multiLevelType w:val="multilevel"/>
    <w:tmpl w:val="6FEC1854"/>
    <w:lvl w:ilvl="0">
      <w:start w:val="1"/>
      <w:numFmt w:val="decimal"/>
      <w:lvlText w:val="%1."/>
      <w:lvlJc w:val="left"/>
      <w:pPr>
        <w:ind w:left="960" w:hanging="480"/>
      </w:p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841091B"/>
    <w:multiLevelType w:val="multilevel"/>
    <w:tmpl w:val="24182FEC"/>
    <w:styleLink w:val="WW8Num284"/>
    <w:lvl w:ilvl="0">
      <w:start w:val="1"/>
      <w:numFmt w:val="none"/>
      <w:lvlText w:val="%1"/>
      <w:lvlJc w:val="left"/>
    </w:lvl>
    <w:lvl w:ilvl="1">
      <w:start w:val="1"/>
      <w:numFmt w:val="none"/>
      <w:lvlText w:val=""/>
      <w:lvlJc w:val="left"/>
    </w:lvl>
    <w:lvl w:ilvl="2">
      <w:start w:val="1"/>
      <w:numFmt w:val="decimal"/>
      <w:pStyle w:val="4"/>
      <w:lvlText w:val="%3."/>
      <w:lvlJc w:val="left"/>
      <w:pPr>
        <w:ind w:left="2340" w:hanging="4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286F6D64"/>
    <w:multiLevelType w:val="multilevel"/>
    <w:tmpl w:val="BB2E420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2BE36310"/>
    <w:multiLevelType w:val="multilevel"/>
    <w:tmpl w:val="3C9A6176"/>
    <w:lvl w:ilvl="0">
      <w:start w:val="1"/>
      <w:numFmt w:val="taiwaneseCountingThousand"/>
      <w:pStyle w:val="2"/>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2EFF37F3"/>
    <w:multiLevelType w:val="multilevel"/>
    <w:tmpl w:val="6A361DA0"/>
    <w:lvl w:ilvl="0">
      <w:start w:val="1"/>
      <w:numFmt w:val="decimal"/>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1024B0B"/>
    <w:multiLevelType w:val="multilevel"/>
    <w:tmpl w:val="5E6CCA0C"/>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336F5DDE"/>
    <w:multiLevelType w:val="hybridMultilevel"/>
    <w:tmpl w:val="D14CFAF2"/>
    <w:lvl w:ilvl="0" w:tplc="2CA6359C">
      <w:start w:val="1"/>
      <w:numFmt w:val="decimal"/>
      <w:lvlText w:val="（%1）"/>
      <w:lvlJc w:val="left"/>
      <w:pPr>
        <w:ind w:left="2466" w:hanging="480"/>
      </w:pPr>
      <w:rPr>
        <w:rFonts w:hint="default"/>
      </w:rPr>
    </w:lvl>
    <w:lvl w:ilvl="1" w:tplc="04090019" w:tentative="1">
      <w:start w:val="1"/>
      <w:numFmt w:val="ideographTraditional"/>
      <w:lvlText w:val="%2、"/>
      <w:lvlJc w:val="left"/>
      <w:pPr>
        <w:ind w:left="2651" w:hanging="480"/>
      </w:pPr>
    </w:lvl>
    <w:lvl w:ilvl="2" w:tplc="0409001B" w:tentative="1">
      <w:start w:val="1"/>
      <w:numFmt w:val="lowerRoman"/>
      <w:lvlText w:val="%3."/>
      <w:lvlJc w:val="right"/>
      <w:pPr>
        <w:ind w:left="3131" w:hanging="480"/>
      </w:pPr>
    </w:lvl>
    <w:lvl w:ilvl="3" w:tplc="0409000F" w:tentative="1">
      <w:start w:val="1"/>
      <w:numFmt w:val="decimal"/>
      <w:lvlText w:val="%4."/>
      <w:lvlJc w:val="left"/>
      <w:pPr>
        <w:ind w:left="3611" w:hanging="480"/>
      </w:pPr>
    </w:lvl>
    <w:lvl w:ilvl="4" w:tplc="04090019" w:tentative="1">
      <w:start w:val="1"/>
      <w:numFmt w:val="ideographTraditional"/>
      <w:lvlText w:val="%5、"/>
      <w:lvlJc w:val="left"/>
      <w:pPr>
        <w:ind w:left="4091" w:hanging="480"/>
      </w:pPr>
    </w:lvl>
    <w:lvl w:ilvl="5" w:tplc="0409001B" w:tentative="1">
      <w:start w:val="1"/>
      <w:numFmt w:val="lowerRoman"/>
      <w:lvlText w:val="%6."/>
      <w:lvlJc w:val="right"/>
      <w:pPr>
        <w:ind w:left="4571" w:hanging="480"/>
      </w:pPr>
    </w:lvl>
    <w:lvl w:ilvl="6" w:tplc="0409000F" w:tentative="1">
      <w:start w:val="1"/>
      <w:numFmt w:val="decimal"/>
      <w:lvlText w:val="%7."/>
      <w:lvlJc w:val="left"/>
      <w:pPr>
        <w:ind w:left="5051" w:hanging="480"/>
      </w:pPr>
    </w:lvl>
    <w:lvl w:ilvl="7" w:tplc="04090019" w:tentative="1">
      <w:start w:val="1"/>
      <w:numFmt w:val="ideographTraditional"/>
      <w:lvlText w:val="%8、"/>
      <w:lvlJc w:val="left"/>
      <w:pPr>
        <w:ind w:left="5531" w:hanging="480"/>
      </w:pPr>
    </w:lvl>
    <w:lvl w:ilvl="8" w:tplc="0409001B" w:tentative="1">
      <w:start w:val="1"/>
      <w:numFmt w:val="lowerRoman"/>
      <w:lvlText w:val="%9."/>
      <w:lvlJc w:val="right"/>
      <w:pPr>
        <w:ind w:left="6011" w:hanging="480"/>
      </w:pPr>
    </w:lvl>
  </w:abstractNum>
  <w:abstractNum w:abstractNumId="22" w15:restartNumberingAfterBreak="0">
    <w:nsid w:val="338E0BA2"/>
    <w:multiLevelType w:val="multilevel"/>
    <w:tmpl w:val="A9C8DC60"/>
    <w:lvl w:ilvl="0">
      <w:start w:val="1"/>
      <w:numFmt w:val="taiwaneseCountingThousand"/>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34DE6715"/>
    <w:multiLevelType w:val="multilevel"/>
    <w:tmpl w:val="CCBA8A6E"/>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 w15:restartNumberingAfterBreak="0">
    <w:nsid w:val="35275B70"/>
    <w:multiLevelType w:val="multilevel"/>
    <w:tmpl w:val="6158FFC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393D072A"/>
    <w:multiLevelType w:val="hybridMultilevel"/>
    <w:tmpl w:val="FBDE013E"/>
    <w:lvl w:ilvl="0" w:tplc="46A231B4">
      <w:start w:val="1"/>
      <w:numFmt w:val="decimal"/>
      <w:lvlText w:val="%1."/>
      <w:lvlJc w:val="left"/>
      <w:pPr>
        <w:ind w:left="1070" w:hanging="360"/>
      </w:pPr>
      <w:rPr>
        <w:rFonts w:hint="default"/>
      </w:rPr>
    </w:lvl>
    <w:lvl w:ilvl="1" w:tplc="2CA6359C">
      <w:start w:val="1"/>
      <w:numFmt w:val="decimal"/>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B880F04"/>
    <w:multiLevelType w:val="multilevel"/>
    <w:tmpl w:val="6A361DA0"/>
    <w:lvl w:ilvl="0">
      <w:start w:val="1"/>
      <w:numFmt w:val="decimal"/>
      <w:lvlText w:val="%1."/>
      <w:lvlJc w:val="left"/>
      <w:pPr>
        <w:ind w:left="480" w:hanging="480"/>
      </w:p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BEC1B66"/>
    <w:multiLevelType w:val="multilevel"/>
    <w:tmpl w:val="76B8D064"/>
    <w:styleLink w:val="WW8Num281"/>
    <w:lvl w:ilvl="0">
      <w:start w:val="1"/>
      <w:numFmt w:val="decimal"/>
      <w:lvlText w:val="（%1）"/>
      <w:lvlJc w:val="left"/>
      <w:rPr>
        <w:rFonts w:cs="Arial"/>
      </w:rPr>
    </w:lvl>
    <w:lvl w:ilvl="1">
      <w:start w:val="1"/>
      <w:numFmt w:val="decimal"/>
      <w:lvlText w:val="%2."/>
      <w:lvlJc w:val="left"/>
      <w:rPr>
        <w:rFonts w:cs="Arial"/>
      </w:rPr>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28" w15:restartNumberingAfterBreak="0">
    <w:nsid w:val="3C8C74D2"/>
    <w:multiLevelType w:val="hybridMultilevel"/>
    <w:tmpl w:val="D2E2AFEE"/>
    <w:lvl w:ilvl="0" w:tplc="0409000F">
      <w:start w:val="1"/>
      <w:numFmt w:val="decimal"/>
      <w:lvlText w:val="%1."/>
      <w:lvlJc w:val="left"/>
      <w:pPr>
        <w:ind w:left="16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C94317A"/>
    <w:multiLevelType w:val="hybridMultilevel"/>
    <w:tmpl w:val="3B569A86"/>
    <w:lvl w:ilvl="0" w:tplc="46A231B4">
      <w:start w:val="1"/>
      <w:numFmt w:val="decimal"/>
      <w:lvlText w:val="%1."/>
      <w:lvlJc w:val="left"/>
      <w:pPr>
        <w:ind w:left="1070" w:hanging="360"/>
      </w:pPr>
      <w:rPr>
        <w:rFonts w:hint="default"/>
      </w:rPr>
    </w:lvl>
    <w:lvl w:ilvl="1" w:tplc="0409000F">
      <w:start w:val="1"/>
      <w:numFmt w:val="decimal"/>
      <w:lvlText w:val="%2."/>
      <w:lvlJc w:val="left"/>
      <w:pPr>
        <w:ind w:left="1430" w:hanging="720"/>
      </w:pPr>
      <w:rPr>
        <w:rFonts w:hint="default"/>
      </w:rPr>
    </w:lvl>
    <w:lvl w:ilvl="2" w:tplc="C2E201BC">
      <w:start w:val="1"/>
      <w:numFmt w:val="decimal"/>
      <w:lvlText w:val="(%3)"/>
      <w:lvlJc w:val="left"/>
      <w:pPr>
        <w:ind w:left="1815" w:hanging="375"/>
      </w:pPr>
      <w:rPr>
        <w:rFonts w:hint="default"/>
      </w:rPr>
    </w:lvl>
    <w:lvl w:ilvl="3" w:tplc="76B44416">
      <w:start w:val="1"/>
      <w:numFmt w:val="lowerLetter"/>
      <w:lvlText w:val="%4."/>
      <w:lvlJc w:val="left"/>
      <w:pPr>
        <w:ind w:left="2280" w:hanging="360"/>
      </w:pPr>
      <w:rPr>
        <w:rFonts w:hint="default"/>
      </w:r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3E9C1C89"/>
    <w:multiLevelType w:val="multilevel"/>
    <w:tmpl w:val="7EF63692"/>
    <w:lvl w:ilvl="0">
      <w:start w:val="1"/>
      <w:numFmt w:val="taiwaneseCountingThousand"/>
      <w:pStyle w:val="1"/>
      <w:lvlText w:val="%1、"/>
      <w:lvlJc w:val="left"/>
      <w:pPr>
        <w:ind w:left="480" w:hanging="480"/>
      </w:pPr>
      <w:rPr>
        <w:b w:val="0"/>
      </w:rPr>
    </w:lvl>
    <w:lvl w:ilvl="1">
      <w:start w:val="1"/>
      <w:numFmt w:val="decimal"/>
      <w:lvlText w:val="（%2）"/>
      <w:lvlJc w:val="left"/>
      <w:pPr>
        <w:ind w:left="1560" w:hanging="1080"/>
      </w:pPr>
    </w:lvl>
    <w:lvl w:ilvl="2">
      <w:numFmt w:val="bullet"/>
      <w:lvlText w:val=""/>
      <w:lvlJc w:val="left"/>
      <w:pPr>
        <w:ind w:left="1320" w:hanging="360"/>
      </w:pPr>
      <w:rPr>
        <w:rFonts w:ascii="Wingdings" w:eastAsia="標楷體" w:hAnsi="Wingding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3F7F1BC0"/>
    <w:multiLevelType w:val="multilevel"/>
    <w:tmpl w:val="A9B876EE"/>
    <w:styleLink w:val="WW8Num285"/>
    <w:lvl w:ilvl="0">
      <w:start w:val="1"/>
      <w:numFmt w:val="decimal"/>
      <w:lvlText w:val="（%1）"/>
      <w:lvlJc w:val="left"/>
      <w:rPr>
        <w:rFonts w:cs="Arial"/>
      </w:rPr>
    </w:lvl>
    <w:lvl w:ilvl="1">
      <w:start w:val="1"/>
      <w:numFmt w:val="decimal"/>
      <w:lvlText w:val="%2."/>
      <w:lvlJc w:val="left"/>
      <w:rPr>
        <w:rFonts w:cs="Arial"/>
      </w:rPr>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32" w15:restartNumberingAfterBreak="0">
    <w:nsid w:val="3FAF5993"/>
    <w:multiLevelType w:val="multilevel"/>
    <w:tmpl w:val="70ECB220"/>
    <w:lvl w:ilvl="0">
      <w:start w:val="1"/>
      <w:numFmt w:val="decimal"/>
      <w:lvlText w:val="%1."/>
      <w:lvlJc w:val="left"/>
      <w:pPr>
        <w:ind w:left="360" w:hanging="360"/>
      </w:pPr>
      <w:rPr>
        <w:b w:val="0"/>
      </w:rPr>
    </w:lvl>
    <w:lvl w:ilvl="1">
      <w:start w:val="1"/>
      <w:numFmt w:val="lowerRoman"/>
      <w:lvlText w:val="%2."/>
      <w:lvlJc w:val="righ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45F92286"/>
    <w:multiLevelType w:val="hybridMultilevel"/>
    <w:tmpl w:val="21BA4FA4"/>
    <w:lvl w:ilvl="0" w:tplc="CD5E4250">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8E00A79"/>
    <w:multiLevelType w:val="hybridMultilevel"/>
    <w:tmpl w:val="5D482CAE"/>
    <w:lvl w:ilvl="0" w:tplc="87C4CB78">
      <w:start w:val="1"/>
      <w:numFmt w:val="decimal"/>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5" w15:restartNumberingAfterBreak="0">
    <w:nsid w:val="4E804BE1"/>
    <w:multiLevelType w:val="multilevel"/>
    <w:tmpl w:val="9B1CED48"/>
    <w:styleLink w:val="WW8Num362"/>
    <w:lvl w:ilvl="0">
      <w:numFmt w:val="bullet"/>
      <w:lvlText w:val=""/>
      <w:lvlJc w:val="left"/>
      <w:pPr>
        <w:ind w:left="480" w:hanging="480"/>
      </w:pPr>
      <w:rPr>
        <w:rFonts w:ascii="Wingdings" w:hAnsi="Wingdings"/>
        <w:color w:val="auto"/>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6" w15:restartNumberingAfterBreak="0">
    <w:nsid w:val="506B525A"/>
    <w:multiLevelType w:val="hybridMultilevel"/>
    <w:tmpl w:val="DD84B19E"/>
    <w:lvl w:ilvl="0" w:tplc="06B49D2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7" w15:restartNumberingAfterBreak="0">
    <w:nsid w:val="50C567B3"/>
    <w:multiLevelType w:val="multilevel"/>
    <w:tmpl w:val="105C1AFE"/>
    <w:lvl w:ilvl="0">
      <w:start w:val="1"/>
      <w:numFmt w:val="decimal"/>
      <w:lvlText w:val="%1."/>
      <w:lvlJc w:val="left"/>
      <w:pPr>
        <w:ind w:left="360" w:hanging="360"/>
      </w:pPr>
    </w:lvl>
    <w:lvl w:ilvl="1">
      <w:start w:val="1"/>
      <w:numFmt w:val="decimal"/>
      <w:lvlText w:val="（%2）"/>
      <w:lvlJc w:val="left"/>
      <w:pPr>
        <w:ind w:left="1200" w:hanging="72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 w15:restartNumberingAfterBreak="0">
    <w:nsid w:val="5228195D"/>
    <w:multiLevelType w:val="hybridMultilevel"/>
    <w:tmpl w:val="AD562E78"/>
    <w:lvl w:ilvl="0" w:tplc="C2E201BC">
      <w:start w:val="1"/>
      <w:numFmt w:val="decimal"/>
      <w:lvlText w:val="(%1)"/>
      <w:lvlJc w:val="left"/>
      <w:pPr>
        <w:ind w:left="1330"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9" w15:restartNumberingAfterBreak="0">
    <w:nsid w:val="54230D75"/>
    <w:multiLevelType w:val="multilevel"/>
    <w:tmpl w:val="C706C704"/>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start w:val="1"/>
      <w:numFmt w:val="decimal"/>
      <w:lvlText w:val="(%5)"/>
      <w:lvlJc w:val="left"/>
      <w:pPr>
        <w:ind w:left="3300" w:hanging="480"/>
      </w:pPr>
      <w:rPr>
        <w:rFonts w:hint="eastAsia"/>
      </w:rPr>
    </w:lvl>
    <w:lvl w:ilvl="5">
      <w:start w:val="1"/>
      <w:numFmt w:val="decimal"/>
      <w:lvlText w:val="(%6)"/>
      <w:lvlJc w:val="left"/>
      <w:pPr>
        <w:ind w:left="3660" w:hanging="360"/>
      </w:pPr>
      <w:rPr>
        <w:rFonts w:hint="eastAsia"/>
      </w:rPr>
    </w:lvl>
    <w:lvl w:ilvl="6">
      <w:numFmt w:val="bullet"/>
      <w:lvlText w:val="※"/>
      <w:lvlJc w:val="left"/>
      <w:pPr>
        <w:ind w:left="4140" w:hanging="360"/>
      </w:pPr>
      <w:rPr>
        <w:rFonts w:ascii="標楷體" w:eastAsia="標楷體" w:hAnsi="標楷體" w:cs="Times New Roman"/>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40" w15:restartNumberingAfterBreak="0">
    <w:nsid w:val="544C3289"/>
    <w:multiLevelType w:val="multilevel"/>
    <w:tmpl w:val="E662E3EC"/>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15:restartNumberingAfterBreak="0">
    <w:nsid w:val="54AA38C4"/>
    <w:multiLevelType w:val="multilevel"/>
    <w:tmpl w:val="D5361A1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2" w15:restartNumberingAfterBreak="0">
    <w:nsid w:val="58337157"/>
    <w:multiLevelType w:val="hybridMultilevel"/>
    <w:tmpl w:val="5088FECE"/>
    <w:lvl w:ilvl="0" w:tplc="CB0043B0">
      <w:start w:val="1"/>
      <w:numFmt w:val="decimal"/>
      <w:lvlText w:val="(%1)"/>
      <w:lvlJc w:val="left"/>
      <w:pPr>
        <w:ind w:left="2253" w:hanging="480"/>
      </w:pPr>
      <w:rPr>
        <w:rFonts w:hint="default"/>
      </w:rPr>
    </w:lvl>
    <w:lvl w:ilvl="1" w:tplc="9222A4FC">
      <w:start w:val="1"/>
      <w:numFmt w:val="decimal"/>
      <w:lvlText w:val="(%2)"/>
      <w:lvlJc w:val="left"/>
      <w:pPr>
        <w:ind w:left="2733" w:hanging="480"/>
      </w:pPr>
      <w:rPr>
        <w:rFonts w:hint="default"/>
      </w:rPr>
    </w:lvl>
    <w:lvl w:ilvl="2" w:tplc="0409001B" w:tentative="1">
      <w:start w:val="1"/>
      <w:numFmt w:val="lowerRoman"/>
      <w:lvlText w:val="%3."/>
      <w:lvlJc w:val="right"/>
      <w:pPr>
        <w:ind w:left="3213" w:hanging="480"/>
      </w:pPr>
    </w:lvl>
    <w:lvl w:ilvl="3" w:tplc="0409000F" w:tentative="1">
      <w:start w:val="1"/>
      <w:numFmt w:val="decimal"/>
      <w:lvlText w:val="%4."/>
      <w:lvlJc w:val="left"/>
      <w:pPr>
        <w:ind w:left="3693" w:hanging="480"/>
      </w:pPr>
    </w:lvl>
    <w:lvl w:ilvl="4" w:tplc="04090019" w:tentative="1">
      <w:start w:val="1"/>
      <w:numFmt w:val="ideographTraditional"/>
      <w:lvlText w:val="%5、"/>
      <w:lvlJc w:val="left"/>
      <w:pPr>
        <w:ind w:left="4173" w:hanging="480"/>
      </w:pPr>
    </w:lvl>
    <w:lvl w:ilvl="5" w:tplc="0409001B" w:tentative="1">
      <w:start w:val="1"/>
      <w:numFmt w:val="lowerRoman"/>
      <w:lvlText w:val="%6."/>
      <w:lvlJc w:val="right"/>
      <w:pPr>
        <w:ind w:left="4653" w:hanging="480"/>
      </w:pPr>
    </w:lvl>
    <w:lvl w:ilvl="6" w:tplc="0409000F" w:tentative="1">
      <w:start w:val="1"/>
      <w:numFmt w:val="decimal"/>
      <w:lvlText w:val="%7."/>
      <w:lvlJc w:val="left"/>
      <w:pPr>
        <w:ind w:left="5133" w:hanging="480"/>
      </w:pPr>
    </w:lvl>
    <w:lvl w:ilvl="7" w:tplc="04090019" w:tentative="1">
      <w:start w:val="1"/>
      <w:numFmt w:val="ideographTraditional"/>
      <w:lvlText w:val="%8、"/>
      <w:lvlJc w:val="left"/>
      <w:pPr>
        <w:ind w:left="5613" w:hanging="480"/>
      </w:pPr>
    </w:lvl>
    <w:lvl w:ilvl="8" w:tplc="0409001B" w:tentative="1">
      <w:start w:val="1"/>
      <w:numFmt w:val="lowerRoman"/>
      <w:lvlText w:val="%9."/>
      <w:lvlJc w:val="right"/>
      <w:pPr>
        <w:ind w:left="6093" w:hanging="480"/>
      </w:pPr>
    </w:lvl>
  </w:abstractNum>
  <w:abstractNum w:abstractNumId="43" w15:restartNumberingAfterBreak="0">
    <w:nsid w:val="59F26ABE"/>
    <w:multiLevelType w:val="multilevel"/>
    <w:tmpl w:val="B4D6FAE8"/>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5ADC7318"/>
    <w:multiLevelType w:val="multilevel"/>
    <w:tmpl w:val="666E161A"/>
    <w:lvl w:ilvl="0">
      <w:start w:val="1"/>
      <w:numFmt w:val="decimal"/>
      <w:lvlText w:val="%1."/>
      <w:lvlJc w:val="left"/>
      <w:pPr>
        <w:ind w:left="960" w:hanging="480"/>
      </w:pPr>
    </w:lvl>
    <w:lvl w:ilvl="1">
      <w:start w:val="1"/>
      <w:numFmt w:val="decimal"/>
      <w:lvlText w:val="(%2)"/>
      <w:lvlJc w:val="left"/>
      <w:pPr>
        <w:ind w:left="840" w:hanging="360"/>
      </w:pPr>
      <w:rPr>
        <w:rFonts w:cs="Times New Roman"/>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5AF94CB7"/>
    <w:multiLevelType w:val="hybridMultilevel"/>
    <w:tmpl w:val="AD562E78"/>
    <w:lvl w:ilvl="0" w:tplc="C2E201BC">
      <w:start w:val="1"/>
      <w:numFmt w:val="decimal"/>
      <w:lvlText w:val="(%1)"/>
      <w:lvlJc w:val="left"/>
      <w:pPr>
        <w:ind w:left="1330" w:hanging="4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5D1C495A"/>
    <w:multiLevelType w:val="hybridMultilevel"/>
    <w:tmpl w:val="B7C6AEA6"/>
    <w:lvl w:ilvl="0" w:tplc="B6963E9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7" w15:restartNumberingAfterBreak="0">
    <w:nsid w:val="5D927BD3"/>
    <w:multiLevelType w:val="hybridMultilevel"/>
    <w:tmpl w:val="5CD2661C"/>
    <w:lvl w:ilvl="0" w:tplc="91D0719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603C269F"/>
    <w:multiLevelType w:val="multilevel"/>
    <w:tmpl w:val="D6449CEA"/>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62202D6E"/>
    <w:multiLevelType w:val="multilevel"/>
    <w:tmpl w:val="09A44DD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65566C24"/>
    <w:multiLevelType w:val="multilevel"/>
    <w:tmpl w:val="FC247908"/>
    <w:lvl w:ilvl="0">
      <w:start w:val="1"/>
      <w:numFmt w:val="decimal"/>
      <w:lvlText w:val="(%1)"/>
      <w:lvlJc w:val="left"/>
      <w:pPr>
        <w:ind w:left="720" w:hanging="480"/>
      </w:pPr>
    </w:lvl>
    <w:lvl w:ilvl="1">
      <w:start w:val="1"/>
      <w:numFmt w:val="decimal"/>
      <w:lvlText w:val="%2."/>
      <w:lvlJc w:val="left"/>
      <w:pPr>
        <w:ind w:left="840" w:hanging="360"/>
      </w:pPr>
    </w:lvl>
    <w:lvl w:ilvl="2">
      <w:start w:val="1"/>
      <w:numFmt w:val="lowerLetter"/>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15:restartNumberingAfterBreak="0">
    <w:nsid w:val="672D7571"/>
    <w:multiLevelType w:val="multilevel"/>
    <w:tmpl w:val="A854310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674E6561"/>
    <w:multiLevelType w:val="multilevel"/>
    <w:tmpl w:val="0368E41A"/>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3" w15:restartNumberingAfterBreak="0">
    <w:nsid w:val="6A370F11"/>
    <w:multiLevelType w:val="multilevel"/>
    <w:tmpl w:val="A9C8DC60"/>
    <w:lvl w:ilvl="0">
      <w:start w:val="1"/>
      <w:numFmt w:val="taiwaneseCountingThousand"/>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6AF163E8"/>
    <w:multiLevelType w:val="multilevel"/>
    <w:tmpl w:val="0624FD04"/>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numFmt w:val="bullet"/>
      <w:lvlText w:val=""/>
      <w:lvlJc w:val="left"/>
      <w:pPr>
        <w:ind w:left="3300" w:hanging="480"/>
      </w:pPr>
      <w:rPr>
        <w:rFonts w:ascii="Wingdings" w:hAnsi="Wingdings"/>
      </w:rPr>
    </w:lvl>
    <w:lvl w:ilvl="5">
      <w:numFmt w:val="bullet"/>
      <w:lvlText w:val=""/>
      <w:lvlJc w:val="left"/>
      <w:pPr>
        <w:ind w:left="3780" w:hanging="480"/>
      </w:pPr>
      <w:rPr>
        <w:rFonts w:ascii="Wingdings" w:hAnsi="Wingdings"/>
      </w:rPr>
    </w:lvl>
    <w:lvl w:ilvl="6">
      <w:numFmt w:val="bullet"/>
      <w:lvlText w:val=""/>
      <w:lvlJc w:val="left"/>
      <w:pPr>
        <w:ind w:left="4260" w:hanging="480"/>
      </w:pPr>
      <w:rPr>
        <w:rFonts w:ascii="Wingdings" w:hAnsi="Wingdings"/>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55" w15:restartNumberingAfterBreak="0">
    <w:nsid w:val="6C054AD3"/>
    <w:multiLevelType w:val="multilevel"/>
    <w:tmpl w:val="670496E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6" w15:restartNumberingAfterBreak="0">
    <w:nsid w:val="70860EBC"/>
    <w:multiLevelType w:val="multilevel"/>
    <w:tmpl w:val="F9C233F0"/>
    <w:lvl w:ilvl="0">
      <w:start w:val="1"/>
      <w:numFmt w:val="decimal"/>
      <w:lvlText w:val="(%1)"/>
      <w:lvlJc w:val="left"/>
      <w:pPr>
        <w:ind w:left="720" w:hanging="480"/>
      </w:pPr>
    </w:lvl>
    <w:lvl w:ilvl="1">
      <w:start w:val="1"/>
      <w:numFmt w:val="decimal"/>
      <w:lvlText w:val="%2."/>
      <w:lvlJc w:val="left"/>
      <w:pPr>
        <w:ind w:left="840" w:hanging="360"/>
      </w:pPr>
    </w:lvl>
    <w:lvl w:ilvl="2">
      <w:start w:val="1"/>
      <w:numFmt w:val="lowerLetter"/>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7" w15:restartNumberingAfterBreak="0">
    <w:nsid w:val="70F00877"/>
    <w:multiLevelType w:val="hybridMultilevel"/>
    <w:tmpl w:val="CB82BFFA"/>
    <w:lvl w:ilvl="0" w:tplc="CB0043B0">
      <w:start w:val="1"/>
      <w:numFmt w:val="decimal"/>
      <w:lvlText w:val="(%1)"/>
      <w:lvlJc w:val="left"/>
      <w:pPr>
        <w:ind w:left="928" w:hanging="360"/>
      </w:pPr>
      <w:rPr>
        <w:rFonts w:hint="default"/>
      </w:rPr>
    </w:lvl>
    <w:lvl w:ilvl="1" w:tplc="0409000F">
      <w:start w:val="1"/>
      <w:numFmt w:val="decimal"/>
      <w:lvlText w:val="%2."/>
      <w:lvlJc w:val="left"/>
      <w:pPr>
        <w:ind w:left="1680" w:hanging="720"/>
      </w:pPr>
      <w:rPr>
        <w:rFonts w:hint="default"/>
      </w:rPr>
    </w:lvl>
    <w:lvl w:ilvl="2" w:tplc="C2E201BC">
      <w:start w:val="1"/>
      <w:numFmt w:val="decimal"/>
      <w:lvlText w:val="(%3)"/>
      <w:lvlJc w:val="left"/>
      <w:pPr>
        <w:ind w:left="1815" w:hanging="375"/>
      </w:pPr>
      <w:rPr>
        <w:rFont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71E36389"/>
    <w:multiLevelType w:val="multilevel"/>
    <w:tmpl w:val="8F24D40A"/>
    <w:lvl w:ilvl="0">
      <w:start w:val="1"/>
      <w:numFmt w:val="decimal"/>
      <w:lvlText w:val="(%1)"/>
      <w:lvlJc w:val="left"/>
      <w:pPr>
        <w:ind w:left="840" w:hanging="360"/>
      </w:pPr>
      <w:rPr>
        <w:rFonts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15:restartNumberingAfterBreak="0">
    <w:nsid w:val="73F96A78"/>
    <w:multiLevelType w:val="hybridMultilevel"/>
    <w:tmpl w:val="8AB0E77A"/>
    <w:lvl w:ilvl="0" w:tplc="2CA6359C">
      <w:start w:val="1"/>
      <w:numFmt w:val="decimal"/>
      <w:lvlText w:val="（%1）"/>
      <w:lvlJc w:val="left"/>
      <w:pPr>
        <w:ind w:left="144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60" w15:restartNumberingAfterBreak="0">
    <w:nsid w:val="7414751C"/>
    <w:multiLevelType w:val="multilevel"/>
    <w:tmpl w:val="F47AA68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15:restartNumberingAfterBreak="0">
    <w:nsid w:val="75772F49"/>
    <w:multiLevelType w:val="multilevel"/>
    <w:tmpl w:val="7846766E"/>
    <w:styleLink w:val="WW8Num363"/>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2" w15:restartNumberingAfterBreak="0">
    <w:nsid w:val="76D466FC"/>
    <w:multiLevelType w:val="multilevel"/>
    <w:tmpl w:val="582E78DE"/>
    <w:lvl w:ilvl="0">
      <w:start w:val="1"/>
      <w:numFmt w:val="decimal"/>
      <w:lvlText w:val="(%1)"/>
      <w:lvlJc w:val="left"/>
      <w:pPr>
        <w:ind w:left="720" w:hanging="480"/>
      </w:p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63" w15:restartNumberingAfterBreak="0">
    <w:nsid w:val="7ACE054B"/>
    <w:multiLevelType w:val="hybridMultilevel"/>
    <w:tmpl w:val="F6D8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B8C03E5"/>
    <w:multiLevelType w:val="multilevel"/>
    <w:tmpl w:val="2AB82F5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7B9F4749"/>
    <w:multiLevelType w:val="multilevel"/>
    <w:tmpl w:val="25F811A2"/>
    <w:styleLink w:val="WW8Num28"/>
    <w:lvl w:ilvl="0">
      <w:start w:val="1"/>
      <w:numFmt w:val="decimal"/>
      <w:lvlText w:val="（%1）"/>
      <w:lvlJc w:val="left"/>
      <w:rPr>
        <w:rFonts w:cs="Arial"/>
      </w:rPr>
    </w:lvl>
    <w:lvl w:ilvl="1">
      <w:start w:val="1"/>
      <w:numFmt w:val="decimal"/>
      <w:lvlText w:val="%2."/>
      <w:lvlJc w:val="left"/>
      <w:rPr>
        <w:rFonts w:cs="Arial"/>
      </w:rPr>
    </w:lvl>
    <w:lvl w:ilvl="2">
      <w:start w:val="1"/>
      <w:numFmt w:val="lowerRoman"/>
      <w:lvlText w:val="%3."/>
      <w:lvlJc w:val="right"/>
    </w:lvl>
    <w:lvl w:ilvl="3">
      <w:start w:val="1"/>
      <w:numFmt w:val="decimal"/>
      <w:lvlText w:val="%4."/>
      <w:lvlJc w:val="left"/>
    </w:lvl>
    <w:lvl w:ilvl="4">
      <w:start w:val="1"/>
      <w:numFmt w:val="ideographTraditional"/>
      <w:lvlText w:val="%5、"/>
      <w:lvlJc w:val="left"/>
    </w:lvl>
    <w:lvl w:ilvl="5">
      <w:start w:val="1"/>
      <w:numFmt w:val="lowerRoman"/>
      <w:lvlText w:val="%6."/>
      <w:lvlJc w:val="right"/>
    </w:lvl>
    <w:lvl w:ilvl="6">
      <w:start w:val="1"/>
      <w:numFmt w:val="decimal"/>
      <w:lvlText w:val="%7."/>
      <w:lvlJc w:val="left"/>
    </w:lvl>
    <w:lvl w:ilvl="7">
      <w:start w:val="1"/>
      <w:numFmt w:val="ideographTraditional"/>
      <w:lvlText w:val="%8、"/>
      <w:lvlJc w:val="left"/>
    </w:lvl>
    <w:lvl w:ilvl="8">
      <w:start w:val="1"/>
      <w:numFmt w:val="lowerRoman"/>
      <w:lvlText w:val="%9."/>
      <w:lvlJc w:val="right"/>
    </w:lvl>
  </w:abstractNum>
  <w:abstractNum w:abstractNumId="66" w15:restartNumberingAfterBreak="0">
    <w:nsid w:val="7C260CB2"/>
    <w:multiLevelType w:val="multilevel"/>
    <w:tmpl w:val="7B3E6D06"/>
    <w:lvl w:ilvl="0">
      <w:numFmt w:val="bullet"/>
      <w:lvlText w:val=""/>
      <w:lvlJc w:val="left"/>
      <w:pPr>
        <w:ind w:left="2825" w:hanging="480"/>
      </w:pPr>
      <w:rPr>
        <w:rFonts w:ascii="Wingdings" w:hAnsi="Wingdings"/>
      </w:rPr>
    </w:lvl>
    <w:lvl w:ilvl="1">
      <w:numFmt w:val="bullet"/>
      <w:lvlText w:val=""/>
      <w:lvlJc w:val="left"/>
      <w:pPr>
        <w:ind w:left="1860" w:hanging="480"/>
      </w:pPr>
      <w:rPr>
        <w:rFonts w:ascii="Wingdings" w:hAnsi="Wingdings"/>
      </w:rPr>
    </w:lvl>
    <w:lvl w:ilvl="2">
      <w:numFmt w:val="bullet"/>
      <w:lvlText w:val=""/>
      <w:lvlJc w:val="left"/>
      <w:pPr>
        <w:ind w:left="2340" w:hanging="480"/>
      </w:pPr>
      <w:rPr>
        <w:rFonts w:ascii="Wingdings" w:hAnsi="Wingdings"/>
      </w:rPr>
    </w:lvl>
    <w:lvl w:ilvl="3">
      <w:numFmt w:val="bullet"/>
      <w:lvlText w:val=""/>
      <w:lvlJc w:val="left"/>
      <w:pPr>
        <w:ind w:left="2820" w:hanging="480"/>
      </w:pPr>
      <w:rPr>
        <w:rFonts w:ascii="Wingdings" w:hAnsi="Wingdings"/>
      </w:rPr>
    </w:lvl>
    <w:lvl w:ilvl="4">
      <w:numFmt w:val="bullet"/>
      <w:lvlText w:val=""/>
      <w:lvlJc w:val="left"/>
      <w:pPr>
        <w:ind w:left="3300" w:hanging="480"/>
      </w:pPr>
      <w:rPr>
        <w:rFonts w:ascii="Wingdings" w:hAnsi="Wingdings"/>
      </w:rPr>
    </w:lvl>
    <w:lvl w:ilvl="5">
      <w:start w:val="1"/>
      <w:numFmt w:val="decimal"/>
      <w:lvlText w:val="(%6)"/>
      <w:lvlJc w:val="left"/>
      <w:pPr>
        <w:ind w:left="3660" w:hanging="360"/>
      </w:pPr>
      <w:rPr>
        <w:rFonts w:hint="eastAsia"/>
      </w:rPr>
    </w:lvl>
    <w:lvl w:ilvl="6">
      <w:numFmt w:val="bullet"/>
      <w:lvlText w:val="※"/>
      <w:lvlJc w:val="left"/>
      <w:pPr>
        <w:ind w:left="360" w:hanging="360"/>
      </w:pPr>
      <w:rPr>
        <w:rFonts w:ascii="標楷體" w:eastAsia="標楷體" w:hAnsi="標楷體" w:cs="Times New Roman"/>
      </w:rPr>
    </w:lvl>
    <w:lvl w:ilvl="7">
      <w:numFmt w:val="bullet"/>
      <w:lvlText w:val=""/>
      <w:lvlJc w:val="left"/>
      <w:pPr>
        <w:ind w:left="4740" w:hanging="480"/>
      </w:pPr>
      <w:rPr>
        <w:rFonts w:ascii="Wingdings" w:hAnsi="Wingdings"/>
      </w:rPr>
    </w:lvl>
    <w:lvl w:ilvl="8">
      <w:numFmt w:val="bullet"/>
      <w:lvlText w:val=""/>
      <w:lvlJc w:val="left"/>
      <w:pPr>
        <w:ind w:left="5220" w:hanging="480"/>
      </w:pPr>
      <w:rPr>
        <w:rFonts w:ascii="Wingdings" w:hAnsi="Wingdings"/>
      </w:rPr>
    </w:lvl>
  </w:abstractNum>
  <w:abstractNum w:abstractNumId="67" w15:restartNumberingAfterBreak="0">
    <w:nsid w:val="7E9861BE"/>
    <w:multiLevelType w:val="hybridMultilevel"/>
    <w:tmpl w:val="1BEC96F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8"/>
  </w:num>
  <w:num w:numId="3">
    <w:abstractNumId w:val="30"/>
  </w:num>
  <w:num w:numId="4">
    <w:abstractNumId w:val="35"/>
  </w:num>
  <w:num w:numId="5">
    <w:abstractNumId w:val="66"/>
  </w:num>
  <w:num w:numId="6">
    <w:abstractNumId w:val="54"/>
  </w:num>
  <w:num w:numId="7">
    <w:abstractNumId w:val="14"/>
  </w:num>
  <w:num w:numId="8">
    <w:abstractNumId w:val="60"/>
  </w:num>
  <w:num w:numId="9">
    <w:abstractNumId w:val="26"/>
  </w:num>
  <w:num w:numId="10">
    <w:abstractNumId w:val="6"/>
  </w:num>
  <w:num w:numId="11">
    <w:abstractNumId w:val="65"/>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8"/>
  </w:num>
  <w:num w:numId="17">
    <w:abstractNumId w:val="2"/>
  </w:num>
  <w:num w:numId="18">
    <w:abstractNumId w:val="22"/>
  </w:num>
  <w:num w:numId="19">
    <w:abstractNumId w:val="53"/>
  </w:num>
  <w:num w:numId="20">
    <w:abstractNumId w:val="39"/>
  </w:num>
  <w:num w:numId="21">
    <w:abstractNumId w:val="19"/>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
  </w:num>
  <w:num w:numId="25">
    <w:abstractNumId w:val="29"/>
  </w:num>
  <w:num w:numId="26">
    <w:abstractNumId w:val="34"/>
  </w:num>
  <w:num w:numId="27">
    <w:abstractNumId w:val="67"/>
  </w:num>
  <w:num w:numId="28">
    <w:abstractNumId w:val="63"/>
  </w:num>
  <w:num w:numId="29">
    <w:abstractNumId w:val="36"/>
  </w:num>
  <w:num w:numId="30">
    <w:abstractNumId w:val="21"/>
  </w:num>
  <w:num w:numId="31">
    <w:abstractNumId w:val="25"/>
  </w:num>
  <w:num w:numId="32">
    <w:abstractNumId w:val="59"/>
  </w:num>
  <w:num w:numId="33">
    <w:abstractNumId w:val="42"/>
  </w:num>
  <w:num w:numId="34">
    <w:abstractNumId w:val="46"/>
  </w:num>
  <w:num w:numId="35">
    <w:abstractNumId w:val="45"/>
  </w:num>
  <w:num w:numId="36">
    <w:abstractNumId w:val="28"/>
  </w:num>
  <w:num w:numId="37">
    <w:abstractNumId w:val="57"/>
  </w:num>
  <w:num w:numId="38">
    <w:abstractNumId w:val="3"/>
  </w:num>
  <w:num w:numId="39">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7"/>
  </w:num>
  <w:num w:numId="41">
    <w:abstractNumId w:val="38"/>
  </w:num>
  <w:num w:numId="42">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7"/>
  </w:num>
  <w:num w:numId="46">
    <w:abstractNumId w:val="31"/>
  </w:num>
  <w:num w:numId="47">
    <w:abstractNumId w:val="61"/>
  </w:num>
  <w:num w:numId="48">
    <w:abstractNumId w:val="64"/>
  </w:num>
  <w:num w:numId="49">
    <w:abstractNumId w:val="44"/>
  </w:num>
  <w:num w:numId="50">
    <w:abstractNumId w:val="23"/>
  </w:num>
  <w:num w:numId="51">
    <w:abstractNumId w:val="4"/>
  </w:num>
  <w:num w:numId="52">
    <w:abstractNumId w:val="41"/>
  </w:num>
  <w:num w:numId="53">
    <w:abstractNumId w:val="0"/>
  </w:num>
  <w:num w:numId="54">
    <w:abstractNumId w:val="49"/>
  </w:num>
  <w:num w:numId="55">
    <w:abstractNumId w:val="32"/>
  </w:num>
  <w:num w:numId="56">
    <w:abstractNumId w:val="9"/>
  </w:num>
  <w:num w:numId="57">
    <w:abstractNumId w:val="62"/>
  </w:num>
  <w:num w:numId="58">
    <w:abstractNumId w:val="10"/>
  </w:num>
  <w:num w:numId="59">
    <w:abstractNumId w:val="24"/>
  </w:num>
  <w:num w:numId="60">
    <w:abstractNumId w:val="37"/>
  </w:num>
  <w:num w:numId="61">
    <w:abstractNumId w:val="50"/>
  </w:num>
  <w:num w:numId="62">
    <w:abstractNumId w:val="43"/>
  </w:num>
  <w:num w:numId="63">
    <w:abstractNumId w:val="5"/>
  </w:num>
  <w:num w:numId="64">
    <w:abstractNumId w:val="52"/>
  </w:num>
  <w:num w:numId="65">
    <w:abstractNumId w:val="17"/>
  </w:num>
  <w:num w:numId="66">
    <w:abstractNumId w:val="12"/>
  </w:num>
  <w:num w:numId="67">
    <w:abstractNumId w:val="48"/>
  </w:num>
  <w:num w:numId="68">
    <w:abstractNumId w:val="11"/>
  </w:num>
  <w:num w:numId="69">
    <w:abstractNumId w:val="51"/>
  </w:num>
  <w:num w:numId="70">
    <w:abstractNumId w:val="56"/>
  </w:num>
  <w:num w:numId="71">
    <w:abstractNumId w:val="55"/>
  </w:num>
  <w:num w:numId="72">
    <w:abstractNumId w:val="13"/>
  </w:num>
  <w:num w:numId="73">
    <w:abstractNumId w:val="15"/>
  </w:num>
  <w:num w:numId="74">
    <w:abstractNumId w:val="40"/>
  </w:num>
  <w:num w:numId="75">
    <w:abstractNumId w:val="20"/>
  </w:num>
  <w:num w:numId="76">
    <w:abstractNumId w:val="5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2A6"/>
    <w:rsid w:val="00000ABE"/>
    <w:rsid w:val="00001843"/>
    <w:rsid w:val="00014D75"/>
    <w:rsid w:val="00020846"/>
    <w:rsid w:val="00032DDD"/>
    <w:rsid w:val="00035E1F"/>
    <w:rsid w:val="000378F4"/>
    <w:rsid w:val="00045242"/>
    <w:rsid w:val="00046742"/>
    <w:rsid w:val="00052F38"/>
    <w:rsid w:val="00065C1D"/>
    <w:rsid w:val="000E6A2C"/>
    <w:rsid w:val="000F2039"/>
    <w:rsid w:val="00111DCB"/>
    <w:rsid w:val="00123FF9"/>
    <w:rsid w:val="00126B8E"/>
    <w:rsid w:val="00162012"/>
    <w:rsid w:val="00196C81"/>
    <w:rsid w:val="001A69A9"/>
    <w:rsid w:val="001A6D35"/>
    <w:rsid w:val="001B5662"/>
    <w:rsid w:val="001B5DCF"/>
    <w:rsid w:val="001B71A9"/>
    <w:rsid w:val="001B7B2A"/>
    <w:rsid w:val="001C7050"/>
    <w:rsid w:val="001E015A"/>
    <w:rsid w:val="001E4FBF"/>
    <w:rsid w:val="001E5C7C"/>
    <w:rsid w:val="001F0294"/>
    <w:rsid w:val="002110DF"/>
    <w:rsid w:val="002238CB"/>
    <w:rsid w:val="00242825"/>
    <w:rsid w:val="002520B3"/>
    <w:rsid w:val="002669D7"/>
    <w:rsid w:val="00292D32"/>
    <w:rsid w:val="002A1BAA"/>
    <w:rsid w:val="002B0A57"/>
    <w:rsid w:val="002B56C1"/>
    <w:rsid w:val="002E0696"/>
    <w:rsid w:val="002F0874"/>
    <w:rsid w:val="002F6902"/>
    <w:rsid w:val="00300CAD"/>
    <w:rsid w:val="00305791"/>
    <w:rsid w:val="00311FC5"/>
    <w:rsid w:val="0032502F"/>
    <w:rsid w:val="00336F30"/>
    <w:rsid w:val="00366F1C"/>
    <w:rsid w:val="003862C5"/>
    <w:rsid w:val="00391DF2"/>
    <w:rsid w:val="003A0C50"/>
    <w:rsid w:val="003B6BE2"/>
    <w:rsid w:val="003C0319"/>
    <w:rsid w:val="003C1D8F"/>
    <w:rsid w:val="003C2641"/>
    <w:rsid w:val="003D32EE"/>
    <w:rsid w:val="003D37ED"/>
    <w:rsid w:val="003D6F5C"/>
    <w:rsid w:val="003E1243"/>
    <w:rsid w:val="003E4EFB"/>
    <w:rsid w:val="003F4D10"/>
    <w:rsid w:val="00400B74"/>
    <w:rsid w:val="004239CC"/>
    <w:rsid w:val="0043607C"/>
    <w:rsid w:val="00451AEF"/>
    <w:rsid w:val="004719A5"/>
    <w:rsid w:val="004727C4"/>
    <w:rsid w:val="004744B5"/>
    <w:rsid w:val="004747B6"/>
    <w:rsid w:val="00480737"/>
    <w:rsid w:val="00481D57"/>
    <w:rsid w:val="004A4342"/>
    <w:rsid w:val="004B4DD0"/>
    <w:rsid w:val="004C1BF6"/>
    <w:rsid w:val="004D1568"/>
    <w:rsid w:val="004E7B3A"/>
    <w:rsid w:val="00501431"/>
    <w:rsid w:val="0050621C"/>
    <w:rsid w:val="00506891"/>
    <w:rsid w:val="00506CCF"/>
    <w:rsid w:val="005424A0"/>
    <w:rsid w:val="00543215"/>
    <w:rsid w:val="0054796A"/>
    <w:rsid w:val="00562DF1"/>
    <w:rsid w:val="005658D6"/>
    <w:rsid w:val="00566D1B"/>
    <w:rsid w:val="005870C7"/>
    <w:rsid w:val="00590056"/>
    <w:rsid w:val="005A7DAD"/>
    <w:rsid w:val="005B2F3B"/>
    <w:rsid w:val="005C7188"/>
    <w:rsid w:val="005D20DA"/>
    <w:rsid w:val="0060321D"/>
    <w:rsid w:val="00607A70"/>
    <w:rsid w:val="00620E05"/>
    <w:rsid w:val="00620E7B"/>
    <w:rsid w:val="00622318"/>
    <w:rsid w:val="00627C35"/>
    <w:rsid w:val="006310E7"/>
    <w:rsid w:val="00652FF8"/>
    <w:rsid w:val="006676A2"/>
    <w:rsid w:val="0068151B"/>
    <w:rsid w:val="00687BDB"/>
    <w:rsid w:val="006B21E9"/>
    <w:rsid w:val="006D42A6"/>
    <w:rsid w:val="006F2551"/>
    <w:rsid w:val="0070429C"/>
    <w:rsid w:val="00706798"/>
    <w:rsid w:val="00712C6D"/>
    <w:rsid w:val="00713E49"/>
    <w:rsid w:val="007278FB"/>
    <w:rsid w:val="00727D22"/>
    <w:rsid w:val="007306F0"/>
    <w:rsid w:val="007532A8"/>
    <w:rsid w:val="00786061"/>
    <w:rsid w:val="00794E89"/>
    <w:rsid w:val="007E236E"/>
    <w:rsid w:val="007E2520"/>
    <w:rsid w:val="007F3D85"/>
    <w:rsid w:val="0080455C"/>
    <w:rsid w:val="00813244"/>
    <w:rsid w:val="00821321"/>
    <w:rsid w:val="00822E4A"/>
    <w:rsid w:val="008627D2"/>
    <w:rsid w:val="008675F0"/>
    <w:rsid w:val="0087115F"/>
    <w:rsid w:val="00875A3D"/>
    <w:rsid w:val="008810AF"/>
    <w:rsid w:val="008A70B1"/>
    <w:rsid w:val="008C4E7B"/>
    <w:rsid w:val="008C70B9"/>
    <w:rsid w:val="008D7B65"/>
    <w:rsid w:val="008E09A4"/>
    <w:rsid w:val="008E4A68"/>
    <w:rsid w:val="008E7F92"/>
    <w:rsid w:val="008F10F2"/>
    <w:rsid w:val="008F5DA4"/>
    <w:rsid w:val="009037EC"/>
    <w:rsid w:val="00904903"/>
    <w:rsid w:val="00932C1A"/>
    <w:rsid w:val="009622E0"/>
    <w:rsid w:val="00974539"/>
    <w:rsid w:val="00990D88"/>
    <w:rsid w:val="009B25C6"/>
    <w:rsid w:val="009B6C39"/>
    <w:rsid w:val="009D5FB4"/>
    <w:rsid w:val="009D7C61"/>
    <w:rsid w:val="009E0E64"/>
    <w:rsid w:val="009E22E6"/>
    <w:rsid w:val="009E61F1"/>
    <w:rsid w:val="00A322AC"/>
    <w:rsid w:val="00A419F3"/>
    <w:rsid w:val="00A533D9"/>
    <w:rsid w:val="00A60F70"/>
    <w:rsid w:val="00A651FB"/>
    <w:rsid w:val="00A66772"/>
    <w:rsid w:val="00A82A91"/>
    <w:rsid w:val="00A86528"/>
    <w:rsid w:val="00A944BA"/>
    <w:rsid w:val="00A95B47"/>
    <w:rsid w:val="00AB1185"/>
    <w:rsid w:val="00AB3154"/>
    <w:rsid w:val="00AC7068"/>
    <w:rsid w:val="00AD0E61"/>
    <w:rsid w:val="00AD6CF7"/>
    <w:rsid w:val="00AF277E"/>
    <w:rsid w:val="00B56DB4"/>
    <w:rsid w:val="00B72A47"/>
    <w:rsid w:val="00B74020"/>
    <w:rsid w:val="00B93770"/>
    <w:rsid w:val="00BA048D"/>
    <w:rsid w:val="00BA1CD0"/>
    <w:rsid w:val="00BA26BC"/>
    <w:rsid w:val="00BC2F3B"/>
    <w:rsid w:val="00BD7AF6"/>
    <w:rsid w:val="00C11676"/>
    <w:rsid w:val="00C11960"/>
    <w:rsid w:val="00C16A7C"/>
    <w:rsid w:val="00C226CE"/>
    <w:rsid w:val="00C81598"/>
    <w:rsid w:val="00C81C05"/>
    <w:rsid w:val="00C90374"/>
    <w:rsid w:val="00C9557E"/>
    <w:rsid w:val="00CA2C46"/>
    <w:rsid w:val="00CC1554"/>
    <w:rsid w:val="00CC4543"/>
    <w:rsid w:val="00CC57E1"/>
    <w:rsid w:val="00CD0275"/>
    <w:rsid w:val="00CE7324"/>
    <w:rsid w:val="00CF791A"/>
    <w:rsid w:val="00D10480"/>
    <w:rsid w:val="00D132A6"/>
    <w:rsid w:val="00D25423"/>
    <w:rsid w:val="00D36A2A"/>
    <w:rsid w:val="00D40EB4"/>
    <w:rsid w:val="00D41FE6"/>
    <w:rsid w:val="00D55019"/>
    <w:rsid w:val="00D74164"/>
    <w:rsid w:val="00D8413C"/>
    <w:rsid w:val="00D84436"/>
    <w:rsid w:val="00D855C7"/>
    <w:rsid w:val="00D92489"/>
    <w:rsid w:val="00DC4B79"/>
    <w:rsid w:val="00DC5512"/>
    <w:rsid w:val="00DD7AE9"/>
    <w:rsid w:val="00DE3498"/>
    <w:rsid w:val="00E25116"/>
    <w:rsid w:val="00E25277"/>
    <w:rsid w:val="00E333E8"/>
    <w:rsid w:val="00E359DB"/>
    <w:rsid w:val="00E87C9C"/>
    <w:rsid w:val="00E94579"/>
    <w:rsid w:val="00E97172"/>
    <w:rsid w:val="00EC2042"/>
    <w:rsid w:val="00ED040F"/>
    <w:rsid w:val="00ED4DFB"/>
    <w:rsid w:val="00ED74FE"/>
    <w:rsid w:val="00EE44A7"/>
    <w:rsid w:val="00EE47AC"/>
    <w:rsid w:val="00EF1387"/>
    <w:rsid w:val="00F018EA"/>
    <w:rsid w:val="00F353A8"/>
    <w:rsid w:val="00F35560"/>
    <w:rsid w:val="00F37D23"/>
    <w:rsid w:val="00F548AD"/>
    <w:rsid w:val="00F57314"/>
    <w:rsid w:val="00F65819"/>
    <w:rsid w:val="00F71827"/>
    <w:rsid w:val="00F80A44"/>
    <w:rsid w:val="00F8238A"/>
    <w:rsid w:val="00F910B7"/>
    <w:rsid w:val="00F92329"/>
    <w:rsid w:val="00F935EE"/>
    <w:rsid w:val="00FA0601"/>
    <w:rsid w:val="00FA57DB"/>
    <w:rsid w:val="00FB56E8"/>
    <w:rsid w:val="00FD3507"/>
    <w:rsid w:val="00FD4BFA"/>
    <w:rsid w:val="00FE2D15"/>
    <w:rsid w:val="00FF06B3"/>
    <w:rsid w:val="00FF1D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1A885"/>
  <w15:docId w15:val="{190DC9D5-05D2-49D3-BF8E-8EE85E0F3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E7F92"/>
    <w:pPr>
      <w:widowControl w:val="0"/>
      <w:suppressAutoHyphens/>
    </w:pPr>
    <w:rPr>
      <w:kern w:val="3"/>
      <w:sz w:val="24"/>
      <w:szCs w:val="24"/>
    </w:rPr>
  </w:style>
  <w:style w:type="paragraph" w:styleId="10">
    <w:name w:val="heading 1"/>
    <w:basedOn w:val="a"/>
    <w:next w:val="a"/>
    <w:link w:val="11"/>
    <w:uiPriority w:val="9"/>
    <w:qFormat/>
    <w:rsid w:val="00AC706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pPr>
      <w:keepNext/>
      <w:spacing w:line="720" w:lineRule="auto"/>
      <w:outlineLvl w:val="1"/>
    </w:pPr>
    <w:rPr>
      <w:rFonts w:ascii="Arial" w:hAnsi="Arial"/>
      <w:b/>
      <w:bCs/>
      <w:sz w:val="48"/>
      <w:szCs w:val="48"/>
    </w:rPr>
  </w:style>
  <w:style w:type="paragraph" w:styleId="3">
    <w:name w:val="heading 3"/>
    <w:basedOn w:val="a0"/>
    <w:next w:val="a1"/>
    <w:autoRedefine/>
    <w:pPr>
      <w:keepNext/>
      <w:spacing w:before="0" w:after="0" w:line="0" w:lineRule="atLeast"/>
      <w:ind w:left="826" w:hanging="706"/>
      <w:jc w:val="left"/>
      <w:outlineLvl w:val="2"/>
    </w:pPr>
    <w:rPr>
      <w:rFonts w:ascii="標楷體" w:eastAsia="標楷體" w:hAnsi="標楷體" w:cs="Times New Roman"/>
      <w:b w:val="0"/>
      <w:bCs w:val="0"/>
      <w:sz w:val="24"/>
      <w:szCs w:val="20"/>
    </w:rPr>
  </w:style>
  <w:style w:type="paragraph" w:styleId="40">
    <w:name w:val="heading 4"/>
    <w:basedOn w:val="a"/>
    <w:next w:val="a"/>
    <w:pPr>
      <w:keepNext/>
      <w:spacing w:line="720" w:lineRule="auto"/>
      <w:outlineLvl w:val="3"/>
    </w:pPr>
    <w:rPr>
      <w:rFonts w:ascii="Arial" w:hAnsi="Arial"/>
      <w:sz w:val="36"/>
      <w:szCs w:val="36"/>
    </w:rPr>
  </w:style>
  <w:style w:type="paragraph" w:styleId="7">
    <w:name w:val="heading 7"/>
    <w:basedOn w:val="a"/>
    <w:next w:val="a"/>
    <w:pPr>
      <w:keepNext/>
      <w:spacing w:line="720" w:lineRule="auto"/>
      <w:ind w:left="400"/>
      <w:outlineLvl w:val="6"/>
    </w:pPr>
    <w:rPr>
      <w:rFonts w:ascii="Arial" w:hAnsi="Arial"/>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WWOutlineListStyle">
    <w:name w:val="WW_OutlineListStyle"/>
    <w:basedOn w:val="a4"/>
  </w:style>
  <w:style w:type="paragraph" w:styleId="a0">
    <w:name w:val="Title"/>
    <w:basedOn w:val="a"/>
    <w:pPr>
      <w:spacing w:before="240" w:after="60"/>
      <w:jc w:val="center"/>
      <w:outlineLvl w:val="0"/>
    </w:pPr>
    <w:rPr>
      <w:rFonts w:ascii="Arial" w:hAnsi="Arial" w:cs="Arial"/>
      <w:b/>
      <w:bCs/>
      <w:sz w:val="32"/>
      <w:szCs w:val="32"/>
    </w:rPr>
  </w:style>
  <w:style w:type="paragraph" w:customStyle="1" w:styleId="4">
    <w:name w:val="標題4"/>
    <w:basedOn w:val="3"/>
    <w:autoRedefine/>
    <w:pPr>
      <w:numPr>
        <w:ilvl w:val="2"/>
        <w:numId w:val="1"/>
      </w:numPr>
      <w:tabs>
        <w:tab w:val="left" w:pos="1440"/>
      </w:tabs>
      <w:ind w:right="-456"/>
    </w:pPr>
    <w:rPr>
      <w:rFonts w:ascii="新細明體" w:hAnsi="新細明體"/>
      <w:bCs/>
    </w:rPr>
  </w:style>
  <w:style w:type="paragraph" w:styleId="12">
    <w:name w:val="toc 1"/>
    <w:basedOn w:val="a"/>
    <w:next w:val="a"/>
    <w:autoRedefine/>
    <w:uiPriority w:val="39"/>
    <w:rsid w:val="0070429C"/>
    <w:pPr>
      <w:tabs>
        <w:tab w:val="left" w:pos="900"/>
        <w:tab w:val="right" w:leader="dot" w:pos="8296"/>
      </w:tabs>
      <w:ind w:left="991" w:hangingChars="354" w:hanging="991"/>
    </w:pPr>
    <w:rPr>
      <w:rFonts w:eastAsia="標楷體"/>
      <w:sz w:val="28"/>
    </w:rPr>
  </w:style>
  <w:style w:type="character" w:styleId="a5">
    <w:name w:val="Hyperlink"/>
    <w:uiPriority w:val="99"/>
    <w:rPr>
      <w:color w:val="0000FF"/>
      <w:u w:val="single"/>
    </w:rPr>
  </w:style>
  <w:style w:type="paragraph" w:styleId="Web">
    <w:name w:val="Normal (Web)"/>
    <w:basedOn w:val="a"/>
    <w:pPr>
      <w:widowControl/>
      <w:spacing w:before="100" w:after="100"/>
    </w:pPr>
    <w:rPr>
      <w:rFonts w:ascii="Arial Unicode MS" w:eastAsia="Arial Unicode MS" w:hAnsi="Arial Unicode MS" w:cs="Arial Unicode MS"/>
      <w:kern w:val="0"/>
    </w:rPr>
  </w:style>
  <w:style w:type="paragraph" w:styleId="21">
    <w:name w:val="Body Text Indent 2"/>
    <w:basedOn w:val="a"/>
    <w:pPr>
      <w:ind w:left="900"/>
    </w:pPr>
    <w:rPr>
      <w:rFonts w:ascii="標楷體" w:eastAsia="標楷體" w:hAnsi="標楷體"/>
      <w:szCs w:val="20"/>
    </w:rPr>
  </w:style>
  <w:style w:type="paragraph" w:styleId="a1">
    <w:name w:val="Normal Indent"/>
    <w:basedOn w:val="a"/>
    <w:pPr>
      <w:ind w:left="480"/>
    </w:pPr>
  </w:style>
  <w:style w:type="paragraph" w:styleId="a6">
    <w:name w:val="Note Heading"/>
    <w:basedOn w:val="a"/>
    <w:next w:val="a"/>
    <w:pPr>
      <w:jc w:val="center"/>
    </w:pPr>
    <w:rPr>
      <w:rFonts w:ascii="Arial" w:eastAsia="標楷體" w:hAnsi="Arial" w:cs="Arial"/>
      <w:b/>
      <w:bCs/>
      <w:sz w:val="20"/>
    </w:rPr>
  </w:style>
  <w:style w:type="paragraph" w:styleId="a7">
    <w:name w:val="footer"/>
    <w:basedOn w:val="a"/>
    <w:uiPriority w:val="99"/>
    <w:pPr>
      <w:tabs>
        <w:tab w:val="center" w:pos="4153"/>
        <w:tab w:val="right" w:pos="8306"/>
      </w:tabs>
      <w:snapToGrid w:val="0"/>
    </w:pPr>
    <w:rPr>
      <w:sz w:val="20"/>
      <w:szCs w:val="20"/>
    </w:rPr>
  </w:style>
  <w:style w:type="character" w:styleId="a8">
    <w:name w:val="page number"/>
    <w:basedOn w:val="a2"/>
  </w:style>
  <w:style w:type="paragraph" w:styleId="a9">
    <w:name w:val="Balloon Text"/>
    <w:basedOn w:val="a"/>
    <w:uiPriority w:val="99"/>
    <w:rPr>
      <w:rFonts w:ascii="Arial" w:hAnsi="Arial"/>
      <w:sz w:val="18"/>
      <w:szCs w:val="18"/>
    </w:rPr>
  </w:style>
  <w:style w:type="paragraph" w:styleId="aa">
    <w:name w:val="Body Text"/>
    <w:basedOn w:val="a"/>
    <w:pPr>
      <w:spacing w:after="120"/>
    </w:pPr>
  </w:style>
  <w:style w:type="paragraph" w:styleId="30">
    <w:name w:val="Body Text 3"/>
    <w:basedOn w:val="a"/>
    <w:pPr>
      <w:spacing w:after="120"/>
    </w:pPr>
    <w:rPr>
      <w:sz w:val="16"/>
      <w:szCs w:val="16"/>
    </w:rPr>
  </w:style>
  <w:style w:type="paragraph" w:styleId="22">
    <w:name w:val="Body Text 2"/>
    <w:basedOn w:val="a"/>
    <w:pPr>
      <w:spacing w:after="120" w:line="480" w:lineRule="auto"/>
    </w:pPr>
  </w:style>
  <w:style w:type="paragraph" w:styleId="ab">
    <w:name w:val="header"/>
    <w:basedOn w:val="a"/>
    <w:uiPriority w:val="99"/>
    <w:pPr>
      <w:tabs>
        <w:tab w:val="center" w:pos="4153"/>
        <w:tab w:val="right" w:pos="8306"/>
      </w:tabs>
      <w:snapToGrid w:val="0"/>
    </w:pPr>
    <w:rPr>
      <w:sz w:val="20"/>
      <w:szCs w:val="20"/>
    </w:rPr>
  </w:style>
  <w:style w:type="paragraph" w:customStyle="1" w:styleId="ac">
    <w:name w:val="表頭"/>
    <w:pPr>
      <w:suppressAutoHyphens/>
      <w:spacing w:before="120" w:after="120" w:line="240" w:lineRule="exact"/>
      <w:jc w:val="center"/>
    </w:pPr>
    <w:rPr>
      <w:rFonts w:ascii="細明體" w:eastAsia="標楷體" w:hAnsi="細明體"/>
      <w:sz w:val="24"/>
    </w:rPr>
  </w:style>
  <w:style w:type="paragraph" w:styleId="31">
    <w:name w:val="Body Text Indent 3"/>
    <w:basedOn w:val="a"/>
    <w:pPr>
      <w:spacing w:after="120"/>
      <w:ind w:left="480"/>
    </w:pPr>
    <w:rPr>
      <w:sz w:val="16"/>
      <w:szCs w:val="16"/>
    </w:rPr>
  </w:style>
  <w:style w:type="paragraph" w:styleId="ad">
    <w:name w:val="Body Text Indent"/>
    <w:basedOn w:val="a"/>
    <w:pPr>
      <w:ind w:left="1440"/>
    </w:pPr>
    <w:rPr>
      <w:rFonts w:eastAsia="標楷體"/>
    </w:rPr>
  </w:style>
  <w:style w:type="character" w:customStyle="1" w:styleId="ae">
    <w:name w:val="頁尾 字元"/>
    <w:uiPriority w:val="99"/>
    <w:rPr>
      <w:kern w:val="3"/>
    </w:rPr>
  </w:style>
  <w:style w:type="paragraph" w:styleId="af">
    <w:name w:val="List Paragraph"/>
    <w:basedOn w:val="a"/>
    <w:uiPriority w:val="34"/>
    <w:qFormat/>
    <w:pPr>
      <w:ind w:left="480"/>
    </w:pPr>
  </w:style>
  <w:style w:type="character" w:customStyle="1" w:styleId="af0">
    <w:name w:val="本文 字元"/>
    <w:rPr>
      <w:kern w:val="3"/>
      <w:sz w:val="24"/>
      <w:szCs w:val="24"/>
    </w:rPr>
  </w:style>
  <w:style w:type="character" w:customStyle="1" w:styleId="af1">
    <w:name w:val="註解方塊文字 字元"/>
    <w:uiPriority w:val="99"/>
    <w:rPr>
      <w:rFonts w:ascii="Arial" w:hAnsi="Arial"/>
      <w:kern w:val="3"/>
      <w:sz w:val="18"/>
      <w:szCs w:val="18"/>
    </w:rPr>
  </w:style>
  <w:style w:type="character" w:customStyle="1" w:styleId="af2">
    <w:name w:val="頁首 字元"/>
    <w:uiPriority w:val="99"/>
    <w:rPr>
      <w:kern w:val="3"/>
    </w:rPr>
  </w:style>
  <w:style w:type="paragraph" w:customStyle="1" w:styleId="Standard">
    <w:name w:val="Standard"/>
    <w:pPr>
      <w:suppressAutoHyphens/>
    </w:pPr>
    <w:rPr>
      <w:rFonts w:ascii="Calibri" w:hAnsi="Calibri"/>
    </w:rPr>
  </w:style>
  <w:style w:type="paragraph" w:customStyle="1" w:styleId="Textbody">
    <w:name w:val="Text body"/>
    <w:pPr>
      <w:widowControl w:val="0"/>
      <w:suppressAutoHyphens/>
    </w:pPr>
    <w:rPr>
      <w:rFonts w:ascii="Calibri" w:hAnsi="Calibri"/>
      <w:kern w:val="3"/>
      <w:sz w:val="24"/>
      <w:szCs w:val="22"/>
    </w:rPr>
  </w:style>
  <w:style w:type="paragraph" w:styleId="23">
    <w:name w:val="toc 2"/>
    <w:basedOn w:val="a"/>
    <w:next w:val="a"/>
    <w:autoRedefine/>
    <w:uiPriority w:val="39"/>
    <w:pPr>
      <w:ind w:left="480"/>
    </w:pPr>
    <w:rPr>
      <w:rFonts w:ascii="Calibri" w:hAnsi="Calibri"/>
      <w:szCs w:val="22"/>
    </w:rPr>
  </w:style>
  <w:style w:type="paragraph" w:styleId="32">
    <w:name w:val="toc 3"/>
    <w:basedOn w:val="a"/>
    <w:next w:val="a"/>
    <w:autoRedefine/>
    <w:pPr>
      <w:ind w:left="960"/>
    </w:pPr>
    <w:rPr>
      <w:rFonts w:ascii="Calibri" w:hAnsi="Calibri"/>
      <w:szCs w:val="22"/>
    </w:rPr>
  </w:style>
  <w:style w:type="paragraph" w:styleId="41">
    <w:name w:val="toc 4"/>
    <w:basedOn w:val="a"/>
    <w:next w:val="a"/>
    <w:autoRedefine/>
    <w:pPr>
      <w:ind w:left="1440"/>
    </w:pPr>
    <w:rPr>
      <w:rFonts w:ascii="Calibri" w:hAnsi="Calibri"/>
      <w:szCs w:val="22"/>
    </w:rPr>
  </w:style>
  <w:style w:type="paragraph" w:styleId="5">
    <w:name w:val="toc 5"/>
    <w:basedOn w:val="a"/>
    <w:next w:val="a"/>
    <w:autoRedefine/>
    <w:pPr>
      <w:ind w:left="1920"/>
    </w:pPr>
    <w:rPr>
      <w:rFonts w:ascii="Calibri" w:hAnsi="Calibri"/>
      <w:szCs w:val="22"/>
    </w:rPr>
  </w:style>
  <w:style w:type="paragraph" w:styleId="6">
    <w:name w:val="toc 6"/>
    <w:basedOn w:val="a"/>
    <w:next w:val="a"/>
    <w:autoRedefine/>
    <w:pPr>
      <w:ind w:left="2400"/>
    </w:pPr>
    <w:rPr>
      <w:rFonts w:ascii="Calibri" w:hAnsi="Calibri"/>
      <w:szCs w:val="22"/>
    </w:rPr>
  </w:style>
  <w:style w:type="paragraph" w:styleId="70">
    <w:name w:val="toc 7"/>
    <w:basedOn w:val="a"/>
    <w:next w:val="a"/>
    <w:autoRedefine/>
    <w:pPr>
      <w:ind w:left="2880"/>
    </w:pPr>
    <w:rPr>
      <w:rFonts w:ascii="Calibri" w:hAnsi="Calibri"/>
      <w:szCs w:val="22"/>
    </w:rPr>
  </w:style>
  <w:style w:type="paragraph" w:styleId="8">
    <w:name w:val="toc 8"/>
    <w:basedOn w:val="a"/>
    <w:next w:val="a"/>
    <w:autoRedefine/>
    <w:pPr>
      <w:ind w:left="3360"/>
    </w:pPr>
    <w:rPr>
      <w:rFonts w:ascii="Calibri" w:hAnsi="Calibri"/>
      <w:szCs w:val="22"/>
    </w:rPr>
  </w:style>
  <w:style w:type="paragraph" w:styleId="9">
    <w:name w:val="toc 9"/>
    <w:basedOn w:val="a"/>
    <w:next w:val="a"/>
    <w:autoRedefine/>
    <w:pPr>
      <w:ind w:left="3840"/>
    </w:pPr>
    <w:rPr>
      <w:rFonts w:ascii="Calibri" w:hAnsi="Calibri"/>
      <w:szCs w:val="22"/>
    </w:rPr>
  </w:style>
  <w:style w:type="numbering" w:customStyle="1" w:styleId="WW8Num28">
    <w:name w:val="WW8Num28"/>
    <w:basedOn w:val="a4"/>
    <w:pPr>
      <w:numPr>
        <w:numId w:val="11"/>
      </w:numPr>
    </w:pPr>
  </w:style>
  <w:style w:type="numbering" w:customStyle="1" w:styleId="WW8Num36">
    <w:name w:val="WW8Num36"/>
    <w:basedOn w:val="a4"/>
    <w:pPr>
      <w:numPr>
        <w:numId w:val="2"/>
      </w:numPr>
    </w:pPr>
  </w:style>
  <w:style w:type="paragraph" w:customStyle="1" w:styleId="1">
    <w:name w:val="樣式1"/>
    <w:basedOn w:val="a"/>
    <w:link w:val="13"/>
    <w:qFormat/>
    <w:rsid w:val="00CC57E1"/>
    <w:pPr>
      <w:numPr>
        <w:numId w:val="3"/>
      </w:numPr>
    </w:pPr>
    <w:rPr>
      <w:rFonts w:eastAsia="標楷體"/>
      <w:sz w:val="32"/>
    </w:rPr>
  </w:style>
  <w:style w:type="paragraph" w:customStyle="1" w:styleId="2">
    <w:name w:val="樣式2"/>
    <w:basedOn w:val="a"/>
    <w:link w:val="24"/>
    <w:qFormat/>
    <w:rsid w:val="00CC57E1"/>
    <w:pPr>
      <w:numPr>
        <w:numId w:val="15"/>
      </w:numPr>
    </w:pPr>
    <w:rPr>
      <w:rFonts w:eastAsia="標楷體"/>
      <w:sz w:val="28"/>
    </w:rPr>
  </w:style>
  <w:style w:type="character" w:customStyle="1" w:styleId="13">
    <w:name w:val="樣式1 字元"/>
    <w:basedOn w:val="a2"/>
    <w:link w:val="1"/>
    <w:rsid w:val="00CC57E1"/>
    <w:rPr>
      <w:rFonts w:eastAsia="標楷體"/>
      <w:kern w:val="3"/>
      <w:sz w:val="32"/>
      <w:szCs w:val="24"/>
    </w:rPr>
  </w:style>
  <w:style w:type="character" w:customStyle="1" w:styleId="11">
    <w:name w:val="標題 1 字元"/>
    <w:basedOn w:val="a2"/>
    <w:link w:val="10"/>
    <w:uiPriority w:val="9"/>
    <w:rsid w:val="00AC7068"/>
    <w:rPr>
      <w:rFonts w:asciiTheme="majorHAnsi" w:eastAsiaTheme="majorEastAsia" w:hAnsiTheme="majorHAnsi" w:cstheme="majorBidi"/>
      <w:b/>
      <w:bCs/>
      <w:kern w:val="52"/>
      <w:sz w:val="52"/>
      <w:szCs w:val="52"/>
    </w:rPr>
  </w:style>
  <w:style w:type="character" w:customStyle="1" w:styleId="24">
    <w:name w:val="樣式2 字元"/>
    <w:basedOn w:val="a2"/>
    <w:link w:val="2"/>
    <w:rsid w:val="00CC57E1"/>
    <w:rPr>
      <w:rFonts w:eastAsia="標楷體"/>
      <w:kern w:val="3"/>
      <w:sz w:val="28"/>
      <w:szCs w:val="24"/>
    </w:rPr>
  </w:style>
  <w:style w:type="paragraph" w:styleId="af3">
    <w:name w:val="TOC Heading"/>
    <w:basedOn w:val="10"/>
    <w:next w:val="a"/>
    <w:uiPriority w:val="39"/>
    <w:unhideWhenUsed/>
    <w:qFormat/>
    <w:rsid w:val="00EE44A7"/>
    <w:pPr>
      <w:keepLines/>
      <w:widowControl/>
      <w:suppressAutoHyphens w:val="0"/>
      <w:autoSpaceDN/>
      <w:spacing w:before="240" w:after="0" w:line="259" w:lineRule="auto"/>
      <w:textAlignment w:val="auto"/>
      <w:outlineLvl w:val="9"/>
    </w:pPr>
    <w:rPr>
      <w:b w:val="0"/>
      <w:bCs w:val="0"/>
      <w:color w:val="2E74B5" w:themeColor="accent1" w:themeShade="BF"/>
      <w:kern w:val="0"/>
      <w:sz w:val="32"/>
      <w:szCs w:val="32"/>
    </w:rPr>
  </w:style>
  <w:style w:type="paragraph" w:styleId="af4">
    <w:name w:val="No Spacing"/>
    <w:uiPriority w:val="1"/>
    <w:qFormat/>
    <w:rsid w:val="00EF1387"/>
    <w:pPr>
      <w:widowControl w:val="0"/>
      <w:suppressAutoHyphens/>
    </w:pPr>
    <w:rPr>
      <w:kern w:val="3"/>
      <w:sz w:val="24"/>
      <w:szCs w:val="24"/>
    </w:rPr>
  </w:style>
  <w:style w:type="numbering" w:customStyle="1" w:styleId="14">
    <w:name w:val="無清單1"/>
    <w:next w:val="a4"/>
    <w:uiPriority w:val="99"/>
    <w:semiHidden/>
    <w:unhideWhenUsed/>
    <w:rsid w:val="00CA2C46"/>
  </w:style>
  <w:style w:type="numbering" w:customStyle="1" w:styleId="WW8Num281">
    <w:name w:val="WW8Num281"/>
    <w:basedOn w:val="a4"/>
    <w:rsid w:val="00CA2C46"/>
    <w:pPr>
      <w:numPr>
        <w:numId w:val="44"/>
      </w:numPr>
    </w:pPr>
  </w:style>
  <w:style w:type="numbering" w:customStyle="1" w:styleId="WW8Num361">
    <w:name w:val="WW8Num361"/>
    <w:basedOn w:val="a4"/>
    <w:rsid w:val="00CA2C46"/>
    <w:pPr>
      <w:numPr>
        <w:numId w:val="45"/>
      </w:numPr>
    </w:pPr>
  </w:style>
  <w:style w:type="numbering" w:customStyle="1" w:styleId="25">
    <w:name w:val="無清單2"/>
    <w:next w:val="a4"/>
    <w:uiPriority w:val="99"/>
    <w:semiHidden/>
    <w:unhideWhenUsed/>
    <w:rsid w:val="00391DF2"/>
  </w:style>
  <w:style w:type="numbering" w:customStyle="1" w:styleId="WW8Num282">
    <w:name w:val="WW8Num282"/>
    <w:basedOn w:val="a4"/>
    <w:rsid w:val="00391DF2"/>
  </w:style>
  <w:style w:type="numbering" w:customStyle="1" w:styleId="WW8Num362">
    <w:name w:val="WW8Num362"/>
    <w:basedOn w:val="a4"/>
    <w:rsid w:val="00391DF2"/>
    <w:pPr>
      <w:numPr>
        <w:numId w:val="4"/>
      </w:numPr>
    </w:pPr>
  </w:style>
  <w:style w:type="table" w:styleId="af5">
    <w:name w:val="Table Grid"/>
    <w:basedOn w:val="a3"/>
    <w:uiPriority w:val="39"/>
    <w:rsid w:val="00391DF2"/>
    <w:pPr>
      <w:autoSpaceDN/>
      <w:textAlignment w:val="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Emphasis"/>
    <w:uiPriority w:val="20"/>
    <w:qFormat/>
    <w:rsid w:val="00391DF2"/>
    <w:rPr>
      <w:i/>
      <w:iCs/>
    </w:rPr>
  </w:style>
  <w:style w:type="numbering" w:customStyle="1" w:styleId="WW8Num283">
    <w:name w:val="WW8Num283"/>
    <w:basedOn w:val="a4"/>
    <w:rsid w:val="00391DF2"/>
  </w:style>
  <w:style w:type="numbering" w:customStyle="1" w:styleId="WW8Num284">
    <w:name w:val="WW8Num284"/>
    <w:basedOn w:val="a4"/>
    <w:rsid w:val="00391DF2"/>
    <w:pPr>
      <w:numPr>
        <w:numId w:val="1"/>
      </w:numPr>
    </w:pPr>
  </w:style>
  <w:style w:type="numbering" w:customStyle="1" w:styleId="WW8Num285">
    <w:name w:val="WW8Num285"/>
    <w:basedOn w:val="a4"/>
    <w:rsid w:val="002A1BAA"/>
    <w:pPr>
      <w:numPr>
        <w:numId w:val="46"/>
      </w:numPr>
    </w:pPr>
  </w:style>
  <w:style w:type="numbering" w:customStyle="1" w:styleId="WW8Num363">
    <w:name w:val="WW8Num363"/>
    <w:basedOn w:val="a4"/>
    <w:rsid w:val="002A1BAA"/>
    <w:pPr>
      <w:numPr>
        <w:numId w:val="47"/>
      </w:numPr>
    </w:pPr>
  </w:style>
  <w:style w:type="paragraph" w:styleId="af7">
    <w:name w:val="Date"/>
    <w:basedOn w:val="a"/>
    <w:next w:val="a"/>
    <w:link w:val="af8"/>
    <w:uiPriority w:val="99"/>
    <w:semiHidden/>
    <w:unhideWhenUsed/>
    <w:rsid w:val="00706798"/>
    <w:pPr>
      <w:jc w:val="right"/>
    </w:pPr>
  </w:style>
  <w:style w:type="character" w:customStyle="1" w:styleId="af8">
    <w:name w:val="日期 字元"/>
    <w:basedOn w:val="a2"/>
    <w:link w:val="af7"/>
    <w:uiPriority w:val="99"/>
    <w:semiHidden/>
    <w:rsid w:val="00706798"/>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oleObject" Target="embeddings/oleObject7.bin"/><Relationship Id="rId42" Type="http://schemas.openxmlformats.org/officeDocument/2006/relationships/image" Target="media/image18.png"/><Relationship Id="rId47" Type="http://schemas.openxmlformats.org/officeDocument/2006/relationships/oleObject" Target="embeddings/oleObject20.bin"/><Relationship Id="rId63" Type="http://schemas.openxmlformats.org/officeDocument/2006/relationships/oleObject" Target="embeddings/oleObject25.bin"/><Relationship Id="rId68" Type="http://schemas.openxmlformats.org/officeDocument/2006/relationships/image" Target="media/image36.png"/><Relationship Id="rId84" Type="http://schemas.openxmlformats.org/officeDocument/2006/relationships/image" Target="media/image51.png"/><Relationship Id="rId89" Type="http://schemas.openxmlformats.org/officeDocument/2006/relationships/theme" Target="theme/theme1.xml"/><Relationship Id="rId16" Type="http://schemas.openxmlformats.org/officeDocument/2006/relationships/image" Target="media/image5.png"/><Relationship Id="rId11" Type="http://schemas.openxmlformats.org/officeDocument/2006/relationships/oleObject" Target="embeddings/oleObject2.bin"/><Relationship Id="rId32" Type="http://schemas.openxmlformats.org/officeDocument/2006/relationships/image" Target="media/image13.png"/><Relationship Id="rId37" Type="http://schemas.openxmlformats.org/officeDocument/2006/relationships/oleObject" Target="embeddings/oleObject15.bin"/><Relationship Id="rId53" Type="http://schemas.openxmlformats.org/officeDocument/2006/relationships/image" Target="media/image24.png"/><Relationship Id="rId58" Type="http://schemas.openxmlformats.org/officeDocument/2006/relationships/image" Target="media/image29.png"/><Relationship Id="rId74" Type="http://schemas.openxmlformats.org/officeDocument/2006/relationships/image" Target="media/image42.wmf"/><Relationship Id="rId79" Type="http://schemas.openxmlformats.org/officeDocument/2006/relationships/image" Target="media/image47.wmf"/><Relationship Id="rId5"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oleObject" Target="embeddings/oleObject10.bin"/><Relationship Id="rId30" Type="http://schemas.openxmlformats.org/officeDocument/2006/relationships/image" Target="media/image12.png"/><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png"/><Relationship Id="rId56" Type="http://schemas.openxmlformats.org/officeDocument/2006/relationships/image" Target="media/image27.jpeg"/><Relationship Id="rId64" Type="http://schemas.openxmlformats.org/officeDocument/2006/relationships/image" Target="media/image32.jpeg"/><Relationship Id="rId69" Type="http://schemas.openxmlformats.org/officeDocument/2006/relationships/image" Target="media/image37.png"/><Relationship Id="rId77" Type="http://schemas.openxmlformats.org/officeDocument/2006/relationships/image" Target="media/image45.wmf"/><Relationship Id="rId8" Type="http://schemas.openxmlformats.org/officeDocument/2006/relationships/image" Target="media/image1.png"/><Relationship Id="rId51" Type="http://schemas.openxmlformats.org/officeDocument/2006/relationships/image" Target="media/image23.png"/><Relationship Id="rId72" Type="http://schemas.openxmlformats.org/officeDocument/2006/relationships/image" Target="media/image40.wmf"/><Relationship Id="rId80" Type="http://schemas.openxmlformats.org/officeDocument/2006/relationships/footer" Target="footer1.xml"/><Relationship Id="rId85" Type="http://schemas.openxmlformats.org/officeDocument/2006/relationships/image" Target="media/image5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png"/><Relationship Id="rId46" Type="http://schemas.openxmlformats.org/officeDocument/2006/relationships/image" Target="media/image20.png"/><Relationship Id="rId59" Type="http://schemas.openxmlformats.org/officeDocument/2006/relationships/oleObject" Target="embeddings/oleObject23.bin"/><Relationship Id="rId67" Type="http://schemas.openxmlformats.org/officeDocument/2006/relationships/image" Target="media/image35.jpeg"/><Relationship Id="rId20" Type="http://schemas.openxmlformats.org/officeDocument/2006/relationships/image" Target="media/image7.png"/><Relationship Id="rId41" Type="http://schemas.openxmlformats.org/officeDocument/2006/relationships/oleObject" Target="embeddings/oleObject17.bin"/><Relationship Id="rId54" Type="http://schemas.openxmlformats.org/officeDocument/2006/relationships/image" Target="media/image25.jpeg"/><Relationship Id="rId62" Type="http://schemas.openxmlformats.org/officeDocument/2006/relationships/image" Target="media/image31.png"/><Relationship Id="rId70" Type="http://schemas.openxmlformats.org/officeDocument/2006/relationships/image" Target="media/image38.png"/><Relationship Id="rId75" Type="http://schemas.openxmlformats.org/officeDocument/2006/relationships/image" Target="media/image43.wmf"/><Relationship Id="rId83" Type="http://schemas.openxmlformats.org/officeDocument/2006/relationships/image" Target="media/image50.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png"/><Relationship Id="rId36" Type="http://schemas.openxmlformats.org/officeDocument/2006/relationships/image" Target="media/image15.png"/><Relationship Id="rId49" Type="http://schemas.openxmlformats.org/officeDocument/2006/relationships/oleObject" Target="embeddings/oleObject21.bin"/><Relationship Id="rId57" Type="http://schemas.openxmlformats.org/officeDocument/2006/relationships/image" Target="media/image28.jpeg"/><Relationship Id="rId10" Type="http://schemas.openxmlformats.org/officeDocument/2006/relationships/image" Target="media/image2.png"/><Relationship Id="rId31" Type="http://schemas.openxmlformats.org/officeDocument/2006/relationships/oleObject" Target="embeddings/oleObject12.bin"/><Relationship Id="rId44" Type="http://schemas.openxmlformats.org/officeDocument/2006/relationships/image" Target="media/image19.png"/><Relationship Id="rId52" Type="http://schemas.openxmlformats.org/officeDocument/2006/relationships/oleObject" Target="embeddings/oleObject22.bin"/><Relationship Id="rId60" Type="http://schemas.openxmlformats.org/officeDocument/2006/relationships/image" Target="media/image30.png"/><Relationship Id="rId65" Type="http://schemas.openxmlformats.org/officeDocument/2006/relationships/image" Target="media/image33.emf"/><Relationship Id="rId73" Type="http://schemas.openxmlformats.org/officeDocument/2006/relationships/image" Target="media/image41.wmf"/><Relationship Id="rId78" Type="http://schemas.openxmlformats.org/officeDocument/2006/relationships/image" Target="media/image46.wmf"/><Relationship Id="rId81" Type="http://schemas.openxmlformats.org/officeDocument/2006/relationships/image" Target="media/image48.png"/><Relationship Id="rId86"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png"/><Relationship Id="rId39" Type="http://schemas.openxmlformats.org/officeDocument/2006/relationships/oleObject" Target="embeddings/oleObject16.bin"/><Relationship Id="rId34" Type="http://schemas.openxmlformats.org/officeDocument/2006/relationships/image" Target="media/image14.png"/><Relationship Id="rId50" Type="http://schemas.openxmlformats.org/officeDocument/2006/relationships/image" Target="media/image22.jpeg"/><Relationship Id="rId55" Type="http://schemas.openxmlformats.org/officeDocument/2006/relationships/image" Target="media/image26.jpeg"/><Relationship Id="rId76" Type="http://schemas.openxmlformats.org/officeDocument/2006/relationships/image" Target="media/image44.wmf"/><Relationship Id="rId7" Type="http://schemas.openxmlformats.org/officeDocument/2006/relationships/endnotes" Target="endnotes.xml"/><Relationship Id="rId71" Type="http://schemas.openxmlformats.org/officeDocument/2006/relationships/image" Target="media/image39.w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png"/><Relationship Id="rId40" Type="http://schemas.openxmlformats.org/officeDocument/2006/relationships/image" Target="media/image17.png"/><Relationship Id="rId45" Type="http://schemas.openxmlformats.org/officeDocument/2006/relationships/oleObject" Target="embeddings/oleObject19.bin"/><Relationship Id="rId66" Type="http://schemas.openxmlformats.org/officeDocument/2006/relationships/image" Target="media/image34.png"/><Relationship Id="rId87" Type="http://schemas.openxmlformats.org/officeDocument/2006/relationships/footer" Target="footer2.xml"/><Relationship Id="rId61" Type="http://schemas.openxmlformats.org/officeDocument/2006/relationships/oleObject" Target="embeddings/oleObject24.bin"/><Relationship Id="rId82" Type="http://schemas.openxmlformats.org/officeDocument/2006/relationships/image" Target="media/image49.emf"/><Relationship Id="rId19" Type="http://schemas.openxmlformats.org/officeDocument/2006/relationships/oleObject" Target="embeddings/oleObject6.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ED82D-0B31-4F1F-A08E-D6DC40B30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76</Pages>
  <Words>7207</Words>
  <Characters>41083</Characters>
  <Application>Microsoft Office Word</Application>
  <DocSecurity>0</DocSecurity>
  <Lines>342</Lines>
  <Paragraphs>96</Paragraphs>
  <ScaleCrop>false</ScaleCrop>
  <Company>CAA</Company>
  <LinksUpToDate>false</LinksUpToDate>
  <CharactersWithSpaces>48194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危險物品作業手冊範例（航空承攬業）</dc:title>
  <dc:subject>危險物品作業手冊範例（航空承攬業）</dc:subject>
  <dc:creator>戚培芳</dc:creator>
  <cp:keywords>危險物品手冊</cp:keywords>
  <dc:description/>
  <cp:lastModifiedBy>陳華德</cp:lastModifiedBy>
  <cp:revision>5</cp:revision>
  <cp:lastPrinted>2023-01-12T00:40:00Z</cp:lastPrinted>
  <dcterms:created xsi:type="dcterms:W3CDTF">2026-07-31T02:29:00Z</dcterms:created>
  <dcterms:modified xsi:type="dcterms:W3CDTF">2026-08-04T01:14:00Z</dcterms:modified>
</cp:coreProperties>
</file>